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745A9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08</w:t>
      </w:r>
      <w:r w:rsidR="00AB0C10">
        <w:rPr>
          <w:rFonts w:ascii="Arial" w:hAnsi="Arial" w:cs="Arial"/>
          <w:b/>
          <w:szCs w:val="24"/>
          <w:u w:val="single"/>
        </w:rPr>
        <w:t>9</w:t>
      </w:r>
      <w:bookmarkStart w:id="0" w:name="_GoBack"/>
      <w:bookmarkEnd w:id="0"/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323C24">
        <w:rPr>
          <w:rFonts w:ascii="Arial" w:hAnsi="Arial" w:cs="Arial"/>
          <w:b/>
          <w:szCs w:val="24"/>
        </w:rPr>
        <w:t>Cleomar Eterno de Campos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3279B0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TAPURAH, A NECESSIDADE DE ISENTAR DAS TAXAS DE ALVARÁ DE FUNCIONAMENTO E LOCALIZAÇÃO PARA AS ASSOCIAÇÕES DE PRODUTORES QUE POSSUAM CONVÊNIO PARA ASFALTAMENTO DE ESTRADAS E RODOVIAS POR MEIO DE ALTERAÇÃO DO CÓDIGO TRIBUTÁRIO MUNICIPAL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7E7766" w:rsidRDefault="007E7766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A isenção visa reconhecer a utilidade pública dessas associações como já ocorre com outras que estão auxiliando o município no asfaltamento de rodovias e estradas estaduais e municipais do Município de Tapurah.</w:t>
      </w:r>
    </w:p>
    <w:p w:rsidR="007E7766" w:rsidRDefault="007E7766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Em anexo modelo de Projeto de Lei Alterando o Código Tributário Municipal.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8771B" w:rsidRDefault="0018771B" w:rsidP="0018771B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Tapurah - MT, aos </w:t>
      </w:r>
      <w:r w:rsidR="00EF713B">
        <w:rPr>
          <w:rFonts w:ascii="Arial" w:hAnsi="Arial" w:cs="Arial"/>
          <w:szCs w:val="24"/>
        </w:rPr>
        <w:t>12</w:t>
      </w:r>
      <w:r>
        <w:rPr>
          <w:rFonts w:ascii="Arial" w:hAnsi="Arial" w:cs="Arial"/>
          <w:szCs w:val="24"/>
        </w:rPr>
        <w:t xml:space="preserve"> dias do mês de </w:t>
      </w:r>
      <w:r w:rsidR="00745A93">
        <w:rPr>
          <w:rFonts w:ascii="Arial" w:hAnsi="Arial" w:cs="Arial"/>
          <w:szCs w:val="24"/>
        </w:rPr>
        <w:t>novem</w:t>
      </w:r>
      <w:r>
        <w:rPr>
          <w:rFonts w:ascii="Arial" w:hAnsi="Arial" w:cs="Arial"/>
          <w:szCs w:val="24"/>
        </w:rPr>
        <w:t>bro de 2021.</w:t>
      </w: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323C24">
        <w:rPr>
          <w:rFonts w:ascii="Arial" w:hAnsi="Arial" w:cs="Arial"/>
          <w:b/>
          <w:szCs w:val="24"/>
        </w:rPr>
        <w:t>Cleomar Eterno de Campos</w:t>
      </w:r>
    </w:p>
    <w:p w:rsidR="007E7766" w:rsidRDefault="001C1E7E" w:rsidP="000F17F3">
      <w:pPr>
        <w:rPr>
          <w:rFonts w:ascii="Arial" w:hAnsi="Arial" w:cs="Arial"/>
          <w:sz w:val="24"/>
          <w:szCs w:val="24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p w:rsidR="007E7766" w:rsidRDefault="007E7766" w:rsidP="007E7766">
      <w:r>
        <w:br w:type="page"/>
      </w:r>
    </w:p>
    <w:p w:rsidR="007E7766" w:rsidRDefault="007E7766" w:rsidP="007E776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lastRenderedPageBreak/>
        <w:t xml:space="preserve">ANEXO </w:t>
      </w:r>
    </w:p>
    <w:p w:rsidR="007E7766" w:rsidRDefault="007E7766" w:rsidP="007E776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MODELO </w:t>
      </w:r>
      <w:r w:rsidRPr="002D6E39">
        <w:rPr>
          <w:rFonts w:ascii="Arial" w:hAnsi="Arial"/>
          <w:b/>
          <w:sz w:val="24"/>
          <w:szCs w:val="24"/>
        </w:rPr>
        <w:t>PROJETO DE LEI COMPLEMENTAR Nº 0</w:t>
      </w:r>
      <w:r>
        <w:rPr>
          <w:rFonts w:ascii="Arial" w:hAnsi="Arial"/>
          <w:b/>
          <w:sz w:val="24"/>
          <w:szCs w:val="24"/>
        </w:rPr>
        <w:t>0</w:t>
      </w:r>
      <w:r w:rsidRPr="002D6E39">
        <w:rPr>
          <w:rFonts w:ascii="Arial" w:hAnsi="Arial"/>
          <w:b/>
          <w:sz w:val="24"/>
          <w:szCs w:val="24"/>
        </w:rPr>
        <w:t xml:space="preserve">, </w:t>
      </w:r>
    </w:p>
    <w:p w:rsidR="007E7766" w:rsidRPr="002D6E39" w:rsidRDefault="007E7766" w:rsidP="007E7766">
      <w:pPr>
        <w:jc w:val="center"/>
        <w:rPr>
          <w:rFonts w:ascii="Arial" w:hAnsi="Arial"/>
          <w:b/>
          <w:sz w:val="24"/>
          <w:szCs w:val="24"/>
        </w:rPr>
      </w:pPr>
      <w:r w:rsidRPr="002D6E39">
        <w:rPr>
          <w:rFonts w:ascii="Arial" w:hAnsi="Arial"/>
          <w:b/>
          <w:sz w:val="24"/>
          <w:szCs w:val="24"/>
        </w:rPr>
        <w:t xml:space="preserve">DE </w:t>
      </w:r>
      <w:r>
        <w:rPr>
          <w:rFonts w:ascii="Arial" w:hAnsi="Arial"/>
          <w:b/>
          <w:sz w:val="24"/>
          <w:szCs w:val="24"/>
        </w:rPr>
        <w:t>___ D__________</w:t>
      </w:r>
      <w:r w:rsidRPr="002D6E39">
        <w:rPr>
          <w:rFonts w:ascii="Arial" w:hAnsi="Arial"/>
          <w:b/>
          <w:sz w:val="24"/>
          <w:szCs w:val="24"/>
        </w:rPr>
        <w:t xml:space="preserve"> DE 2021.</w:t>
      </w:r>
    </w:p>
    <w:p w:rsidR="007E7766" w:rsidRDefault="007E7766" w:rsidP="007E7766">
      <w:pPr>
        <w:jc w:val="both"/>
        <w:rPr>
          <w:rFonts w:ascii="Arial" w:hAnsi="Arial"/>
          <w:b/>
          <w:sz w:val="28"/>
        </w:rPr>
      </w:pPr>
    </w:p>
    <w:p w:rsidR="007E7766" w:rsidRPr="001D6174" w:rsidRDefault="007E7766" w:rsidP="007E7766">
      <w:pPr>
        <w:ind w:left="4536"/>
        <w:jc w:val="both"/>
        <w:rPr>
          <w:rFonts w:ascii="Arial" w:hAnsi="Arial" w:cs="Arial"/>
          <w:b/>
          <w:i/>
          <w:szCs w:val="23"/>
        </w:rPr>
      </w:pPr>
      <w:r w:rsidRPr="001D6174">
        <w:rPr>
          <w:rFonts w:ascii="Arial" w:hAnsi="Arial" w:cs="Arial"/>
          <w:b/>
          <w:szCs w:val="23"/>
        </w:rPr>
        <w:t>“</w:t>
      </w:r>
      <w:r>
        <w:rPr>
          <w:rFonts w:ascii="Arial" w:hAnsi="Arial" w:cs="Arial"/>
          <w:b/>
          <w:szCs w:val="23"/>
        </w:rPr>
        <w:t>ALTERA REDAÇÃO DE DISPOSITIVOS DA LEI COMPLEMENTAR Nº 67/2014 – CÓDIGO TRIBUTÁRIO MUNICIPAL</w:t>
      </w:r>
      <w:r w:rsidRPr="001D6174">
        <w:rPr>
          <w:rFonts w:ascii="Arial" w:hAnsi="Arial" w:cs="Arial"/>
          <w:b/>
          <w:szCs w:val="23"/>
        </w:rPr>
        <w:t>. ”</w:t>
      </w:r>
      <w:r w:rsidRPr="001D6174">
        <w:rPr>
          <w:rFonts w:ascii="Arial" w:hAnsi="Arial" w:cs="Arial"/>
          <w:b/>
          <w:i/>
          <w:szCs w:val="23"/>
        </w:rPr>
        <w:t xml:space="preserve"> </w:t>
      </w:r>
    </w:p>
    <w:p w:rsidR="007E7766" w:rsidRDefault="007E7766" w:rsidP="007E7766">
      <w:pPr>
        <w:jc w:val="both"/>
        <w:rPr>
          <w:sz w:val="24"/>
          <w:szCs w:val="24"/>
        </w:rPr>
      </w:pPr>
    </w:p>
    <w:p w:rsidR="007E7766" w:rsidRPr="001D6174" w:rsidRDefault="007E7766" w:rsidP="007E7766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sz w:val="24"/>
          <w:szCs w:val="24"/>
        </w:rPr>
        <w:t>O Senhor</w:t>
      </w:r>
      <w:r w:rsidRPr="001D6174">
        <w:rPr>
          <w:rFonts w:ascii="Arial" w:hAnsi="Arial" w:cs="Arial"/>
          <w:b/>
          <w:sz w:val="24"/>
          <w:szCs w:val="24"/>
        </w:rPr>
        <w:t xml:space="preserve"> CARLOS ALBERTO CAPELETI</w:t>
      </w:r>
      <w:r w:rsidRPr="001D6174">
        <w:rPr>
          <w:rFonts w:ascii="Arial" w:hAnsi="Arial" w:cs="Arial"/>
          <w:sz w:val="24"/>
          <w:szCs w:val="24"/>
        </w:rPr>
        <w:t xml:space="preserve">, Prefeito Municipal de Tapurah, Estado de Mato Grosso, </w:t>
      </w:r>
      <w:r w:rsidRPr="001D6174">
        <w:rPr>
          <w:rFonts w:ascii="Arial" w:hAnsi="Arial" w:cs="Arial"/>
          <w:sz w:val="24"/>
          <w:szCs w:val="24"/>
          <w:shd w:val="clear" w:color="auto" w:fill="FFFFFF"/>
        </w:rPr>
        <w:t xml:space="preserve">no uso de suas atribuições legais, </w:t>
      </w:r>
      <w:r>
        <w:rPr>
          <w:rFonts w:ascii="Arial" w:hAnsi="Arial" w:cs="Arial"/>
          <w:sz w:val="24"/>
          <w:szCs w:val="24"/>
          <w:shd w:val="clear" w:color="auto" w:fill="FFFFFF"/>
        </w:rPr>
        <w:t>propõe a edição d</w:t>
      </w:r>
      <w:r w:rsidRPr="001D6174">
        <w:rPr>
          <w:rFonts w:ascii="Arial" w:hAnsi="Arial" w:cs="Arial"/>
          <w:sz w:val="24"/>
          <w:szCs w:val="24"/>
          <w:shd w:val="clear" w:color="auto" w:fill="FFFFFF"/>
        </w:rPr>
        <w:t>a seguinte lei complementar.</w:t>
      </w:r>
    </w:p>
    <w:p w:rsidR="007E7766" w:rsidRDefault="007E7766" w:rsidP="007E7766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Pr="001D61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 o inciso III do art. 463 da Lei Complementar Nº 67/2014 – Código Tributário Municipal, que passam a vigorar da seguinte forma:</w:t>
      </w:r>
    </w:p>
    <w:p w:rsidR="007E7766" w:rsidRPr="008C497E" w:rsidRDefault="007E7766" w:rsidP="007E7766">
      <w:pPr>
        <w:spacing w:before="240" w:after="240"/>
        <w:ind w:left="2127"/>
        <w:jc w:val="both"/>
        <w:rPr>
          <w:rFonts w:ascii="Arial" w:hAnsi="Arial" w:cs="Arial"/>
          <w:i/>
          <w:sz w:val="24"/>
          <w:szCs w:val="24"/>
        </w:rPr>
      </w:pPr>
      <w:r w:rsidRPr="008C497E">
        <w:rPr>
          <w:rFonts w:ascii="Arial" w:hAnsi="Arial" w:cs="Arial"/>
          <w:i/>
          <w:sz w:val="24"/>
          <w:szCs w:val="24"/>
        </w:rPr>
        <w:t xml:space="preserve">Art. 463.  </w:t>
      </w:r>
      <w:r>
        <w:rPr>
          <w:rFonts w:ascii="Arial" w:hAnsi="Arial" w:cs="Arial"/>
          <w:i/>
          <w:sz w:val="24"/>
          <w:szCs w:val="24"/>
        </w:rPr>
        <w:t>(...)</w:t>
      </w:r>
    </w:p>
    <w:p w:rsidR="007E7766" w:rsidRPr="008C497E" w:rsidRDefault="007E7766" w:rsidP="007E7766">
      <w:pPr>
        <w:spacing w:before="240" w:after="240"/>
        <w:ind w:left="2127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(....)</w:t>
      </w:r>
    </w:p>
    <w:p w:rsidR="007E7766" w:rsidRPr="008C497E" w:rsidRDefault="007E7766" w:rsidP="007E7766">
      <w:pPr>
        <w:spacing w:before="240" w:after="240"/>
        <w:ind w:left="2127"/>
        <w:jc w:val="both"/>
        <w:rPr>
          <w:rFonts w:ascii="Arial" w:hAnsi="Arial" w:cs="Arial"/>
          <w:i/>
          <w:sz w:val="24"/>
          <w:szCs w:val="24"/>
        </w:rPr>
      </w:pPr>
      <w:r w:rsidRPr="008C497E">
        <w:rPr>
          <w:rFonts w:ascii="Arial" w:hAnsi="Arial" w:cs="Arial"/>
          <w:i/>
          <w:sz w:val="24"/>
          <w:szCs w:val="24"/>
        </w:rPr>
        <w:t xml:space="preserve">III </w:t>
      </w:r>
      <w:proofErr w:type="gramStart"/>
      <w:r w:rsidRPr="008C497E">
        <w:rPr>
          <w:rFonts w:ascii="Arial" w:hAnsi="Arial" w:cs="Arial"/>
          <w:i/>
          <w:sz w:val="24"/>
          <w:szCs w:val="24"/>
        </w:rPr>
        <w:t>–  as</w:t>
      </w:r>
      <w:proofErr w:type="gramEnd"/>
      <w:r w:rsidRPr="008C497E">
        <w:rPr>
          <w:rFonts w:ascii="Arial" w:hAnsi="Arial" w:cs="Arial"/>
          <w:i/>
          <w:sz w:val="24"/>
          <w:szCs w:val="24"/>
        </w:rPr>
        <w:t xml:space="preserve"> Associações de Pais e Amigos de Excepcionais – APAE, Associação de Pais e Professores - APP dos estabelecimentos escolares devidamente autorizados pelo Conselho Estadual de Educação, das Associações de Moradores, das Associações de Bairros</w:t>
      </w:r>
      <w:r>
        <w:rPr>
          <w:rFonts w:ascii="Arial" w:hAnsi="Arial" w:cs="Arial"/>
          <w:i/>
          <w:sz w:val="24"/>
          <w:szCs w:val="24"/>
        </w:rPr>
        <w:t>, das Associações de Asfaltamento e manutenção de rodovias com convênio junto a prefeitura ou Estado</w:t>
      </w:r>
      <w:r w:rsidRPr="008C497E">
        <w:rPr>
          <w:rFonts w:ascii="Arial" w:hAnsi="Arial" w:cs="Arial"/>
          <w:i/>
          <w:sz w:val="24"/>
          <w:szCs w:val="24"/>
        </w:rPr>
        <w:t>, dos Centros Com</w:t>
      </w:r>
      <w:r>
        <w:rPr>
          <w:rFonts w:ascii="Arial" w:hAnsi="Arial" w:cs="Arial"/>
          <w:i/>
          <w:sz w:val="24"/>
          <w:szCs w:val="24"/>
        </w:rPr>
        <w:t>unitários, sem fins lucrativos;</w:t>
      </w:r>
    </w:p>
    <w:p w:rsidR="007E7766" w:rsidRDefault="007E7766" w:rsidP="007E7766">
      <w:pPr>
        <w:spacing w:before="240" w:after="240"/>
        <w:ind w:left="2127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(...)</w:t>
      </w:r>
    </w:p>
    <w:p w:rsidR="007E7766" w:rsidRPr="001D6174" w:rsidRDefault="007E7766" w:rsidP="007E7766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Pr="00381A45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1D6174">
        <w:rPr>
          <w:rFonts w:ascii="Arial" w:hAnsi="Arial" w:cs="Arial"/>
          <w:sz w:val="24"/>
          <w:szCs w:val="24"/>
        </w:rPr>
        <w:t>Esta Lei entra em vigor na data de sua publicação.</w:t>
      </w:r>
    </w:p>
    <w:p w:rsidR="007E7766" w:rsidRPr="001D6174" w:rsidRDefault="007E7766" w:rsidP="007E7766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</w:t>
      </w:r>
      <w:r w:rsidRPr="001D6174">
        <w:rPr>
          <w:rFonts w:ascii="Arial" w:hAnsi="Arial" w:cs="Arial"/>
          <w:sz w:val="24"/>
          <w:szCs w:val="24"/>
        </w:rPr>
        <w:t xml:space="preserve"> Revogam</w:t>
      </w:r>
      <w:r>
        <w:rPr>
          <w:rFonts w:ascii="Arial" w:hAnsi="Arial" w:cs="Arial"/>
          <w:sz w:val="24"/>
          <w:szCs w:val="24"/>
        </w:rPr>
        <w:t>-se as disposições em contrário.</w:t>
      </w:r>
      <w:r w:rsidRPr="001D6174">
        <w:rPr>
          <w:rFonts w:ascii="Arial" w:hAnsi="Arial" w:cs="Arial"/>
          <w:sz w:val="24"/>
          <w:szCs w:val="24"/>
        </w:rPr>
        <w:t xml:space="preserve"> </w:t>
      </w:r>
    </w:p>
    <w:p w:rsidR="007E7766" w:rsidRPr="001D6174" w:rsidRDefault="007E7766" w:rsidP="007E7766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sz w:val="24"/>
          <w:szCs w:val="24"/>
        </w:rPr>
        <w:t xml:space="preserve">Gabinete do Prefeito Municipal de Tapurah, Estado de Mato Grosso, </w:t>
      </w:r>
      <w:r>
        <w:rPr>
          <w:rFonts w:ascii="Arial" w:hAnsi="Arial" w:cs="Arial"/>
          <w:sz w:val="24"/>
          <w:szCs w:val="24"/>
        </w:rPr>
        <w:t xml:space="preserve">____ de 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2021</w:t>
      </w:r>
      <w:r w:rsidRPr="001D6174">
        <w:rPr>
          <w:rFonts w:ascii="Arial" w:hAnsi="Arial" w:cs="Arial"/>
          <w:sz w:val="24"/>
          <w:szCs w:val="24"/>
        </w:rPr>
        <w:t>.</w:t>
      </w:r>
    </w:p>
    <w:p w:rsidR="007E7766" w:rsidRPr="001D6174" w:rsidRDefault="007E7766" w:rsidP="007E7766">
      <w:pPr>
        <w:tabs>
          <w:tab w:val="left" w:pos="2880"/>
        </w:tabs>
        <w:jc w:val="center"/>
        <w:rPr>
          <w:rFonts w:ascii="Arial" w:hAnsi="Arial" w:cs="Arial"/>
          <w:b/>
          <w:sz w:val="24"/>
          <w:szCs w:val="24"/>
        </w:rPr>
      </w:pPr>
    </w:p>
    <w:p w:rsidR="007E7766" w:rsidRPr="001D6174" w:rsidRDefault="007E7766" w:rsidP="007E7766">
      <w:pPr>
        <w:tabs>
          <w:tab w:val="left" w:pos="2880"/>
        </w:tabs>
        <w:jc w:val="center"/>
        <w:rPr>
          <w:rFonts w:ascii="Arial" w:hAnsi="Arial" w:cs="Arial"/>
          <w:b/>
          <w:sz w:val="24"/>
          <w:szCs w:val="24"/>
        </w:rPr>
      </w:pPr>
    </w:p>
    <w:p w:rsidR="007E7766" w:rsidRPr="001D6174" w:rsidRDefault="007E7766" w:rsidP="007E7766">
      <w:pPr>
        <w:tabs>
          <w:tab w:val="left" w:pos="2880"/>
        </w:tabs>
        <w:jc w:val="center"/>
        <w:rPr>
          <w:rFonts w:ascii="Arial" w:hAnsi="Arial" w:cs="Arial"/>
          <w:b/>
          <w:sz w:val="24"/>
          <w:szCs w:val="24"/>
        </w:rPr>
      </w:pPr>
    </w:p>
    <w:p w:rsidR="007E7766" w:rsidRPr="001D6174" w:rsidRDefault="007E7766" w:rsidP="007E7766">
      <w:pPr>
        <w:tabs>
          <w:tab w:val="left" w:pos="2880"/>
        </w:tabs>
        <w:jc w:val="center"/>
        <w:rPr>
          <w:rFonts w:ascii="Arial" w:hAnsi="Arial" w:cs="Arial"/>
          <w:b/>
          <w:sz w:val="24"/>
          <w:szCs w:val="24"/>
        </w:rPr>
      </w:pPr>
      <w:r w:rsidRPr="001D6174">
        <w:rPr>
          <w:rFonts w:ascii="Arial" w:hAnsi="Arial" w:cs="Arial"/>
          <w:b/>
          <w:sz w:val="24"/>
          <w:szCs w:val="24"/>
        </w:rPr>
        <w:t>CARLOS ALBERTO CAPELETTI</w:t>
      </w:r>
    </w:p>
    <w:p w:rsidR="007E7766" w:rsidRPr="001D6174" w:rsidRDefault="007E7766" w:rsidP="007E7766">
      <w:pPr>
        <w:tabs>
          <w:tab w:val="left" w:pos="2880"/>
        </w:tabs>
        <w:jc w:val="center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sz w:val="24"/>
          <w:szCs w:val="24"/>
        </w:rPr>
        <w:t>Prefeito Municipal</w:t>
      </w:r>
    </w:p>
    <w:p w:rsidR="00F03953" w:rsidRPr="00B061A1" w:rsidRDefault="00F03953" w:rsidP="000F17F3">
      <w:pPr>
        <w:rPr>
          <w:rFonts w:ascii="Arial" w:hAnsi="Arial" w:cs="Arial"/>
        </w:rPr>
      </w:pPr>
    </w:p>
    <w:sectPr w:rsidR="00F03953" w:rsidRPr="00B061A1" w:rsidSect="00F17449">
      <w:head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8771B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3C24"/>
    <w:rsid w:val="00324D17"/>
    <w:rsid w:val="003250E9"/>
    <w:rsid w:val="00325717"/>
    <w:rsid w:val="00325A31"/>
    <w:rsid w:val="003279B0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627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96938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96B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097F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5A93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766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49F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54F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474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0C10"/>
    <w:rsid w:val="00AB106A"/>
    <w:rsid w:val="00AB3363"/>
    <w:rsid w:val="00AB4225"/>
    <w:rsid w:val="00AB46B8"/>
    <w:rsid w:val="00AB6410"/>
    <w:rsid w:val="00AC001E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0DE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0F6C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EF713B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docId w15:val="{3774B932-855E-43F5-9064-1868DD87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A83661-8371-4BF9-AC50-A6E5BD4EF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6</cp:revision>
  <cp:lastPrinted>2021-11-11T20:52:00Z</cp:lastPrinted>
  <dcterms:created xsi:type="dcterms:W3CDTF">2021-11-11T20:14:00Z</dcterms:created>
  <dcterms:modified xsi:type="dcterms:W3CDTF">2021-11-11T20:52:00Z</dcterms:modified>
</cp:coreProperties>
</file>