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AF" w:rsidRPr="00ED42D7" w:rsidRDefault="00A77BAF" w:rsidP="00A77BAF">
      <w:pPr>
        <w:spacing w:line="360" w:lineRule="auto"/>
        <w:jc w:val="center"/>
        <w:rPr>
          <w:sz w:val="24"/>
          <w:szCs w:val="24"/>
        </w:rPr>
      </w:pPr>
      <w:r w:rsidRPr="00D94410">
        <w:rPr>
          <w:b/>
          <w:bCs/>
          <w:sz w:val="24"/>
          <w:szCs w:val="24"/>
        </w:rPr>
        <w:t>L</w:t>
      </w:r>
      <w:r>
        <w:rPr>
          <w:b/>
          <w:bCs/>
          <w:sz w:val="24"/>
          <w:szCs w:val="24"/>
        </w:rPr>
        <w:t>ei nº 1.622, de 16 de março de 2020.</w:t>
      </w:r>
    </w:p>
    <w:p w:rsidR="00A77BAF" w:rsidRDefault="00A77BAF" w:rsidP="00A77BAF">
      <w:pPr>
        <w:spacing w:line="360" w:lineRule="auto"/>
        <w:rPr>
          <w:sz w:val="2"/>
          <w:szCs w:val="2"/>
        </w:rPr>
      </w:pPr>
    </w:p>
    <w:p w:rsidR="00A77BAF" w:rsidRDefault="00A77BAF" w:rsidP="00A77BAF">
      <w:pPr>
        <w:spacing w:line="360" w:lineRule="auto"/>
        <w:rPr>
          <w:sz w:val="2"/>
          <w:szCs w:val="2"/>
        </w:rPr>
      </w:pPr>
    </w:p>
    <w:p w:rsidR="00A77BAF" w:rsidRPr="00B30130" w:rsidRDefault="00A77BAF" w:rsidP="00A77BAF">
      <w:pPr>
        <w:spacing w:line="360" w:lineRule="auto"/>
        <w:rPr>
          <w:sz w:val="2"/>
          <w:szCs w:val="2"/>
        </w:rPr>
      </w:pPr>
    </w:p>
    <w:p w:rsidR="00A77BAF" w:rsidRPr="00B30130" w:rsidRDefault="00A77BAF" w:rsidP="00A77BAF">
      <w:pPr>
        <w:spacing w:line="360" w:lineRule="auto"/>
        <w:ind w:left="4536"/>
        <w:jc w:val="both"/>
        <w:rPr>
          <w:b/>
          <w:bCs/>
          <w:i/>
          <w:iCs/>
          <w:sz w:val="24"/>
          <w:szCs w:val="24"/>
        </w:rPr>
      </w:pPr>
      <w:r w:rsidRPr="00B30130">
        <w:rPr>
          <w:b/>
          <w:bCs/>
          <w:i/>
          <w:iCs/>
          <w:sz w:val="24"/>
          <w:szCs w:val="24"/>
        </w:rPr>
        <w:t>Institui a Coleta Seletiva de Lixo Eletrônico e Tecnológico na zona rural e urbana do município de Lajinha-MG, e dá outras providências.</w:t>
      </w:r>
    </w:p>
    <w:p w:rsidR="00A77BAF" w:rsidRPr="00B30130" w:rsidRDefault="00A77BAF" w:rsidP="00A77BAF">
      <w:pPr>
        <w:spacing w:line="360" w:lineRule="auto"/>
        <w:ind w:firstLine="709"/>
        <w:jc w:val="both"/>
        <w:rPr>
          <w:sz w:val="2"/>
          <w:szCs w:val="2"/>
        </w:rPr>
      </w:pPr>
    </w:p>
    <w:p w:rsidR="00A77BAF" w:rsidRDefault="00A77BAF" w:rsidP="00A77BAF">
      <w:pPr>
        <w:pStyle w:val="Recuodecorpodetexto"/>
        <w:ind w:firstLine="709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A77BAF" w:rsidRPr="00B30130" w:rsidRDefault="00A77BAF" w:rsidP="00A77BAF">
      <w:pPr>
        <w:pStyle w:val="Recuodecorpodetexto"/>
        <w:ind w:firstLine="709"/>
        <w:rPr>
          <w:bCs/>
          <w:lang w:val="pt-BR"/>
        </w:rPr>
      </w:pPr>
      <w:r>
        <w:rPr>
          <w:bCs/>
          <w:lang w:val="pt-BR"/>
        </w:rPr>
        <w:t>Faz saber a todos os habitantes deste Município que a Câmara de Vereadores aprovou e eu sanciono a seguinte lei: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  <w:b/>
          <w:sz w:val="2"/>
          <w:szCs w:val="2"/>
        </w:rPr>
      </w:pP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  <w:b/>
          <w:sz w:val="2"/>
          <w:szCs w:val="2"/>
        </w:rPr>
      </w:pPr>
    </w:p>
    <w:p w:rsidR="00A77BAF" w:rsidRPr="00ED42D7" w:rsidRDefault="00A77BAF" w:rsidP="00A77BAF">
      <w:pPr>
        <w:pStyle w:val="Textbody"/>
        <w:spacing w:after="0" w:line="360" w:lineRule="auto"/>
        <w:jc w:val="both"/>
        <w:rPr>
          <w:rFonts w:cs="Times New Roman"/>
          <w:b/>
          <w:sz w:val="2"/>
          <w:szCs w:val="2"/>
        </w:rPr>
      </w:pPr>
    </w:p>
    <w:p w:rsidR="00A77BAF" w:rsidRPr="00ED42D7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6767C1">
        <w:rPr>
          <w:rFonts w:cs="Times New Roman"/>
          <w:b/>
        </w:rPr>
        <w:t>Art. 1º.</w:t>
      </w:r>
      <w:r>
        <w:rPr>
          <w:rFonts w:cs="Times New Roman"/>
        </w:rPr>
        <w:t xml:space="preserve"> Fica instituída a Coleta Seletiva de Lixo Eletrônico e Tecnológico na zona rural e urbana do município de Lajinha</w:t>
      </w:r>
      <w:r w:rsidRPr="006767C1">
        <w:rPr>
          <w:rFonts w:cs="Times New Roman"/>
        </w:rPr>
        <w:t>.</w:t>
      </w:r>
    </w:p>
    <w:p w:rsidR="00A77BAF" w:rsidRPr="00ED42D7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CF7D78">
        <w:rPr>
          <w:rFonts w:cs="Times New Roman"/>
          <w:b/>
        </w:rPr>
        <w:t>Parágrafo único</w:t>
      </w:r>
      <w:r>
        <w:rPr>
          <w:rFonts w:cs="Times New Roman"/>
        </w:rPr>
        <w:t xml:space="preserve"> - Esta Lei consiste em ordenar, programar, recolher, transportar e dar correta destinação ao lixo eletrônico e tecnológico, oriundo da zona rural e urbana de nossa cidade.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>
        <w:rPr>
          <w:rFonts w:cs="Times New Roman"/>
          <w:b/>
        </w:rPr>
        <w:t>Art. 2º.</w:t>
      </w:r>
      <w:r>
        <w:rPr>
          <w:rFonts w:cs="Times New Roman"/>
        </w:rPr>
        <w:t xml:space="preserve"> Para efeitos desta Lei, fica entendido por: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I -</w:t>
      </w:r>
      <w:r>
        <w:rPr>
          <w:rFonts w:cs="Times New Roman"/>
        </w:rPr>
        <w:t xml:space="preserve"> lixo eletrônico e tecnológico: é todo e qualquer tipo de material produzido a partir do descarte de equipamentos eletrônicos, tais como: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>
        <w:rPr>
          <w:rFonts w:cs="Times New Roman"/>
        </w:rPr>
        <w:tab/>
        <w:t>a) eletroeletrônicos: computadores, celulares, tablets, baterias e assemelhados;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>
        <w:rPr>
          <w:rFonts w:cs="Times New Roman"/>
        </w:rPr>
        <w:tab/>
        <w:t>b) eletrodomésticos: torradeiras, televisões, micro-ondas e assemelhados;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II -</w:t>
      </w:r>
      <w:r>
        <w:rPr>
          <w:rFonts w:cs="Times New Roman"/>
        </w:rPr>
        <w:t xml:space="preserve"> ambiente adequado: é gestão que garanta o correto procedimento para com o lixo eletrônico e tecnológico, desde o seu descarte, arcondicionamento, recolhimento, até a sua destinação final segura; e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III -</w:t>
      </w:r>
      <w:r>
        <w:rPr>
          <w:rFonts w:cs="Times New Roman"/>
        </w:rPr>
        <w:t xml:space="preserve"> adequado descarte: é todo lixo eletrônico e tecnológico descartado num estabelecimento ou local apropriado, providenciado pelo Poder Executivo.</w:t>
      </w:r>
    </w:p>
    <w:p w:rsidR="00A77BAF" w:rsidRPr="00ED42D7" w:rsidRDefault="00A77BAF" w:rsidP="00A77BAF">
      <w:pPr>
        <w:pStyle w:val="Textbody"/>
        <w:spacing w:after="0" w:line="360" w:lineRule="auto"/>
        <w:jc w:val="both"/>
        <w:rPr>
          <w:rFonts w:cs="Times New Roman"/>
          <w:sz w:val="2"/>
          <w:szCs w:val="2"/>
        </w:rPr>
      </w:pP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Art. 3º.</w:t>
      </w:r>
      <w:r>
        <w:rPr>
          <w:rFonts w:cs="Times New Roman"/>
        </w:rPr>
        <w:t xml:space="preserve"> São objetivos da Coleta Seletiva de Lixo Eletrônico e Tecnológico: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 xml:space="preserve">I </w:t>
      </w:r>
      <w:r>
        <w:rPr>
          <w:rFonts w:cs="Times New Roman"/>
        </w:rPr>
        <w:t>- conscientização sobre os riscos á saúde e ao meio ambiente, quando o lixo não é descartado corretamente;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lastRenderedPageBreak/>
        <w:t>II</w:t>
      </w:r>
      <w:r>
        <w:rPr>
          <w:rFonts w:cs="Times New Roman"/>
        </w:rPr>
        <w:t xml:space="preserve"> - incentivar e praticar o correto descarte do lixo;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III</w:t>
      </w:r>
      <w:r>
        <w:rPr>
          <w:rFonts w:cs="Times New Roman"/>
        </w:rPr>
        <w:t xml:space="preserve"> - manter a regularidade e a continuidade do transporte do lixo, mediante estabelecimento de calendário e/ou cronograma de coleta e destinação final; e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 xml:space="preserve">IV </w:t>
      </w:r>
      <w:r>
        <w:rPr>
          <w:rFonts w:cs="Times New Roman"/>
        </w:rPr>
        <w:t>- incentivar as pessoas a colaborarem e a participarem da prática do correto descarte do lixo.</w:t>
      </w:r>
    </w:p>
    <w:p w:rsidR="00A77BAF" w:rsidRPr="00ED42D7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Art. 4º.</w:t>
      </w:r>
      <w:r>
        <w:rPr>
          <w:rFonts w:cs="Times New Roman"/>
        </w:rPr>
        <w:t xml:space="preserve"> Para o cumprimento do disposto nesta Lei, será elaborado um calendário e/ou cronograma para o recolhimento desse lixo, na zona rural e na zona urbana da cidade de lajinha.</w:t>
      </w:r>
    </w:p>
    <w:p w:rsidR="00A77BAF" w:rsidRPr="00ED42D7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§ 1º.</w:t>
      </w:r>
      <w:r>
        <w:rPr>
          <w:rFonts w:cs="Times New Roman"/>
        </w:rPr>
        <w:t xml:space="preserve"> Serão fixadas datas e locais para que as pessoas físicas e jurídicas levem os materiais e equipamentos para descarte e será fixado um cronograma para o transporte desse lixo.</w:t>
      </w:r>
    </w:p>
    <w:p w:rsidR="00A77BAF" w:rsidRPr="00ED42D7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§ 2º</w:t>
      </w:r>
      <w:r>
        <w:rPr>
          <w:rFonts w:cs="Times New Roman"/>
        </w:rPr>
        <w:t>. Deverá ser dada ciência á população do conteúdo do calendário e/ou cronograma, mencionados no caput, o que poderá ser feito por vários meios de comunicação.</w:t>
      </w:r>
    </w:p>
    <w:p w:rsidR="00A77BAF" w:rsidRPr="00ED42D7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§ 3º</w:t>
      </w:r>
      <w:r>
        <w:rPr>
          <w:rFonts w:cs="Times New Roman"/>
        </w:rPr>
        <w:t>. As pessoas físicas e jurídicas são obrigadas a descartarem o lixo nos locais indicados para tal finalidade, ficando vedada a colocação desse lixo em outros locais, como beiras de estradas, beiras de rodovias, junto a calçadas, terrenos baldios, contêineres e lixeiras destinadas a lixo não eletrônico e tecnológico.</w:t>
      </w:r>
    </w:p>
    <w:p w:rsidR="00A77BAF" w:rsidRPr="00ED42D7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§ 4º.</w:t>
      </w:r>
      <w:r>
        <w:rPr>
          <w:rFonts w:cs="Times New Roman"/>
        </w:rPr>
        <w:t xml:space="preserve"> O recolhimento do lixo será feito trimestralmente, podendo, de acordo com a demanda, ser realizado em prazo de tempo menor ou maior desde que não ultrapasse o prazo máximo de 4 (quatro) meses.</w:t>
      </w:r>
    </w:p>
    <w:p w:rsidR="00A77BAF" w:rsidRPr="00ED42D7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§ 5º</w:t>
      </w:r>
      <w:r>
        <w:rPr>
          <w:rFonts w:cs="Times New Roman"/>
        </w:rPr>
        <w:t>. No local e dia indicados no calendário e/ou cronograma para o recolhimento do lixo, as pessoas físicas e jurídicas levarão o mesmo para descarte.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§ 6º</w:t>
      </w:r>
      <w:r>
        <w:rPr>
          <w:rFonts w:cs="Times New Roman"/>
        </w:rPr>
        <w:t>. Quando alguém não puder fazer o descarte do lixo no dia do mercado e no local mais próximo da sua residência ou imóvel, poderá levar o lixo em qualquer outro local constante no calendário e/ou cronograma.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Art. 5º.</w:t>
      </w:r>
      <w:r>
        <w:rPr>
          <w:rFonts w:cs="Times New Roman"/>
        </w:rPr>
        <w:t xml:space="preserve"> Após o recolhido o lixo, ele terá a destinação final, em local apropriado para tal, sendo que as pessoas, empresas, entidades e outros, poderão fazer uso desse material descartado mediante prévio cadastramento junto á administração municipal.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Art. 6º</w:t>
      </w:r>
      <w:r>
        <w:rPr>
          <w:rFonts w:cs="Times New Roman"/>
        </w:rPr>
        <w:t>. Poderão ser realizadas Campanhas de Conscientização para o cumprimento desta Lei.</w:t>
      </w:r>
    </w:p>
    <w:p w:rsidR="00A77BAF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Art. 7º</w:t>
      </w:r>
      <w:r>
        <w:rPr>
          <w:rFonts w:cs="Times New Roman"/>
        </w:rPr>
        <w:t>. Aos infratores desta Lei serão aplicadas as penalizações previstas em Legislação vigente.</w:t>
      </w:r>
    </w:p>
    <w:p w:rsidR="00A77BAF" w:rsidRPr="00ED42D7" w:rsidRDefault="00A77BAF" w:rsidP="00A77BAF">
      <w:pPr>
        <w:pStyle w:val="Textbody"/>
        <w:spacing w:after="0" w:line="360" w:lineRule="auto"/>
        <w:jc w:val="both"/>
        <w:rPr>
          <w:rFonts w:cs="Times New Roman"/>
        </w:rPr>
      </w:pPr>
      <w:r w:rsidRPr="00975A45">
        <w:rPr>
          <w:rFonts w:cs="Times New Roman"/>
          <w:b/>
        </w:rPr>
        <w:t>Art. 8º</w:t>
      </w:r>
      <w:r>
        <w:rPr>
          <w:rFonts w:cs="Times New Roman"/>
        </w:rPr>
        <w:t>. Esta Lei entra em vigor na data de sua publicação.</w:t>
      </w:r>
    </w:p>
    <w:p w:rsidR="00A77BAF" w:rsidRDefault="00A77BAF" w:rsidP="00A77BAF">
      <w:pPr>
        <w:spacing w:line="360" w:lineRule="auto"/>
        <w:jc w:val="both"/>
        <w:rPr>
          <w:color w:val="000000"/>
          <w:sz w:val="24"/>
          <w:szCs w:val="24"/>
        </w:rPr>
      </w:pPr>
    </w:p>
    <w:p w:rsidR="00A77BAF" w:rsidRDefault="00A77BAF" w:rsidP="00A77BA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C32143">
        <w:rPr>
          <w:color w:val="000000"/>
          <w:sz w:val="24"/>
          <w:szCs w:val="24"/>
        </w:rPr>
        <w:lastRenderedPageBreak/>
        <w:t>Registre-se, Publique-se e Cumpra-se.</w:t>
      </w:r>
    </w:p>
    <w:p w:rsidR="00A77BAF" w:rsidRDefault="00A77BAF" w:rsidP="00A77BA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</w:p>
    <w:p w:rsidR="00A77BAF" w:rsidRDefault="00A77BAF" w:rsidP="00A77BA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Lajinha/MG, 16 de março de 2020.</w:t>
      </w:r>
    </w:p>
    <w:p w:rsidR="00A77BAF" w:rsidRDefault="00A77BAF" w:rsidP="00A77BAF">
      <w:pPr>
        <w:spacing w:line="360" w:lineRule="auto"/>
        <w:jc w:val="both"/>
        <w:rPr>
          <w:color w:val="000000"/>
          <w:sz w:val="24"/>
          <w:szCs w:val="24"/>
        </w:rPr>
      </w:pPr>
    </w:p>
    <w:p w:rsidR="00A77BAF" w:rsidRPr="00ED42D7" w:rsidRDefault="00A77BAF" w:rsidP="00A77BAF">
      <w:pPr>
        <w:spacing w:line="360" w:lineRule="auto"/>
        <w:jc w:val="both"/>
        <w:rPr>
          <w:color w:val="000000"/>
          <w:sz w:val="2"/>
          <w:szCs w:val="2"/>
        </w:rPr>
      </w:pPr>
    </w:p>
    <w:p w:rsidR="00A77BAF" w:rsidRDefault="00A77BAF" w:rsidP="00A77BAF">
      <w:pPr>
        <w:spacing w:line="276" w:lineRule="auto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João Rosendo Ambrósio de Medeiros</w:t>
      </w:r>
    </w:p>
    <w:p w:rsidR="00A77BAF" w:rsidRDefault="00A77BAF" w:rsidP="00A77BAF">
      <w:pPr>
        <w:spacing w:line="276" w:lineRule="auto"/>
        <w:ind w:firstLine="709"/>
        <w:jc w:val="center"/>
        <w:rPr>
          <w:b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P</w:t>
      </w:r>
      <w:r w:rsidRPr="00C32143">
        <w:rPr>
          <w:b/>
          <w:bCs/>
          <w:color w:val="000000"/>
          <w:sz w:val="24"/>
          <w:szCs w:val="24"/>
        </w:rPr>
        <w:t xml:space="preserve">refeito </w:t>
      </w:r>
      <w:r>
        <w:rPr>
          <w:b/>
          <w:bCs/>
          <w:color w:val="000000"/>
          <w:sz w:val="24"/>
          <w:szCs w:val="24"/>
        </w:rPr>
        <w:t>de Lajinha</w:t>
      </w: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Pr="00A77BAF" w:rsidRDefault="00A77BAF" w:rsidP="00A77BAF">
      <w:pPr>
        <w:jc w:val="both"/>
        <w:rPr>
          <w:rFonts w:ascii="Arial" w:hAnsi="Arial" w:cs="Arial"/>
          <w:sz w:val="16"/>
        </w:rPr>
      </w:pPr>
      <w:r w:rsidRPr="00A77BAF">
        <w:rPr>
          <w:rFonts w:ascii="Arial" w:hAnsi="Arial" w:cs="Arial"/>
          <w:sz w:val="16"/>
        </w:rPr>
        <w:t>Sancionada pelo Prefeito Municipal João Rosendo em 16/03/2020</w:t>
      </w: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5D2830" w:rsidRPr="00AD11DF" w:rsidRDefault="005D2830" w:rsidP="00AD11DF">
      <w:pPr>
        <w:jc w:val="center"/>
      </w:pPr>
    </w:p>
    <w:sectPr w:rsidR="005D2830" w:rsidRPr="00AD11DF" w:rsidSect="005018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74EF" w:rsidRDefault="00CA74EF" w:rsidP="00481D1B">
      <w:pPr>
        <w:spacing w:after="0" w:line="240" w:lineRule="auto"/>
      </w:pPr>
      <w:r>
        <w:separator/>
      </w:r>
    </w:p>
  </w:endnote>
  <w:endnote w:type="continuationSeparator" w:id="1">
    <w:p w:rsidR="00CA74EF" w:rsidRDefault="00CA74EF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74EF" w:rsidRDefault="00CA74EF" w:rsidP="00481D1B">
      <w:pPr>
        <w:spacing w:after="0" w:line="240" w:lineRule="auto"/>
      </w:pPr>
      <w:r>
        <w:separator/>
      </w:r>
    </w:p>
  </w:footnote>
  <w:footnote w:type="continuationSeparator" w:id="1">
    <w:p w:rsidR="00CA74EF" w:rsidRDefault="00CA74EF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81D1B"/>
    <w:rsid w:val="00501839"/>
    <w:rsid w:val="005D2830"/>
    <w:rsid w:val="005D78A5"/>
    <w:rsid w:val="0069570B"/>
    <w:rsid w:val="006A5F5D"/>
    <w:rsid w:val="006B2AEA"/>
    <w:rsid w:val="006D074A"/>
    <w:rsid w:val="006D2940"/>
    <w:rsid w:val="006F030C"/>
    <w:rsid w:val="00722D0D"/>
    <w:rsid w:val="00881CC4"/>
    <w:rsid w:val="008F1C4D"/>
    <w:rsid w:val="00961A69"/>
    <w:rsid w:val="00A63653"/>
    <w:rsid w:val="00A77BAF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A74EF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A77BAF"/>
    <w:pPr>
      <w:spacing w:after="0" w:line="360" w:lineRule="auto"/>
      <w:ind w:firstLine="1701"/>
      <w:jc w:val="both"/>
    </w:pPr>
    <w:rPr>
      <w:rFonts w:ascii="Times New Roman" w:eastAsia="Times New Roman" w:hAnsi="Times New Roman" w:cs="Times New Roman"/>
      <w:sz w:val="24"/>
      <w:szCs w:val="20"/>
      <w:lang/>
    </w:rPr>
  </w:style>
  <w:style w:type="character" w:customStyle="1" w:styleId="RecuodecorpodetextoChar">
    <w:name w:val="Recuo de corpo de texto Char"/>
    <w:basedOn w:val="Fontepargpadro"/>
    <w:link w:val="Recuodecorpodetexto"/>
    <w:rsid w:val="00A77BAF"/>
    <w:rPr>
      <w:rFonts w:ascii="Times New Roman" w:eastAsia="Times New Roman" w:hAnsi="Times New Roman" w:cs="Times New Roman"/>
      <w:sz w:val="24"/>
      <w:szCs w:val="20"/>
      <w:lang/>
    </w:rPr>
  </w:style>
  <w:style w:type="paragraph" w:customStyle="1" w:styleId="Textbody">
    <w:name w:val="Text body"/>
    <w:basedOn w:val="Normal"/>
    <w:rsid w:val="00A77BA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39B82-2984-4AE0-B18B-D9784503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630</Words>
  <Characters>3402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2020-03-18T12:32:00Z</dcterms:created>
  <dcterms:modified xsi:type="dcterms:W3CDTF">2020-03-18T12:32:00Z</dcterms:modified>
</cp:coreProperties>
</file>