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C32A5" w14:textId="77777777" w:rsidR="00861CFC" w:rsidRDefault="00861CFC" w:rsidP="00861CFC">
      <w:pPr>
        <w:rPr>
          <w:b/>
          <w:bCs/>
        </w:rPr>
      </w:pPr>
      <w:r w:rsidRPr="00861CFC">
        <w:rPr>
          <w:b/>
          <w:bCs/>
        </w:rPr>
        <w:t>PARECER DA COMISSÃO DE SAÚDE E ASSISTÊNCIA SOCIAL</w:t>
      </w:r>
    </w:p>
    <w:p w14:paraId="40EABC01" w14:textId="77777777" w:rsidR="00861CFC" w:rsidRDefault="00861CFC" w:rsidP="00861CFC">
      <w:pPr>
        <w:rPr>
          <w:b/>
          <w:bCs/>
        </w:rPr>
      </w:pPr>
      <w:r w:rsidRPr="00861CFC">
        <w:rPr>
          <w:b/>
          <w:bCs/>
        </w:rPr>
        <w:t>Projeto de Lei nº 110/2025</w:t>
      </w:r>
    </w:p>
    <w:p w14:paraId="21458739" w14:textId="77777777" w:rsidR="00861CFC" w:rsidRDefault="00861CFC" w:rsidP="00861CFC">
      <w:pPr>
        <w:rPr>
          <w:b/>
          <w:bCs/>
        </w:rPr>
      </w:pPr>
      <w:r>
        <w:rPr>
          <w:b/>
          <w:bCs/>
        </w:rPr>
        <w:t>Parecer nº 13</w:t>
      </w:r>
    </w:p>
    <w:p w14:paraId="52BFA7AD" w14:textId="09C9E43C" w:rsidR="00861CFC" w:rsidRPr="00861CFC" w:rsidRDefault="00861CFC" w:rsidP="00861CFC">
      <w:pPr>
        <w:ind w:left="2124"/>
        <w:jc w:val="both"/>
      </w:pPr>
      <w:r w:rsidRPr="00861CFC">
        <w:br/>
        <w:t xml:space="preserve">Ementa: </w:t>
      </w:r>
      <w:r w:rsidRPr="00861CFC">
        <w:rPr>
          <w:i/>
          <w:iCs/>
        </w:rPr>
        <w:t>Altera o artigo 5º, 6º e 16 da Lei nº 2861, de 30 de março de 2021, que “Dispõe sobre o Programa Meu Trabalho, Meu Alimento, programa de distribuição de cestas básicas às famílias hipossuficientes do município de Santo Antônio do Sudoeste, Estado do Paraná, e dá outras providências”.</w:t>
      </w:r>
    </w:p>
    <w:p w14:paraId="1D90797B" w14:textId="03615CBE" w:rsidR="00861CFC" w:rsidRPr="00861CFC" w:rsidRDefault="00861CFC" w:rsidP="00861CFC"/>
    <w:p w14:paraId="4A913129" w14:textId="77777777" w:rsidR="00861CFC" w:rsidRPr="00861CFC" w:rsidRDefault="00861CFC" w:rsidP="00861CFC">
      <w:pPr>
        <w:rPr>
          <w:b/>
          <w:bCs/>
        </w:rPr>
      </w:pPr>
      <w:r w:rsidRPr="00861CFC">
        <w:rPr>
          <w:b/>
          <w:bCs/>
        </w:rPr>
        <w:t>I – RELATÓRIO</w:t>
      </w:r>
    </w:p>
    <w:p w14:paraId="3F17C4B1" w14:textId="77777777" w:rsidR="00861CFC" w:rsidRPr="00861CFC" w:rsidRDefault="00861CFC" w:rsidP="00861CFC">
      <w:pPr>
        <w:jc w:val="both"/>
      </w:pPr>
      <w:r w:rsidRPr="00861CFC">
        <w:t xml:space="preserve">O Projeto de Lei nº 110/2025, de iniciativa do Poder Executivo Municipal, busca alterar dispositivos da Lei nº 2861/2021, que instituiu o Programa </w:t>
      </w:r>
      <w:r w:rsidRPr="00861CFC">
        <w:rPr>
          <w:i/>
          <w:iCs/>
        </w:rPr>
        <w:t>Meu Trabalho, Meu Alimento</w:t>
      </w:r>
      <w:r w:rsidRPr="00861CFC">
        <w:t>.</w:t>
      </w:r>
    </w:p>
    <w:p w14:paraId="0DE18921" w14:textId="77777777" w:rsidR="00861CFC" w:rsidRPr="00861CFC" w:rsidRDefault="00861CFC" w:rsidP="00861CFC">
      <w:pPr>
        <w:jc w:val="both"/>
      </w:pPr>
      <w:r w:rsidRPr="00861CFC">
        <w:t>As principais alterações são:</w:t>
      </w:r>
    </w:p>
    <w:p w14:paraId="20566DC3" w14:textId="77777777" w:rsidR="00861CFC" w:rsidRPr="00861CFC" w:rsidRDefault="00861CFC" w:rsidP="00861CFC">
      <w:pPr>
        <w:numPr>
          <w:ilvl w:val="0"/>
          <w:numId w:val="1"/>
        </w:numPr>
        <w:jc w:val="both"/>
      </w:pPr>
      <w:r w:rsidRPr="00861CFC">
        <w:rPr>
          <w:b/>
          <w:bCs/>
        </w:rPr>
        <w:t>Art. 5º</w:t>
      </w:r>
      <w:r w:rsidRPr="00861CFC">
        <w:t>: redefinição da composição das cestas básicas, incluindo alimentos, produtos de higiene e limpeza, com detalhamento de quantidades;</w:t>
      </w:r>
    </w:p>
    <w:p w14:paraId="2EBDA337" w14:textId="77777777" w:rsidR="00861CFC" w:rsidRPr="00861CFC" w:rsidRDefault="00861CFC" w:rsidP="00861CFC">
      <w:pPr>
        <w:numPr>
          <w:ilvl w:val="0"/>
          <w:numId w:val="1"/>
        </w:numPr>
        <w:jc w:val="both"/>
      </w:pPr>
      <w:r w:rsidRPr="00861CFC">
        <w:rPr>
          <w:b/>
          <w:bCs/>
        </w:rPr>
        <w:t>Art. 6º</w:t>
      </w:r>
      <w:r w:rsidRPr="00861CFC">
        <w:t>: atendimento rotativo das famílias, com intervalo mínimo de 1 (um) mês entre participações sucessivas;</w:t>
      </w:r>
    </w:p>
    <w:p w14:paraId="3C2B327F" w14:textId="77777777" w:rsidR="00861CFC" w:rsidRPr="00861CFC" w:rsidRDefault="00861CFC" w:rsidP="00861CFC">
      <w:pPr>
        <w:numPr>
          <w:ilvl w:val="0"/>
          <w:numId w:val="1"/>
        </w:numPr>
        <w:jc w:val="both"/>
      </w:pPr>
      <w:r w:rsidRPr="00861CFC">
        <w:rPr>
          <w:b/>
          <w:bCs/>
        </w:rPr>
        <w:t>Art. 16</w:t>
      </w:r>
      <w:r w:rsidRPr="00861CFC">
        <w:t>: reforço da coordenação do programa pela Secretaria Municipal de Assistência Social, com fiscalização do Conselho Municipal de Assistência Social e execução pela Secretaria de Assistência Social e/ou Secretaria de Urbanismo e Obras Públicas.</w:t>
      </w:r>
    </w:p>
    <w:p w14:paraId="603D10D8" w14:textId="492F9FFE" w:rsidR="00861CFC" w:rsidRPr="00861CFC" w:rsidRDefault="00861CFC" w:rsidP="00861CFC"/>
    <w:p w14:paraId="21BC1F17" w14:textId="77777777" w:rsidR="00861CFC" w:rsidRPr="00861CFC" w:rsidRDefault="00861CFC" w:rsidP="00861CFC">
      <w:pPr>
        <w:jc w:val="both"/>
        <w:rPr>
          <w:b/>
          <w:bCs/>
        </w:rPr>
      </w:pPr>
      <w:r w:rsidRPr="00861CFC">
        <w:rPr>
          <w:b/>
          <w:bCs/>
        </w:rPr>
        <w:t>II – MÉRITO</w:t>
      </w:r>
    </w:p>
    <w:p w14:paraId="4901690E" w14:textId="77777777" w:rsidR="00861CFC" w:rsidRPr="00861CFC" w:rsidRDefault="00861CFC" w:rsidP="00861CFC">
      <w:pPr>
        <w:jc w:val="both"/>
      </w:pPr>
      <w:r w:rsidRPr="00861CFC">
        <w:t>Compete a esta Comissão analisar a proposição sob a ótica da assistência social e do impacto na saúde pública.</w:t>
      </w:r>
    </w:p>
    <w:p w14:paraId="562824A9" w14:textId="77777777" w:rsidR="00861CFC" w:rsidRPr="00861CFC" w:rsidRDefault="00861CFC" w:rsidP="00861CFC">
      <w:pPr>
        <w:jc w:val="both"/>
      </w:pPr>
      <w:r w:rsidRPr="00861CFC">
        <w:t xml:space="preserve">O projeto atende aos princípios constitucionais da </w:t>
      </w:r>
      <w:r w:rsidRPr="00861CFC">
        <w:rPr>
          <w:b/>
          <w:bCs/>
        </w:rPr>
        <w:t>dignidade da pessoa humana</w:t>
      </w:r>
      <w:r w:rsidRPr="00861CFC">
        <w:t xml:space="preserve"> e da </w:t>
      </w:r>
      <w:r w:rsidRPr="00861CFC">
        <w:rPr>
          <w:b/>
          <w:bCs/>
        </w:rPr>
        <w:t>redução das desigualdades sociais</w:t>
      </w:r>
      <w:r w:rsidRPr="00861CFC">
        <w:t>, fortalecendo políticas públicas voltadas às famílias em situação de vulnerabilidade.</w:t>
      </w:r>
    </w:p>
    <w:p w14:paraId="5D135AC8" w14:textId="77777777" w:rsidR="00861CFC" w:rsidRPr="00861CFC" w:rsidRDefault="00861CFC" w:rsidP="00861CFC">
      <w:pPr>
        <w:jc w:val="both"/>
      </w:pPr>
      <w:r w:rsidRPr="00861CFC">
        <w:lastRenderedPageBreak/>
        <w:t>A redefinição dos itens da cesta básica amplia a proteção alimentar e nutricional, assegurando maior diversidade e qualidade de gêneros essenciais. A inclusão de produtos de higiene e limpeza também contribui para a promoção da saúde preventiva e para melhores condições sanitárias das famílias atendidas.</w:t>
      </w:r>
    </w:p>
    <w:p w14:paraId="4A8EA05E" w14:textId="77777777" w:rsidR="00861CFC" w:rsidRPr="00861CFC" w:rsidRDefault="00861CFC" w:rsidP="00861CFC">
      <w:pPr>
        <w:jc w:val="both"/>
      </w:pPr>
      <w:r w:rsidRPr="00861CFC">
        <w:t>O atendimento rotativo e a previsão de fiscalização pelo Conselho Municipal de Assistência Social garantem maior equidade no acesso e transparência na execução do programa.</w:t>
      </w:r>
    </w:p>
    <w:p w14:paraId="5CAB1DB3" w14:textId="77777777" w:rsidR="00861CFC" w:rsidRPr="00861CFC" w:rsidRDefault="00861CFC" w:rsidP="00861CFC">
      <w:pPr>
        <w:jc w:val="both"/>
      </w:pPr>
      <w:r w:rsidRPr="00861CFC">
        <w:t>Assim, o projeto reforça a política de segurança alimentar e nutricional do Município, ao mesmo tempo em que fortalece os mecanismos de controle social.</w:t>
      </w:r>
    </w:p>
    <w:p w14:paraId="2B9F36EB" w14:textId="4319AB3D" w:rsidR="00861CFC" w:rsidRPr="00861CFC" w:rsidRDefault="00861CFC" w:rsidP="00861CFC">
      <w:pPr>
        <w:jc w:val="both"/>
      </w:pPr>
    </w:p>
    <w:p w14:paraId="160A9583" w14:textId="77777777" w:rsidR="00861CFC" w:rsidRPr="00861CFC" w:rsidRDefault="00861CFC" w:rsidP="00861CFC">
      <w:pPr>
        <w:rPr>
          <w:b/>
          <w:bCs/>
        </w:rPr>
      </w:pPr>
      <w:r w:rsidRPr="00861CFC">
        <w:rPr>
          <w:b/>
          <w:bCs/>
        </w:rPr>
        <w:t>III – CONCLUSÃO</w:t>
      </w:r>
    </w:p>
    <w:p w14:paraId="2F1688A6" w14:textId="77777777" w:rsidR="00861CFC" w:rsidRPr="00861CFC" w:rsidRDefault="00861CFC" w:rsidP="00861CFC">
      <w:pPr>
        <w:jc w:val="both"/>
      </w:pPr>
      <w:r w:rsidRPr="00861CFC">
        <w:t xml:space="preserve">Diante do exposto, a Comissão de Saúde e Assistência Social manifesta-se </w:t>
      </w:r>
      <w:r w:rsidRPr="00861CFC">
        <w:rPr>
          <w:b/>
          <w:bCs/>
        </w:rPr>
        <w:t>favoravelmente à aprovação do Projeto de Lei nº 110/2025</w:t>
      </w:r>
      <w:r w:rsidRPr="00861CFC">
        <w:t>, por entender que a proposição contribui para a promoção da saúde, da dignidade e da assistência social às famílias hipossuficientes.</w:t>
      </w:r>
    </w:p>
    <w:p w14:paraId="7B7FB12E" w14:textId="77777777" w:rsidR="00861CFC" w:rsidRDefault="00861CFC" w:rsidP="00861CFC">
      <w:pPr>
        <w:jc w:val="both"/>
      </w:pPr>
    </w:p>
    <w:p w14:paraId="6E8E8A60" w14:textId="77777777" w:rsidR="00861CFC" w:rsidRDefault="00861CFC" w:rsidP="00861CFC">
      <w:pPr>
        <w:jc w:val="both"/>
      </w:pPr>
    </w:p>
    <w:p w14:paraId="015C463A" w14:textId="7118D62F" w:rsidR="00861CFC" w:rsidRPr="00861CFC" w:rsidRDefault="00861CFC" w:rsidP="00861CFC">
      <w:pPr>
        <w:jc w:val="both"/>
        <w:rPr>
          <w:b/>
          <w:bCs/>
        </w:rPr>
      </w:pPr>
      <w:r w:rsidRPr="00861CFC">
        <w:rPr>
          <w:b/>
          <w:bCs/>
        </w:rPr>
        <w:t>SERGIO ANTONIO DE MATTOS</w:t>
      </w:r>
    </w:p>
    <w:p w14:paraId="38121405" w14:textId="24D044AE" w:rsidR="00861CFC" w:rsidRDefault="00861CFC" w:rsidP="00861CFC">
      <w:pPr>
        <w:jc w:val="both"/>
      </w:pPr>
      <w:r>
        <w:t>PRESIDENTE</w:t>
      </w:r>
    </w:p>
    <w:p w14:paraId="1FC1FEF5" w14:textId="77777777" w:rsidR="00861CFC" w:rsidRDefault="00861CFC" w:rsidP="00861CFC">
      <w:pPr>
        <w:jc w:val="both"/>
      </w:pPr>
    </w:p>
    <w:p w14:paraId="7C576855" w14:textId="77777777" w:rsidR="00861CFC" w:rsidRDefault="00861CFC" w:rsidP="00861CFC">
      <w:pPr>
        <w:jc w:val="both"/>
      </w:pPr>
    </w:p>
    <w:p w14:paraId="07C332A7" w14:textId="24FFB552" w:rsidR="00861CFC" w:rsidRPr="00861CFC" w:rsidRDefault="00861CFC" w:rsidP="00861CFC">
      <w:pPr>
        <w:jc w:val="both"/>
        <w:rPr>
          <w:b/>
          <w:bCs/>
        </w:rPr>
      </w:pPr>
      <w:r w:rsidRPr="00861CFC">
        <w:rPr>
          <w:b/>
          <w:bCs/>
        </w:rPr>
        <w:t xml:space="preserve">VILSON LIMA DOS SANTOS JUNIOR </w:t>
      </w:r>
    </w:p>
    <w:p w14:paraId="0A471B0F" w14:textId="1E9EF3EB" w:rsidR="00861CFC" w:rsidRDefault="00861CFC" w:rsidP="00861CFC">
      <w:pPr>
        <w:jc w:val="both"/>
      </w:pPr>
      <w:r>
        <w:t>RELATOR</w:t>
      </w:r>
    </w:p>
    <w:p w14:paraId="4DE63111" w14:textId="77777777" w:rsidR="00861CFC" w:rsidRDefault="00861CFC" w:rsidP="00861CFC">
      <w:pPr>
        <w:jc w:val="both"/>
      </w:pPr>
    </w:p>
    <w:p w14:paraId="643CEBEA" w14:textId="77777777" w:rsidR="00861CFC" w:rsidRDefault="00861CFC" w:rsidP="00861CFC">
      <w:pPr>
        <w:jc w:val="both"/>
      </w:pPr>
    </w:p>
    <w:p w14:paraId="3BA757C7" w14:textId="77777777" w:rsidR="00861CFC" w:rsidRPr="00861CFC" w:rsidRDefault="00861CFC" w:rsidP="00861CFC">
      <w:pPr>
        <w:jc w:val="both"/>
        <w:rPr>
          <w:b/>
          <w:bCs/>
        </w:rPr>
      </w:pPr>
      <w:r w:rsidRPr="00861CFC">
        <w:rPr>
          <w:b/>
          <w:bCs/>
        </w:rPr>
        <w:t xml:space="preserve">JORGE PEREIRA DA SILVA </w:t>
      </w:r>
    </w:p>
    <w:p w14:paraId="1F6D646A" w14:textId="77921E75" w:rsidR="00861CFC" w:rsidRDefault="00861CFC" w:rsidP="00861CFC">
      <w:pPr>
        <w:jc w:val="both"/>
      </w:pPr>
      <w:r>
        <w:t>SECRETÁRIO</w:t>
      </w:r>
    </w:p>
    <w:p w14:paraId="65408744" w14:textId="77777777" w:rsidR="00861CFC" w:rsidRDefault="00861CFC" w:rsidP="00861CFC">
      <w:pPr>
        <w:jc w:val="both"/>
      </w:pPr>
    </w:p>
    <w:sectPr w:rsidR="00861CFC" w:rsidSect="00861CFC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467A7"/>
    <w:multiLevelType w:val="multilevel"/>
    <w:tmpl w:val="5EAEA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5935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CFC"/>
    <w:rsid w:val="00861CFC"/>
    <w:rsid w:val="00D9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45C1A"/>
  <w15:chartTrackingRefBased/>
  <w15:docId w15:val="{75C2C1B9-CE81-4BD3-AB25-8E555C837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1C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1C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1C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1C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1C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1C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1C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1C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1C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1C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1C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1C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1C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1C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1C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1C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1C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1C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1C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1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1C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1C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1C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1C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1C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1C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1C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1C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1C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2025-09-08T13:52:00Z</cp:lastPrinted>
  <dcterms:created xsi:type="dcterms:W3CDTF">2025-09-08T13:50:00Z</dcterms:created>
  <dcterms:modified xsi:type="dcterms:W3CDTF">2025-09-08T13:53:00Z</dcterms:modified>
</cp:coreProperties>
</file>