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AA442" w14:textId="77777777" w:rsidR="008A4A9F" w:rsidRDefault="008A4A9F" w:rsidP="008A4A9F">
      <w:pPr>
        <w:rPr>
          <w:rFonts w:ascii="Calibri" w:hAnsi="Calibri" w:cs="Calibri"/>
          <w:b/>
          <w:bCs/>
          <w:sz w:val="28"/>
          <w:szCs w:val="28"/>
        </w:rPr>
      </w:pPr>
    </w:p>
    <w:p w14:paraId="762375BD" w14:textId="006D8316" w:rsidR="008A4A9F" w:rsidRDefault="008A4A9F" w:rsidP="008A4A9F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PROJETO DE LEI Nº        /2026</w:t>
      </w:r>
    </w:p>
    <w:p w14:paraId="4968D3F0" w14:textId="77777777" w:rsidR="008A4A9F" w:rsidRDefault="008A4A9F" w:rsidP="008A4A9F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</w:p>
    <w:p w14:paraId="559776D4" w14:textId="77777777" w:rsidR="008A4A9F" w:rsidRDefault="008A4A9F" w:rsidP="008A4A9F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5EA661" wp14:editId="11FFC68F">
                <wp:simplePos x="0" y="0"/>
                <wp:positionH relativeFrom="column">
                  <wp:posOffset>2082165</wp:posOffset>
                </wp:positionH>
                <wp:positionV relativeFrom="paragraph">
                  <wp:posOffset>14605</wp:posOffset>
                </wp:positionV>
                <wp:extent cx="3789045" cy="959485"/>
                <wp:effectExtent l="0" t="0" r="0" b="0"/>
                <wp:wrapSquare wrapText="bothSides"/>
                <wp:docPr id="4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789045" cy="959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933F57" w14:textId="6DF79569" w:rsidR="008A4A9F" w:rsidRDefault="008A4A9F" w:rsidP="008A4A9F">
                            <w:pPr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NSTITUI O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ROGRAMA </w:t>
                            </w:r>
                            <w:r w:rsidR="00B76529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MUNICIPAL DE CLÍNICA ESCOLA DO AUTISMO NO MUNICÍPIO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DE MACAÉ E DÁ OUTRAS PROVIDÊNCIAS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5EA661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margin-left:163.95pt;margin-top:1.15pt;width:298.35pt;height:75.5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UTNvwEAAG0DAAAOAAAAZHJzL2Uyb0RvYy54bWysU9uO0zAQfUfiHyy/06QlZduo6QpYFSHB&#10;grTLBziO01hyPGbsNunfM3baUuBtRR6szMVn5pwZb+7H3rCjQq/BVnw+yzlTVkKj7b7iP553b1ac&#10;+SBsIwxYVfGT8vx++/rVZnClWkAHplHICMT6cnAV70JwZZZ52ale+Bk4ZSnYAvYikIn7rEExEHpv&#10;skWev8sGwMYhSOU9eR+mIN8m/LZVMnxrW68CMxWn3kI6MZ11PLPtRpR7FK7T8tyGeEEXvdCWil6h&#10;HkQQ7ID6H6heSwQPbZhJ6DNoWy1V4kBs5vlfbJ464VTiQuJ4d5XJ/z9Y+Xh8ct+RhfEDjDTAKMjg&#10;fOmjsx6+QkNDE4cAid3YYh9ZUt+MsknQ01VENQYmyfn2brXOiyVnkmLr5bpYLSNoJsrLbYc+fFLQ&#10;s/hTcaQhJXRx/OLDlHpJicU8GN3stDHJwH390SA7ChroLn1n9D/SjI3JFuK1CTF6sguziWMY6/FM&#10;t4bmRIQHWoSK+58HgYoz89mS0ut5UcTNSUaxvFuQgbeR+jZycKj3HbGaJ0revSftdjrRitWnQudW&#10;aKZJmPP+xaW5tVPW71ey/QUAAP//AwBQSwMEFAAGAAgAAAAhAL6du2jeAAAACQEAAA8AAABkcnMv&#10;ZG93bnJldi54bWxMjzFPwzAQhXck/oN1SGzUadIGGuJUCIkFdaCFgfEamzgkPofYacO/55hgPL1P&#10;731XbmfXi5MZQ+tJwXKRgDBUe91So+Dt9enmDkSISBp7T0bBtwmwrS4vSiy0P9PenA6xEVxCoUAF&#10;NsahkDLU1jgMCz8Y4uzDjw4jn2Mj9YhnLne9TJMklw5b4gWLg3m0pu4Ok+ORXainvf/6XO46+W67&#10;HNcv9lmp66v54R5ENHP8g+FXn9WhYqejn0gH0SvI0tsNowrSDATnm3SVgzgyuM5WIKtS/v+g+gEA&#10;AP//AwBQSwECLQAUAAYACAAAACEAtoM4kv4AAADhAQAAEwAAAAAAAAAAAAAAAAAAAAAAW0NvbnRl&#10;bnRfVHlwZXNdLnhtbFBLAQItABQABgAIAAAAIQA4/SH/1gAAAJQBAAALAAAAAAAAAAAAAAAAAC8B&#10;AABfcmVscy8ucmVsc1BLAQItABQABgAIAAAAIQD7wUTNvwEAAG0DAAAOAAAAAAAAAAAAAAAAAC4C&#10;AABkcnMvZTJvRG9jLnhtbFBLAQItABQABgAIAAAAIQC+nbto3gAAAAkBAAAPAAAAAAAAAAAAAAAA&#10;ABkEAABkcnMvZG93bnJldi54bWxQSwUGAAAAAAQABADzAAAAJAUAAAAA&#10;" stroked="f">
                <v:textbox style="mso-fit-shape-to-text:t">
                  <w:txbxContent>
                    <w:p w14:paraId="10933F57" w14:textId="6DF79569" w:rsidR="008A4A9F" w:rsidRDefault="008A4A9F" w:rsidP="008A4A9F">
                      <w:pPr>
                        <w:jc w:val="both"/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</w:pP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NSTITUI O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P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ROGRAMA </w:t>
                      </w:r>
                      <w:r w:rsidR="00B76529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MUNICIPAL DE CLÍNICA ESCOLA DO AUTISMO NO MUNICÍPIO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DE MACAÉ E DÁ OUTRAS PROVIDÊNCIAS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B67849" w14:textId="77777777" w:rsidR="008A4A9F" w:rsidRDefault="008A4A9F" w:rsidP="008A4A9F">
      <w:pPr>
        <w:rPr>
          <w:rFonts w:ascii="Calibri" w:hAnsi="Calibri" w:cs="Calibri"/>
        </w:rPr>
      </w:pPr>
    </w:p>
    <w:p w14:paraId="2931571F" w14:textId="77777777" w:rsidR="008A4A9F" w:rsidRDefault="008A4A9F" w:rsidP="008A4A9F">
      <w:pPr>
        <w:rPr>
          <w:rFonts w:ascii="Calibri" w:hAnsi="Calibri" w:cs="Calibri"/>
        </w:rPr>
      </w:pPr>
    </w:p>
    <w:p w14:paraId="64E8087E" w14:textId="77777777" w:rsidR="008A4A9F" w:rsidRDefault="008A4A9F" w:rsidP="008A4A9F">
      <w:pPr>
        <w:rPr>
          <w:rFonts w:ascii="Calibri" w:hAnsi="Calibri" w:cs="Calibri"/>
        </w:rPr>
      </w:pPr>
    </w:p>
    <w:p w14:paraId="349AA782" w14:textId="77777777" w:rsidR="008A4A9F" w:rsidRDefault="008A4A9F" w:rsidP="008A4A9F">
      <w:pPr>
        <w:rPr>
          <w:rFonts w:ascii="Calibri" w:hAnsi="Calibri" w:cs="Calibri"/>
          <w:b/>
          <w:bCs/>
        </w:rPr>
      </w:pPr>
    </w:p>
    <w:p w14:paraId="1D33CC10" w14:textId="77777777" w:rsidR="008A4A9F" w:rsidRDefault="008A4A9F" w:rsidP="008A4A9F">
      <w:pPr>
        <w:rPr>
          <w:rFonts w:ascii="Calibri" w:hAnsi="Calibri" w:cs="Calibri"/>
          <w:b/>
          <w:bCs/>
        </w:rPr>
      </w:pPr>
    </w:p>
    <w:p w14:paraId="73B661E7" w14:textId="2FF7AF9A" w:rsidR="00AD4FD7" w:rsidRPr="00AD4FD7" w:rsidRDefault="00AD4FD7" w:rsidP="00AD4FD7">
      <w:pPr>
        <w:jc w:val="both"/>
        <w:rPr>
          <w:b/>
          <w:bCs/>
          <w:sz w:val="24"/>
          <w:szCs w:val="24"/>
        </w:rPr>
      </w:pPr>
      <w:r w:rsidRPr="00AD4FD7">
        <w:rPr>
          <w:b/>
          <w:bCs/>
          <w:sz w:val="24"/>
          <w:szCs w:val="24"/>
        </w:rPr>
        <w:t>A CÂMARA MUNICIPAL DE MACAÉ DE</w:t>
      </w:r>
      <w:r w:rsidR="00B76529">
        <w:rPr>
          <w:b/>
          <w:bCs/>
          <w:sz w:val="24"/>
          <w:szCs w:val="24"/>
        </w:rPr>
        <w:t>LIBERA,</w:t>
      </w:r>
    </w:p>
    <w:p w14:paraId="36D6DC9F" w14:textId="77777777" w:rsidR="00AD4FD7" w:rsidRPr="00AD4FD7" w:rsidRDefault="00AD4FD7" w:rsidP="00AD4FD7">
      <w:pPr>
        <w:jc w:val="both"/>
        <w:rPr>
          <w:b/>
          <w:bCs/>
          <w:sz w:val="24"/>
          <w:szCs w:val="24"/>
        </w:rPr>
      </w:pPr>
    </w:p>
    <w:p w14:paraId="446C79FC" w14:textId="27495D32" w:rsidR="00AD4FD7" w:rsidRPr="00B76529" w:rsidRDefault="00AD4FD7" w:rsidP="00AD4FD7">
      <w:pPr>
        <w:jc w:val="both"/>
        <w:rPr>
          <w:sz w:val="24"/>
          <w:szCs w:val="24"/>
        </w:rPr>
      </w:pPr>
      <w:r w:rsidRPr="00AD4FD7">
        <w:rPr>
          <w:b/>
          <w:bCs/>
          <w:sz w:val="24"/>
          <w:szCs w:val="24"/>
        </w:rPr>
        <w:t>Art. 1º</w:t>
      </w:r>
      <w:r w:rsidR="00B76529">
        <w:rPr>
          <w:b/>
          <w:bCs/>
          <w:sz w:val="24"/>
          <w:szCs w:val="24"/>
        </w:rPr>
        <w:t xml:space="preserve"> </w:t>
      </w:r>
      <w:r w:rsidRPr="00B76529">
        <w:rPr>
          <w:sz w:val="24"/>
          <w:szCs w:val="24"/>
        </w:rPr>
        <w:t>Fica instituído, no âmbito do Município de Macaé, o Programa Municipal de Clínica</w:t>
      </w:r>
      <w:r w:rsidR="00B76529" w:rsidRPr="00B76529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Escola do Autismo, destinado à promoção do atendimento integrado, multiprofissional e educacional especializado às pessoas com Transtorno do Espectro Autista (TEA), em articulação entre as políticas públicas de saúde e educação.</w:t>
      </w:r>
    </w:p>
    <w:p w14:paraId="10909BAE" w14:textId="77777777" w:rsidR="00AD4FD7" w:rsidRPr="00F00277" w:rsidRDefault="00AD4FD7" w:rsidP="00AD4FD7">
      <w:pPr>
        <w:jc w:val="both"/>
        <w:rPr>
          <w:b/>
          <w:bCs/>
          <w:sz w:val="18"/>
          <w:szCs w:val="18"/>
        </w:rPr>
      </w:pPr>
    </w:p>
    <w:p w14:paraId="12869722" w14:textId="387D5AB1" w:rsidR="00AD4FD7" w:rsidRPr="00AD4FD7" w:rsidRDefault="00AD4FD7" w:rsidP="00AD4FD7">
      <w:pPr>
        <w:jc w:val="both"/>
        <w:rPr>
          <w:b/>
          <w:bCs/>
          <w:sz w:val="24"/>
          <w:szCs w:val="24"/>
        </w:rPr>
      </w:pPr>
      <w:r w:rsidRPr="00AD4FD7">
        <w:rPr>
          <w:b/>
          <w:bCs/>
          <w:sz w:val="24"/>
          <w:szCs w:val="24"/>
        </w:rPr>
        <w:t>Art. 2º</w:t>
      </w:r>
      <w:r w:rsidR="00B76529">
        <w:rPr>
          <w:b/>
          <w:bCs/>
          <w:sz w:val="24"/>
          <w:szCs w:val="24"/>
        </w:rPr>
        <w:t xml:space="preserve"> </w:t>
      </w:r>
      <w:r w:rsidRPr="00B76529">
        <w:rPr>
          <w:sz w:val="24"/>
          <w:szCs w:val="24"/>
        </w:rPr>
        <w:t>O Programa Municipal de Clínica-Escola do Autismo tem como objetivos:</w:t>
      </w:r>
    </w:p>
    <w:p w14:paraId="5060B6F0" w14:textId="77777777" w:rsidR="00AD4FD7" w:rsidRPr="00F00277" w:rsidRDefault="00AD4FD7" w:rsidP="00AD4FD7">
      <w:pPr>
        <w:jc w:val="both"/>
        <w:rPr>
          <w:b/>
          <w:bCs/>
          <w:sz w:val="18"/>
          <w:szCs w:val="18"/>
        </w:rPr>
      </w:pPr>
    </w:p>
    <w:p w14:paraId="2956E8E2" w14:textId="77777777" w:rsidR="00AD4FD7" w:rsidRPr="00F00277" w:rsidRDefault="00AD4FD7" w:rsidP="00AD4FD7">
      <w:pPr>
        <w:jc w:val="both"/>
      </w:pPr>
      <w:r w:rsidRPr="00F00277">
        <w:t xml:space="preserve">I – </w:t>
      </w:r>
      <w:proofErr w:type="gramStart"/>
      <w:r w:rsidRPr="00F00277">
        <w:t>garantir</w:t>
      </w:r>
      <w:proofErr w:type="gramEnd"/>
      <w:r w:rsidRPr="00F00277">
        <w:t xml:space="preserve"> atendimento multiprofissional contínuo e humanizado às pessoas com TEA, em todas as faixas etárias;</w:t>
      </w:r>
    </w:p>
    <w:p w14:paraId="0630FBD3" w14:textId="77777777" w:rsidR="00AD4FD7" w:rsidRPr="00F00277" w:rsidRDefault="00AD4FD7" w:rsidP="00AD4FD7">
      <w:pPr>
        <w:jc w:val="both"/>
      </w:pPr>
      <w:r w:rsidRPr="00F00277">
        <w:t xml:space="preserve">II – </w:t>
      </w:r>
      <w:proofErr w:type="gramStart"/>
      <w:r w:rsidRPr="00F00277">
        <w:t>promover</w:t>
      </w:r>
      <w:proofErr w:type="gramEnd"/>
      <w:r w:rsidRPr="00F00277">
        <w:t xml:space="preserve"> o desenvolvimento cognitivo, emocional, comunicacional, motor e social da pessoa autista;</w:t>
      </w:r>
    </w:p>
    <w:p w14:paraId="20397956" w14:textId="77777777" w:rsidR="00AD4FD7" w:rsidRPr="00F00277" w:rsidRDefault="00AD4FD7" w:rsidP="00AD4FD7">
      <w:pPr>
        <w:jc w:val="both"/>
      </w:pPr>
      <w:r w:rsidRPr="00F00277">
        <w:t>III – assegurar apoio técnico, orientação e acolhimento às famílias e cuidadores;</w:t>
      </w:r>
    </w:p>
    <w:p w14:paraId="57F0AE1C" w14:textId="77777777" w:rsidR="00AD4FD7" w:rsidRPr="00F00277" w:rsidRDefault="00AD4FD7" w:rsidP="00AD4FD7">
      <w:pPr>
        <w:jc w:val="both"/>
      </w:pPr>
      <w:r w:rsidRPr="00F00277">
        <w:t xml:space="preserve">IV – </w:t>
      </w:r>
      <w:proofErr w:type="gramStart"/>
      <w:r w:rsidRPr="00F00277">
        <w:t>integrar</w:t>
      </w:r>
      <w:proofErr w:type="gramEnd"/>
      <w:r w:rsidRPr="00F00277">
        <w:t xml:space="preserve"> ações das áreas da saúde e da educação, evitando a fragmentação do atendimento;</w:t>
      </w:r>
    </w:p>
    <w:p w14:paraId="47544828" w14:textId="2A590405" w:rsidR="00AD4FD7" w:rsidRPr="00F00277" w:rsidRDefault="00AD4FD7" w:rsidP="00AD4FD7">
      <w:pPr>
        <w:jc w:val="both"/>
      </w:pPr>
      <w:r w:rsidRPr="00F00277">
        <w:t xml:space="preserve">V – </w:t>
      </w:r>
      <w:proofErr w:type="gramStart"/>
      <w:r w:rsidRPr="00F00277">
        <w:t>contribuir</w:t>
      </w:r>
      <w:proofErr w:type="gramEnd"/>
      <w:r w:rsidRPr="00F00277">
        <w:t xml:space="preserve"> para a inclusão social, educacional e comunitária das pessoas com TEA;</w:t>
      </w:r>
      <w:r w:rsidR="00B76529" w:rsidRPr="00F00277">
        <w:t xml:space="preserve"> e</w:t>
      </w:r>
    </w:p>
    <w:p w14:paraId="0760F429" w14:textId="77777777" w:rsidR="00AD4FD7" w:rsidRPr="00F00277" w:rsidRDefault="00AD4FD7" w:rsidP="00AD4FD7">
      <w:pPr>
        <w:jc w:val="both"/>
      </w:pPr>
      <w:r w:rsidRPr="00F00277">
        <w:t xml:space="preserve">VI – </w:t>
      </w:r>
      <w:proofErr w:type="gramStart"/>
      <w:r w:rsidRPr="00F00277">
        <w:t>fomentar</w:t>
      </w:r>
      <w:proofErr w:type="gramEnd"/>
      <w:r w:rsidRPr="00F00277">
        <w:t xml:space="preserve"> a formação prática, supervisionada e qualificada de profissionais das áreas envolvidas, quando adotado o modelo de clínica-escola em parceria com instituições de ensino.</w:t>
      </w:r>
    </w:p>
    <w:p w14:paraId="2D838344" w14:textId="77777777" w:rsidR="00AD4FD7" w:rsidRPr="00F00277" w:rsidRDefault="00AD4FD7" w:rsidP="00AD4FD7">
      <w:pPr>
        <w:jc w:val="both"/>
        <w:rPr>
          <w:b/>
          <w:bCs/>
          <w:sz w:val="18"/>
          <w:szCs w:val="18"/>
        </w:rPr>
      </w:pPr>
    </w:p>
    <w:p w14:paraId="3BBDE859" w14:textId="07AF9EBD" w:rsidR="00AD4FD7" w:rsidRPr="00AD4FD7" w:rsidRDefault="00AD4FD7" w:rsidP="00AD4FD7">
      <w:pPr>
        <w:jc w:val="both"/>
        <w:rPr>
          <w:b/>
          <w:bCs/>
          <w:sz w:val="24"/>
          <w:szCs w:val="24"/>
        </w:rPr>
      </w:pPr>
      <w:r w:rsidRPr="00AD4FD7">
        <w:rPr>
          <w:b/>
          <w:bCs/>
          <w:sz w:val="24"/>
          <w:szCs w:val="24"/>
        </w:rPr>
        <w:t>Art. 3º</w:t>
      </w:r>
      <w:r w:rsidR="00B76529">
        <w:rPr>
          <w:b/>
          <w:bCs/>
          <w:sz w:val="24"/>
          <w:szCs w:val="24"/>
        </w:rPr>
        <w:t xml:space="preserve"> </w:t>
      </w:r>
      <w:r w:rsidRPr="00B76529">
        <w:rPr>
          <w:sz w:val="24"/>
          <w:szCs w:val="24"/>
        </w:rPr>
        <w:t>O Programa poderá ser executado por meio da implantação de Clínica</w:t>
      </w:r>
      <w:r w:rsidR="00B76529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Escola do Autismo, unidade ou unidades especializadas destinadas à oferta integrada de atendimentos terapêuticos e educacionais, observadas as diretrizes desta Lei.</w:t>
      </w:r>
    </w:p>
    <w:p w14:paraId="7F876BBB" w14:textId="77777777" w:rsidR="00AD4FD7" w:rsidRPr="00F00277" w:rsidRDefault="00AD4FD7" w:rsidP="00AD4FD7">
      <w:pPr>
        <w:jc w:val="both"/>
        <w:rPr>
          <w:b/>
          <w:bCs/>
          <w:sz w:val="18"/>
          <w:szCs w:val="18"/>
        </w:rPr>
      </w:pPr>
    </w:p>
    <w:p w14:paraId="51A4E303" w14:textId="1991B98E" w:rsidR="00AD4FD7" w:rsidRPr="00B76529" w:rsidRDefault="00AD4FD7" w:rsidP="00AD4FD7">
      <w:pPr>
        <w:jc w:val="both"/>
        <w:rPr>
          <w:sz w:val="24"/>
          <w:szCs w:val="24"/>
        </w:rPr>
      </w:pPr>
      <w:r w:rsidRPr="00AD4FD7">
        <w:rPr>
          <w:b/>
          <w:bCs/>
          <w:sz w:val="24"/>
          <w:szCs w:val="24"/>
        </w:rPr>
        <w:t>Art. 4º</w:t>
      </w:r>
      <w:r w:rsidR="00B76529">
        <w:rPr>
          <w:b/>
          <w:bCs/>
          <w:sz w:val="24"/>
          <w:szCs w:val="24"/>
        </w:rPr>
        <w:t xml:space="preserve"> </w:t>
      </w:r>
      <w:r w:rsidRPr="00B76529">
        <w:rPr>
          <w:sz w:val="24"/>
          <w:szCs w:val="24"/>
        </w:rPr>
        <w:t>Constituem diretrizes do Programa Municipal de Clínica</w:t>
      </w:r>
      <w:r w:rsidR="00B76529" w:rsidRPr="00B76529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Escola do Autismo:</w:t>
      </w:r>
    </w:p>
    <w:p w14:paraId="3DA5BEAF" w14:textId="77777777" w:rsidR="00AD4FD7" w:rsidRPr="00F00277" w:rsidRDefault="00AD4FD7" w:rsidP="00AD4FD7">
      <w:pPr>
        <w:jc w:val="both"/>
        <w:rPr>
          <w:sz w:val="18"/>
          <w:szCs w:val="18"/>
        </w:rPr>
      </w:pPr>
    </w:p>
    <w:p w14:paraId="1A911C30" w14:textId="77777777" w:rsidR="00AD4FD7" w:rsidRPr="00F00277" w:rsidRDefault="00AD4FD7" w:rsidP="00AD4FD7">
      <w:pPr>
        <w:jc w:val="both"/>
      </w:pPr>
      <w:r w:rsidRPr="00F00277">
        <w:t xml:space="preserve">I – </w:t>
      </w:r>
      <w:proofErr w:type="gramStart"/>
      <w:r w:rsidRPr="00F00277">
        <w:t>atendimento</w:t>
      </w:r>
      <w:proofErr w:type="gramEnd"/>
      <w:r w:rsidRPr="00F00277">
        <w:t xml:space="preserve"> multiprofissional e interdisciplinar;</w:t>
      </w:r>
    </w:p>
    <w:p w14:paraId="4BF32465" w14:textId="77777777" w:rsidR="00AD4FD7" w:rsidRPr="00F00277" w:rsidRDefault="00AD4FD7" w:rsidP="00AD4FD7">
      <w:pPr>
        <w:jc w:val="both"/>
      </w:pPr>
      <w:r w:rsidRPr="00F00277">
        <w:t xml:space="preserve">II – </w:t>
      </w:r>
      <w:proofErr w:type="gramStart"/>
      <w:r w:rsidRPr="00F00277">
        <w:t>centralização</w:t>
      </w:r>
      <w:proofErr w:type="gramEnd"/>
      <w:r w:rsidRPr="00F00277">
        <w:t xml:space="preserve"> dos serviços de saúde e educação especializada em um mesmo espaço físico ou de forma articulada;</w:t>
      </w:r>
    </w:p>
    <w:p w14:paraId="49C8110E" w14:textId="77777777" w:rsidR="00AD4FD7" w:rsidRPr="00F00277" w:rsidRDefault="00AD4FD7" w:rsidP="00AD4FD7">
      <w:pPr>
        <w:jc w:val="both"/>
      </w:pPr>
      <w:r w:rsidRPr="00F00277">
        <w:t>III – respeito às especificidades individuais da pessoa com TEA;</w:t>
      </w:r>
    </w:p>
    <w:p w14:paraId="1B43222D" w14:textId="77777777" w:rsidR="00AD4FD7" w:rsidRPr="00F00277" w:rsidRDefault="00AD4FD7" w:rsidP="00AD4FD7">
      <w:pPr>
        <w:jc w:val="both"/>
      </w:pPr>
      <w:r w:rsidRPr="00F00277">
        <w:t xml:space="preserve">IV – </w:t>
      </w:r>
      <w:proofErr w:type="gramStart"/>
      <w:r w:rsidRPr="00F00277">
        <w:t>atendimento</w:t>
      </w:r>
      <w:proofErr w:type="gramEnd"/>
      <w:r w:rsidRPr="00F00277">
        <w:t xml:space="preserve"> baseado em evidências científicas;</w:t>
      </w:r>
    </w:p>
    <w:p w14:paraId="7982D4E3" w14:textId="77777777" w:rsidR="00AD4FD7" w:rsidRPr="00F00277" w:rsidRDefault="00AD4FD7" w:rsidP="00AD4FD7">
      <w:pPr>
        <w:jc w:val="both"/>
      </w:pPr>
      <w:r w:rsidRPr="00F00277">
        <w:t xml:space="preserve">V – </w:t>
      </w:r>
      <w:proofErr w:type="gramStart"/>
      <w:r w:rsidRPr="00F00277">
        <w:t>acessibilidade</w:t>
      </w:r>
      <w:proofErr w:type="gramEnd"/>
      <w:r w:rsidRPr="00F00277">
        <w:t xml:space="preserve"> arquitetônica, comunicacional e atitudinal;</w:t>
      </w:r>
    </w:p>
    <w:p w14:paraId="2B2DFFAD" w14:textId="77777777" w:rsidR="00AD4FD7" w:rsidRPr="00F00277" w:rsidRDefault="00AD4FD7" w:rsidP="00AD4FD7">
      <w:pPr>
        <w:jc w:val="both"/>
      </w:pPr>
      <w:r w:rsidRPr="00F00277">
        <w:t>VI – acolhimento, orientação e suporte às famílias;</w:t>
      </w:r>
    </w:p>
    <w:p w14:paraId="1EB66964" w14:textId="361254A9" w:rsidR="00AD4FD7" w:rsidRPr="00F00277" w:rsidRDefault="00AD4FD7" w:rsidP="00AD4FD7">
      <w:pPr>
        <w:jc w:val="both"/>
      </w:pPr>
      <w:r w:rsidRPr="00F00277">
        <w:t>VII – articulação com a rede municipal de saúde, educação e assistência social;</w:t>
      </w:r>
      <w:r w:rsidR="00B76529" w:rsidRPr="00F00277">
        <w:t xml:space="preserve"> e</w:t>
      </w:r>
    </w:p>
    <w:p w14:paraId="56F5D720" w14:textId="77777777" w:rsidR="00AD4FD7" w:rsidRPr="00F00277" w:rsidRDefault="00AD4FD7" w:rsidP="00AD4FD7">
      <w:pPr>
        <w:jc w:val="both"/>
      </w:pPr>
      <w:r w:rsidRPr="00F00277">
        <w:lastRenderedPageBreak/>
        <w:t>VIII – promoção da equidade e da inclusão social.</w:t>
      </w:r>
    </w:p>
    <w:p w14:paraId="304AD080" w14:textId="77777777" w:rsidR="00AD4FD7" w:rsidRPr="00F00277" w:rsidRDefault="00AD4FD7" w:rsidP="00AD4FD7">
      <w:pPr>
        <w:jc w:val="both"/>
        <w:rPr>
          <w:b/>
          <w:bCs/>
          <w:sz w:val="18"/>
          <w:szCs w:val="18"/>
        </w:rPr>
      </w:pPr>
    </w:p>
    <w:p w14:paraId="05457528" w14:textId="33E134AC" w:rsidR="00AD4FD7" w:rsidRPr="00B76529" w:rsidRDefault="00AD4FD7" w:rsidP="00AD4FD7">
      <w:pPr>
        <w:jc w:val="both"/>
        <w:rPr>
          <w:sz w:val="24"/>
          <w:szCs w:val="24"/>
        </w:rPr>
      </w:pPr>
      <w:r w:rsidRPr="00AD4FD7">
        <w:rPr>
          <w:b/>
          <w:bCs/>
          <w:sz w:val="24"/>
          <w:szCs w:val="24"/>
        </w:rPr>
        <w:t>Art. 5º</w:t>
      </w:r>
      <w:r w:rsidR="00B76529">
        <w:rPr>
          <w:b/>
          <w:bCs/>
          <w:sz w:val="24"/>
          <w:szCs w:val="24"/>
        </w:rPr>
        <w:t xml:space="preserve"> </w:t>
      </w:r>
      <w:r w:rsidRPr="00B76529">
        <w:rPr>
          <w:sz w:val="24"/>
          <w:szCs w:val="24"/>
        </w:rPr>
        <w:t>O atendimento multiprofissional poderá contemplar, entre outras áreas, conforme avaliação técnica e disponibilidade administrativa:</w:t>
      </w:r>
    </w:p>
    <w:p w14:paraId="54AC24EB" w14:textId="77777777" w:rsidR="00AD4FD7" w:rsidRPr="00F00277" w:rsidRDefault="00AD4FD7" w:rsidP="00AD4FD7">
      <w:pPr>
        <w:jc w:val="both"/>
        <w:rPr>
          <w:sz w:val="18"/>
          <w:szCs w:val="18"/>
        </w:rPr>
      </w:pPr>
    </w:p>
    <w:p w14:paraId="6B113DB6" w14:textId="77777777" w:rsidR="00AD4FD7" w:rsidRPr="00F00277" w:rsidRDefault="00AD4FD7" w:rsidP="00AD4FD7">
      <w:pPr>
        <w:jc w:val="both"/>
      </w:pPr>
      <w:r w:rsidRPr="00F00277">
        <w:t xml:space="preserve">I – </w:t>
      </w:r>
      <w:proofErr w:type="gramStart"/>
      <w:r w:rsidRPr="00F00277">
        <w:t>psicologia</w:t>
      </w:r>
      <w:proofErr w:type="gramEnd"/>
      <w:r w:rsidRPr="00F00277">
        <w:t>;</w:t>
      </w:r>
    </w:p>
    <w:p w14:paraId="0F795001" w14:textId="77777777" w:rsidR="00AD4FD7" w:rsidRPr="00F00277" w:rsidRDefault="00AD4FD7" w:rsidP="00AD4FD7">
      <w:pPr>
        <w:jc w:val="both"/>
      </w:pPr>
      <w:r w:rsidRPr="00F00277">
        <w:t xml:space="preserve">II – </w:t>
      </w:r>
      <w:proofErr w:type="gramStart"/>
      <w:r w:rsidRPr="00F00277">
        <w:t>fonoaudiologia</w:t>
      </w:r>
      <w:proofErr w:type="gramEnd"/>
      <w:r w:rsidRPr="00F00277">
        <w:t>;</w:t>
      </w:r>
    </w:p>
    <w:p w14:paraId="3BFEE498" w14:textId="77777777" w:rsidR="00AD4FD7" w:rsidRPr="00F00277" w:rsidRDefault="00AD4FD7" w:rsidP="00AD4FD7">
      <w:pPr>
        <w:jc w:val="both"/>
      </w:pPr>
      <w:r w:rsidRPr="00F00277">
        <w:t>III – terapia ocupacional;</w:t>
      </w:r>
    </w:p>
    <w:p w14:paraId="3C9477D5" w14:textId="77777777" w:rsidR="00AD4FD7" w:rsidRPr="00F00277" w:rsidRDefault="00AD4FD7" w:rsidP="00AD4FD7">
      <w:pPr>
        <w:jc w:val="both"/>
      </w:pPr>
      <w:r w:rsidRPr="00F00277">
        <w:t xml:space="preserve">IV – </w:t>
      </w:r>
      <w:proofErr w:type="gramStart"/>
      <w:r w:rsidRPr="00F00277">
        <w:t>fisioterapia</w:t>
      </w:r>
      <w:proofErr w:type="gramEnd"/>
      <w:r w:rsidRPr="00F00277">
        <w:t>;</w:t>
      </w:r>
    </w:p>
    <w:p w14:paraId="26C5ED56" w14:textId="77777777" w:rsidR="00AD4FD7" w:rsidRPr="00F00277" w:rsidRDefault="00AD4FD7" w:rsidP="00AD4FD7">
      <w:pPr>
        <w:jc w:val="both"/>
      </w:pPr>
      <w:r w:rsidRPr="00F00277">
        <w:t xml:space="preserve">V – </w:t>
      </w:r>
      <w:proofErr w:type="gramStart"/>
      <w:r w:rsidRPr="00F00277">
        <w:t>psicopedagogia</w:t>
      </w:r>
      <w:proofErr w:type="gramEnd"/>
      <w:r w:rsidRPr="00F00277">
        <w:t>;</w:t>
      </w:r>
    </w:p>
    <w:p w14:paraId="122ED69C" w14:textId="77777777" w:rsidR="00AD4FD7" w:rsidRPr="00F00277" w:rsidRDefault="00AD4FD7" w:rsidP="00AD4FD7">
      <w:pPr>
        <w:jc w:val="both"/>
      </w:pPr>
      <w:r w:rsidRPr="00F00277">
        <w:t xml:space="preserve">VI – </w:t>
      </w:r>
      <w:proofErr w:type="gramStart"/>
      <w:r w:rsidRPr="00F00277">
        <w:t>psicomotricidade</w:t>
      </w:r>
      <w:proofErr w:type="gramEnd"/>
      <w:r w:rsidRPr="00F00277">
        <w:t>;</w:t>
      </w:r>
    </w:p>
    <w:p w14:paraId="29EBD466" w14:textId="77777777" w:rsidR="00AD4FD7" w:rsidRPr="00F00277" w:rsidRDefault="00AD4FD7" w:rsidP="00AD4FD7">
      <w:pPr>
        <w:jc w:val="both"/>
      </w:pPr>
      <w:r w:rsidRPr="00F00277">
        <w:t>VII – serviço social;</w:t>
      </w:r>
    </w:p>
    <w:p w14:paraId="57400998" w14:textId="77777777" w:rsidR="00AD4FD7" w:rsidRPr="00F00277" w:rsidRDefault="00AD4FD7" w:rsidP="00AD4FD7">
      <w:pPr>
        <w:jc w:val="both"/>
      </w:pPr>
      <w:r w:rsidRPr="00F00277">
        <w:t>VIII – nutrição;</w:t>
      </w:r>
    </w:p>
    <w:p w14:paraId="4EBD036E" w14:textId="7E28A08E" w:rsidR="00AD4FD7" w:rsidRPr="00F00277" w:rsidRDefault="00AD4FD7" w:rsidP="00AD4FD7">
      <w:pPr>
        <w:jc w:val="both"/>
      </w:pPr>
      <w:r w:rsidRPr="00F00277">
        <w:t xml:space="preserve">IX – </w:t>
      </w:r>
      <w:proofErr w:type="gramStart"/>
      <w:r w:rsidRPr="00F00277">
        <w:t>neurologia ou neuropediatria</w:t>
      </w:r>
      <w:proofErr w:type="gramEnd"/>
      <w:r w:rsidRPr="00F00277">
        <w:t>;</w:t>
      </w:r>
      <w:r w:rsidR="00B76529" w:rsidRPr="00F00277">
        <w:t xml:space="preserve"> e</w:t>
      </w:r>
    </w:p>
    <w:p w14:paraId="44396C6D" w14:textId="77777777" w:rsidR="00AD4FD7" w:rsidRPr="00F00277" w:rsidRDefault="00AD4FD7" w:rsidP="00AD4FD7">
      <w:pPr>
        <w:jc w:val="both"/>
      </w:pPr>
      <w:r w:rsidRPr="00F00277">
        <w:t xml:space="preserve">X – </w:t>
      </w:r>
      <w:proofErr w:type="gramStart"/>
      <w:r w:rsidRPr="00F00277">
        <w:t>atendimento</w:t>
      </w:r>
      <w:proofErr w:type="gramEnd"/>
      <w:r w:rsidRPr="00F00277">
        <w:t xml:space="preserve"> educacional especializado.</w:t>
      </w:r>
    </w:p>
    <w:p w14:paraId="6A0166CA" w14:textId="77777777" w:rsidR="00AD4FD7" w:rsidRPr="00F00277" w:rsidRDefault="00AD4FD7" w:rsidP="00AD4FD7">
      <w:pPr>
        <w:jc w:val="both"/>
        <w:rPr>
          <w:sz w:val="18"/>
          <w:szCs w:val="18"/>
        </w:rPr>
      </w:pPr>
    </w:p>
    <w:p w14:paraId="78EE777D" w14:textId="30D066F4" w:rsidR="00AD4FD7" w:rsidRPr="00B76529" w:rsidRDefault="00AD4FD7" w:rsidP="00AD4FD7">
      <w:pPr>
        <w:jc w:val="both"/>
        <w:rPr>
          <w:sz w:val="24"/>
          <w:szCs w:val="24"/>
        </w:rPr>
      </w:pPr>
      <w:r w:rsidRPr="00050A1B">
        <w:rPr>
          <w:b/>
          <w:bCs/>
          <w:sz w:val="24"/>
          <w:szCs w:val="24"/>
        </w:rPr>
        <w:t>Art. 6º</w:t>
      </w:r>
      <w:r w:rsidR="00B76529" w:rsidRPr="00B76529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A execução do Programa dar-se-á de forma intersetorial, sob a coordenação das Secretarias Municipais de Saúde e de Educação, podendo contar com:</w:t>
      </w:r>
    </w:p>
    <w:p w14:paraId="6F6AFC9B" w14:textId="77777777" w:rsidR="00AD4FD7" w:rsidRPr="00F00277" w:rsidRDefault="00AD4FD7" w:rsidP="00AD4FD7">
      <w:pPr>
        <w:jc w:val="both"/>
        <w:rPr>
          <w:sz w:val="18"/>
          <w:szCs w:val="18"/>
        </w:rPr>
      </w:pPr>
    </w:p>
    <w:p w14:paraId="7669AC6F" w14:textId="77777777" w:rsidR="00AD4FD7" w:rsidRPr="00F00277" w:rsidRDefault="00AD4FD7" w:rsidP="00AD4FD7">
      <w:pPr>
        <w:jc w:val="both"/>
      </w:pPr>
      <w:r w:rsidRPr="00F00277">
        <w:t xml:space="preserve">I – </w:t>
      </w:r>
      <w:proofErr w:type="gramStart"/>
      <w:r w:rsidRPr="00F00277">
        <w:t>parcerias</w:t>
      </w:r>
      <w:proofErr w:type="gramEnd"/>
      <w:r w:rsidRPr="00F00277">
        <w:t xml:space="preserve"> com instituições de ensino superior públicas ou privadas;</w:t>
      </w:r>
    </w:p>
    <w:p w14:paraId="4F090E57" w14:textId="77777777" w:rsidR="00AD4FD7" w:rsidRPr="00F00277" w:rsidRDefault="00AD4FD7" w:rsidP="00AD4FD7">
      <w:pPr>
        <w:jc w:val="both"/>
      </w:pPr>
      <w:r w:rsidRPr="00F00277">
        <w:t xml:space="preserve">II – </w:t>
      </w:r>
      <w:proofErr w:type="gramStart"/>
      <w:r w:rsidRPr="00F00277">
        <w:t>convênios</w:t>
      </w:r>
      <w:proofErr w:type="gramEnd"/>
      <w:r w:rsidRPr="00F00277">
        <w:t xml:space="preserve"> com entidades sem fins lucrativos;</w:t>
      </w:r>
    </w:p>
    <w:p w14:paraId="29780EBA" w14:textId="77777777" w:rsidR="00AD4FD7" w:rsidRPr="00F00277" w:rsidRDefault="00AD4FD7" w:rsidP="00AD4FD7">
      <w:pPr>
        <w:jc w:val="both"/>
      </w:pPr>
      <w:r w:rsidRPr="00F00277">
        <w:t>III – cooperação técnica com órgãos estaduais e federais;</w:t>
      </w:r>
    </w:p>
    <w:p w14:paraId="7DD9B75B" w14:textId="77777777" w:rsidR="00AD4FD7" w:rsidRPr="00F00277" w:rsidRDefault="00AD4FD7" w:rsidP="00AD4FD7">
      <w:pPr>
        <w:jc w:val="both"/>
      </w:pPr>
      <w:r w:rsidRPr="00F00277">
        <w:t xml:space="preserve">IV – </w:t>
      </w:r>
      <w:proofErr w:type="gramStart"/>
      <w:r w:rsidRPr="00F00277">
        <w:t>utilização</w:t>
      </w:r>
      <w:proofErr w:type="gramEnd"/>
      <w:r w:rsidRPr="00F00277">
        <w:t xml:space="preserve"> de estruturas públicas existentes, observada a viabilidade administrativa.</w:t>
      </w:r>
    </w:p>
    <w:p w14:paraId="245C0A55" w14:textId="77777777" w:rsidR="00AD4FD7" w:rsidRPr="00F00277" w:rsidRDefault="00AD4FD7" w:rsidP="00AD4FD7">
      <w:pPr>
        <w:jc w:val="both"/>
        <w:rPr>
          <w:b/>
          <w:bCs/>
          <w:sz w:val="18"/>
          <w:szCs w:val="18"/>
        </w:rPr>
      </w:pPr>
    </w:p>
    <w:p w14:paraId="0DC67F4B" w14:textId="03D0BC2C" w:rsidR="00AD4FD7" w:rsidRPr="00AD4FD7" w:rsidRDefault="00AD4FD7" w:rsidP="00AD4FD7">
      <w:pPr>
        <w:jc w:val="both"/>
        <w:rPr>
          <w:b/>
          <w:bCs/>
          <w:sz w:val="24"/>
          <w:szCs w:val="24"/>
        </w:rPr>
      </w:pPr>
      <w:r w:rsidRPr="00AD4FD7">
        <w:rPr>
          <w:b/>
          <w:bCs/>
          <w:sz w:val="24"/>
          <w:szCs w:val="24"/>
        </w:rPr>
        <w:t>Art. 7º</w:t>
      </w:r>
      <w:r w:rsidR="00B76529" w:rsidRPr="00B76529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As despesas decorrentes da execução desta Lei correrão por conta de dotações orçamentárias próprias, suplementadas se necessário, observadas as disponibilidades financeiras do Município e as normas da legislação orçamentária vigente.</w:t>
      </w:r>
    </w:p>
    <w:p w14:paraId="130E069D" w14:textId="77777777" w:rsidR="00AD4FD7" w:rsidRPr="00F00277" w:rsidRDefault="00AD4FD7" w:rsidP="00AD4FD7">
      <w:pPr>
        <w:jc w:val="both"/>
        <w:rPr>
          <w:b/>
          <w:bCs/>
          <w:sz w:val="18"/>
          <w:szCs w:val="18"/>
        </w:rPr>
      </w:pPr>
    </w:p>
    <w:p w14:paraId="3AB656A6" w14:textId="2E00E291" w:rsidR="00AD4FD7" w:rsidRPr="00AD4FD7" w:rsidRDefault="00AD4FD7" w:rsidP="00AD4FD7">
      <w:pPr>
        <w:jc w:val="both"/>
        <w:rPr>
          <w:b/>
          <w:bCs/>
          <w:sz w:val="24"/>
          <w:szCs w:val="24"/>
        </w:rPr>
      </w:pPr>
      <w:r w:rsidRPr="00AD4FD7">
        <w:rPr>
          <w:b/>
          <w:bCs/>
          <w:sz w:val="24"/>
          <w:szCs w:val="24"/>
        </w:rPr>
        <w:t>Art. 8º</w:t>
      </w:r>
      <w:r w:rsidR="00B76529">
        <w:rPr>
          <w:b/>
          <w:bCs/>
          <w:sz w:val="24"/>
          <w:szCs w:val="24"/>
        </w:rPr>
        <w:t xml:space="preserve"> </w:t>
      </w:r>
      <w:r w:rsidRPr="00B76529">
        <w:rPr>
          <w:sz w:val="24"/>
          <w:szCs w:val="24"/>
        </w:rPr>
        <w:t>O Poder Executivo regulamentará esta Lei no que couber, estabelecendo critérios de funcionamento, acesso aos serviços, organização administrativa e demais aspectos necessários à efetiva implementação do Programa.</w:t>
      </w:r>
    </w:p>
    <w:p w14:paraId="539F970B" w14:textId="77777777" w:rsidR="00AD4FD7" w:rsidRPr="00F00277" w:rsidRDefault="00AD4FD7" w:rsidP="00AD4FD7">
      <w:pPr>
        <w:jc w:val="both"/>
        <w:rPr>
          <w:b/>
          <w:bCs/>
          <w:sz w:val="18"/>
          <w:szCs w:val="18"/>
        </w:rPr>
      </w:pPr>
    </w:p>
    <w:p w14:paraId="4766995F" w14:textId="21D07815" w:rsidR="00AD4FD7" w:rsidRPr="00B76529" w:rsidRDefault="00AD4FD7" w:rsidP="00AD4FD7">
      <w:pPr>
        <w:jc w:val="both"/>
        <w:rPr>
          <w:sz w:val="24"/>
          <w:szCs w:val="24"/>
        </w:rPr>
      </w:pPr>
      <w:r w:rsidRPr="00AD4FD7">
        <w:rPr>
          <w:b/>
          <w:bCs/>
          <w:sz w:val="24"/>
          <w:szCs w:val="24"/>
        </w:rPr>
        <w:t>Art. 9º</w:t>
      </w:r>
      <w:r w:rsidR="00B76529">
        <w:rPr>
          <w:b/>
          <w:bCs/>
          <w:sz w:val="24"/>
          <w:szCs w:val="24"/>
        </w:rPr>
        <w:t xml:space="preserve"> </w:t>
      </w:r>
      <w:r w:rsidRPr="00B76529">
        <w:rPr>
          <w:sz w:val="24"/>
          <w:szCs w:val="24"/>
        </w:rPr>
        <w:t>Esta Lei entra em vigor na data de sua publicação.</w:t>
      </w:r>
    </w:p>
    <w:p w14:paraId="7D14C7BA" w14:textId="77777777" w:rsidR="008640D4" w:rsidRDefault="008640D4" w:rsidP="008640D4">
      <w:pPr>
        <w:jc w:val="both"/>
        <w:rPr>
          <w:b/>
          <w:bCs/>
          <w:sz w:val="24"/>
          <w:szCs w:val="24"/>
        </w:rPr>
      </w:pPr>
    </w:p>
    <w:p w14:paraId="213F2EF9" w14:textId="2EA9EAF4" w:rsidR="008640D4" w:rsidRDefault="008640D4" w:rsidP="008640D4">
      <w:pPr>
        <w:jc w:val="both"/>
        <w:rPr>
          <w:b/>
          <w:bCs/>
          <w:sz w:val="24"/>
          <w:szCs w:val="24"/>
        </w:rPr>
      </w:pPr>
    </w:p>
    <w:p w14:paraId="47A77027" w14:textId="77777777" w:rsidR="00F00277" w:rsidRPr="00002848" w:rsidRDefault="00F00277" w:rsidP="008640D4">
      <w:pPr>
        <w:jc w:val="both"/>
        <w:rPr>
          <w:b/>
          <w:bCs/>
          <w:sz w:val="24"/>
          <w:szCs w:val="24"/>
        </w:rPr>
      </w:pPr>
    </w:p>
    <w:p w14:paraId="0FF9B870" w14:textId="7CA41795" w:rsidR="008640D4" w:rsidRDefault="008640D4" w:rsidP="008640D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</w:t>
      </w:r>
      <w:r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fevereiro de 2026.</w:t>
      </w:r>
    </w:p>
    <w:p w14:paraId="7A255A14" w14:textId="77777777" w:rsidR="008640D4" w:rsidRDefault="008640D4" w:rsidP="008640D4">
      <w:pPr>
        <w:pStyle w:val="Normal1"/>
        <w:rPr>
          <w:b/>
        </w:rPr>
      </w:pPr>
    </w:p>
    <w:p w14:paraId="71575149" w14:textId="77777777" w:rsidR="008640D4" w:rsidRDefault="008640D4" w:rsidP="008640D4">
      <w:pPr>
        <w:pStyle w:val="Normal1"/>
        <w:rPr>
          <w:b/>
          <w:sz w:val="24"/>
          <w:szCs w:val="24"/>
        </w:rPr>
      </w:pPr>
    </w:p>
    <w:p w14:paraId="3DD6504F" w14:textId="77777777" w:rsidR="008640D4" w:rsidRDefault="008640D4" w:rsidP="008640D4">
      <w:pPr>
        <w:pStyle w:val="Normal1"/>
        <w:rPr>
          <w:b/>
          <w:sz w:val="24"/>
          <w:szCs w:val="24"/>
        </w:rPr>
      </w:pPr>
    </w:p>
    <w:p w14:paraId="61D3CB07" w14:textId="77777777" w:rsidR="008640D4" w:rsidRDefault="008640D4" w:rsidP="008640D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1520ADB4" w14:textId="77777777" w:rsidR="008640D4" w:rsidRDefault="008640D4" w:rsidP="008640D4">
      <w:pPr>
        <w:pStyle w:val="Normal1"/>
        <w:jc w:val="center"/>
        <w:rPr>
          <w:b/>
          <w:sz w:val="6"/>
          <w:szCs w:val="6"/>
        </w:rPr>
      </w:pPr>
      <w:r>
        <w:rPr>
          <w:b/>
          <w:sz w:val="24"/>
          <w:szCs w:val="24"/>
        </w:rPr>
        <w:t>Vereadora– Autora</w:t>
      </w:r>
    </w:p>
    <w:p w14:paraId="21B483EC" w14:textId="77777777" w:rsidR="008640D4" w:rsidRDefault="008640D4" w:rsidP="008640D4">
      <w:pPr>
        <w:jc w:val="both"/>
        <w:rPr>
          <w:b/>
          <w:bCs/>
          <w:sz w:val="24"/>
          <w:szCs w:val="24"/>
        </w:rPr>
      </w:pPr>
    </w:p>
    <w:p w14:paraId="6F3407CE" w14:textId="3F5A135F" w:rsidR="00AD4FD7" w:rsidRPr="00AD4FD7" w:rsidRDefault="00AD4FD7" w:rsidP="00AD4FD7">
      <w:pPr>
        <w:jc w:val="both"/>
        <w:rPr>
          <w:b/>
          <w:bCs/>
          <w:sz w:val="24"/>
          <w:szCs w:val="24"/>
        </w:rPr>
      </w:pPr>
    </w:p>
    <w:p w14:paraId="6B7C5D13" w14:textId="21D1E81E" w:rsidR="00AD4FD7" w:rsidRPr="00AD4FD7" w:rsidRDefault="00AD4FD7" w:rsidP="00B76529">
      <w:pPr>
        <w:jc w:val="center"/>
        <w:rPr>
          <w:b/>
          <w:bCs/>
          <w:sz w:val="24"/>
          <w:szCs w:val="24"/>
        </w:rPr>
      </w:pPr>
      <w:r w:rsidRPr="00AD4FD7">
        <w:rPr>
          <w:b/>
          <w:bCs/>
          <w:sz w:val="24"/>
          <w:szCs w:val="24"/>
        </w:rPr>
        <w:t>JUSTIFICATIVA</w:t>
      </w:r>
    </w:p>
    <w:p w14:paraId="1D0B960B" w14:textId="77777777" w:rsidR="00AD4FD7" w:rsidRPr="00AD4FD7" w:rsidRDefault="00AD4FD7" w:rsidP="00AD4FD7">
      <w:pPr>
        <w:jc w:val="both"/>
        <w:rPr>
          <w:b/>
          <w:bCs/>
          <w:sz w:val="24"/>
          <w:szCs w:val="24"/>
        </w:rPr>
      </w:pPr>
    </w:p>
    <w:p w14:paraId="6087EC73" w14:textId="20651551" w:rsidR="00AD4FD7" w:rsidRPr="00B76529" w:rsidRDefault="00AD4FD7" w:rsidP="00AD4FD7">
      <w:pPr>
        <w:jc w:val="both"/>
        <w:rPr>
          <w:sz w:val="24"/>
          <w:szCs w:val="24"/>
        </w:rPr>
      </w:pPr>
      <w:r w:rsidRPr="00B76529">
        <w:rPr>
          <w:sz w:val="24"/>
          <w:szCs w:val="24"/>
        </w:rPr>
        <w:t>O presente Projeto de Lei tem por finalidade instituir, no Município de Macaé, o Programa Municipal de Clínica</w:t>
      </w:r>
      <w:r w:rsidR="00B76529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Escola do Autismo, como política pública estruturante voltada à garantia do direito à saúde, à educação e à inclusão social das pessoas com Transtorno do Espectro Autista (TEA).</w:t>
      </w:r>
    </w:p>
    <w:p w14:paraId="5986EA6B" w14:textId="77777777" w:rsidR="00AD4FD7" w:rsidRPr="00B76529" w:rsidRDefault="00AD4FD7" w:rsidP="00AD4FD7">
      <w:pPr>
        <w:jc w:val="both"/>
        <w:rPr>
          <w:sz w:val="24"/>
          <w:szCs w:val="24"/>
        </w:rPr>
      </w:pPr>
    </w:p>
    <w:p w14:paraId="27DBE144" w14:textId="60DA07EE" w:rsidR="00AD4FD7" w:rsidRPr="00B76529" w:rsidRDefault="00AD4FD7" w:rsidP="00AD4FD7">
      <w:pPr>
        <w:jc w:val="both"/>
        <w:rPr>
          <w:sz w:val="24"/>
          <w:szCs w:val="24"/>
        </w:rPr>
      </w:pPr>
      <w:r w:rsidRPr="00B76529">
        <w:rPr>
          <w:sz w:val="24"/>
          <w:szCs w:val="24"/>
        </w:rPr>
        <w:t>O TEA exige acompanhamento contínuo, especializado e multiprofissional, sendo amplamente reconhecido que a fragmentação dos serviços compromete a efetividade do tratamento, dificulta a adesão das famílias e aprofunda desigualdades no acesso às políticas públicas. A proposta de Clínica</w:t>
      </w:r>
      <w:r w:rsidR="00B76529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Escola surge como resposta eficiente, humanizada e integrada a essa realidade.</w:t>
      </w:r>
    </w:p>
    <w:p w14:paraId="395DB1BD" w14:textId="77777777" w:rsidR="00AD4FD7" w:rsidRPr="00B76529" w:rsidRDefault="00AD4FD7" w:rsidP="00AD4FD7">
      <w:pPr>
        <w:jc w:val="both"/>
        <w:rPr>
          <w:sz w:val="24"/>
          <w:szCs w:val="24"/>
        </w:rPr>
      </w:pPr>
    </w:p>
    <w:p w14:paraId="5A7876CD" w14:textId="336F1599" w:rsidR="00AD4FD7" w:rsidRPr="00B76529" w:rsidRDefault="00AD4FD7" w:rsidP="00AD4FD7">
      <w:pPr>
        <w:jc w:val="both"/>
        <w:rPr>
          <w:sz w:val="24"/>
          <w:szCs w:val="24"/>
        </w:rPr>
      </w:pPr>
      <w:r w:rsidRPr="00B76529">
        <w:rPr>
          <w:sz w:val="24"/>
          <w:szCs w:val="24"/>
        </w:rPr>
        <w:t>O Projeto encontra sólido respaldo jurídico na Constituição Federal, especialmente nos artigos 6º, 196 e 227, que asseguram o direito à saúde, à educação e à proteção integral da criança, do adolescente e da pessoa com deficiência. Também se fundamenta na Lei Federal nº 12.764/2012, que institui a Política Nacional de Proteção dos Direitos da Pessoa com Transtorno do Espectro Autista, garantindo acesso à saúde, ao atendimento multiprofissional e à educação especializada.</w:t>
      </w:r>
    </w:p>
    <w:p w14:paraId="5A7279D4" w14:textId="77777777" w:rsidR="00AD4FD7" w:rsidRPr="00B76529" w:rsidRDefault="00AD4FD7" w:rsidP="00AD4FD7">
      <w:pPr>
        <w:jc w:val="both"/>
        <w:rPr>
          <w:sz w:val="24"/>
          <w:szCs w:val="24"/>
        </w:rPr>
      </w:pPr>
    </w:p>
    <w:p w14:paraId="74B88E4F" w14:textId="0B125644" w:rsidR="00AD4FD7" w:rsidRPr="00B76529" w:rsidRDefault="00AD4FD7" w:rsidP="00AD4FD7">
      <w:pPr>
        <w:jc w:val="both"/>
        <w:rPr>
          <w:sz w:val="24"/>
          <w:szCs w:val="24"/>
        </w:rPr>
      </w:pPr>
      <w:r w:rsidRPr="00B76529">
        <w:rPr>
          <w:sz w:val="24"/>
          <w:szCs w:val="24"/>
        </w:rPr>
        <w:t>No âmbito municipal, a iniciativa está em consonância com a Lei Orgânica do Município de Macaé, que atribui ao Poder Público local a responsabilidade pela promoção da saúde, da educação e da inclusão social, bem como pela formulação de políticas públicas voltadas às pessoas com deficiência.</w:t>
      </w:r>
    </w:p>
    <w:p w14:paraId="673853CC" w14:textId="77777777" w:rsidR="00AD4FD7" w:rsidRPr="00B76529" w:rsidRDefault="00AD4FD7" w:rsidP="00AD4FD7">
      <w:pPr>
        <w:jc w:val="both"/>
        <w:rPr>
          <w:sz w:val="24"/>
          <w:szCs w:val="24"/>
        </w:rPr>
      </w:pPr>
    </w:p>
    <w:p w14:paraId="76F3B6E9" w14:textId="0F91F837" w:rsidR="00AD4FD7" w:rsidRPr="00B76529" w:rsidRDefault="00AD4FD7" w:rsidP="00AD4FD7">
      <w:pPr>
        <w:jc w:val="both"/>
        <w:rPr>
          <w:sz w:val="24"/>
          <w:szCs w:val="24"/>
        </w:rPr>
      </w:pPr>
      <w:r w:rsidRPr="00B76529">
        <w:rPr>
          <w:sz w:val="24"/>
          <w:szCs w:val="24"/>
        </w:rPr>
        <w:t>O modelo de Clínica</w:t>
      </w:r>
      <w:r w:rsidR="008640D4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Escola já adotado por diversos municípios brasileiros, como Itaboraí (RJ), Sumaré (SP) e Mogi das Cruzes (SP), tem demonstrado resultados expressivos na ampliação do acesso, na melhoria da qualidade do atendimento e no fortalecimento do apoio às famílias, consolidando-se como referência nacional.</w:t>
      </w:r>
    </w:p>
    <w:p w14:paraId="7EBD07DF" w14:textId="77777777" w:rsidR="00AD4FD7" w:rsidRPr="00B76529" w:rsidRDefault="00AD4FD7" w:rsidP="00AD4FD7">
      <w:pPr>
        <w:jc w:val="both"/>
        <w:rPr>
          <w:sz w:val="24"/>
          <w:szCs w:val="24"/>
        </w:rPr>
      </w:pPr>
    </w:p>
    <w:p w14:paraId="34E3E056" w14:textId="4DA5B52C" w:rsidR="00AD4FD7" w:rsidRPr="00B76529" w:rsidRDefault="00AD4FD7" w:rsidP="00AD4FD7">
      <w:pPr>
        <w:jc w:val="both"/>
        <w:rPr>
          <w:sz w:val="24"/>
          <w:szCs w:val="24"/>
        </w:rPr>
      </w:pPr>
      <w:r w:rsidRPr="00B76529">
        <w:rPr>
          <w:sz w:val="24"/>
          <w:szCs w:val="24"/>
        </w:rPr>
        <w:t>Importante destacar que o presente Projeto não impõe criação imediata de unidades, respeitando a competência administrativa do Poder Executivo, ao instituir diretrizes, objetivos e parâmetros para a implementação progressiva do Programa, de acordo com a capacidade orçamentária e estrutural do Município.</w:t>
      </w:r>
    </w:p>
    <w:p w14:paraId="2522137E" w14:textId="77777777" w:rsidR="00AD4FD7" w:rsidRPr="00B76529" w:rsidRDefault="00AD4FD7" w:rsidP="00AD4FD7">
      <w:pPr>
        <w:jc w:val="both"/>
        <w:rPr>
          <w:sz w:val="24"/>
          <w:szCs w:val="24"/>
        </w:rPr>
      </w:pPr>
    </w:p>
    <w:p w14:paraId="24B48A80" w14:textId="54296884" w:rsidR="00B64BD1" w:rsidRDefault="00AD4FD7" w:rsidP="001D0F25">
      <w:pPr>
        <w:jc w:val="both"/>
        <w:rPr>
          <w:b/>
          <w:bCs/>
          <w:sz w:val="24"/>
          <w:szCs w:val="24"/>
        </w:rPr>
      </w:pPr>
      <w:r w:rsidRPr="00B76529">
        <w:rPr>
          <w:sz w:val="24"/>
          <w:szCs w:val="24"/>
        </w:rPr>
        <w:t>Assim, ao instituir o Programa Municipal de Clínica</w:t>
      </w:r>
      <w:r w:rsidR="008640D4">
        <w:rPr>
          <w:sz w:val="24"/>
          <w:szCs w:val="24"/>
        </w:rPr>
        <w:t xml:space="preserve"> </w:t>
      </w:r>
      <w:r w:rsidRPr="00B76529">
        <w:rPr>
          <w:sz w:val="24"/>
          <w:szCs w:val="24"/>
        </w:rPr>
        <w:t>Escola do Autismo, o Município de Macaé avança na consolidação de uma política pública inclusiva, integrada e baseada em direitos, reafirmando o compromisso com a dignidade humana, a equidade e a cidadania das pessoas com TEA e de suas famílias.</w:t>
      </w:r>
    </w:p>
    <w:sectPr w:rsidR="00B64BD1">
      <w:headerReference w:type="default" r:id="rId9"/>
      <w:footerReference w:type="default" r:id="rId10"/>
      <w:pgSz w:w="11909" w:h="16834"/>
      <w:pgMar w:top="1440" w:right="1440" w:bottom="14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5EC4C" w14:textId="77777777" w:rsidR="00BE1CBF" w:rsidRDefault="00BE1CBF">
      <w:pPr>
        <w:spacing w:line="240" w:lineRule="auto"/>
      </w:pPr>
      <w:r>
        <w:separator/>
      </w:r>
    </w:p>
  </w:endnote>
  <w:endnote w:type="continuationSeparator" w:id="0">
    <w:p w14:paraId="6D8DA277" w14:textId="77777777" w:rsidR="00BE1CBF" w:rsidRDefault="00BE1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CF1C" w14:textId="5363D86E" w:rsidR="004D2C82" w:rsidRDefault="004D2C82" w:rsidP="004D2C82">
    <w:pPr>
      <w:pStyle w:val="Rodap"/>
      <w:tabs>
        <w:tab w:val="clear" w:pos="9689"/>
      </w:tabs>
    </w:pPr>
    <w:r>
      <w:rPr>
        <w:noProof/>
      </w:rPr>
      <w:drawing>
        <wp:inline distT="0" distB="0" distL="0" distR="0" wp14:anchorId="3872E1CE" wp14:editId="676F8878">
          <wp:extent cx="5819775" cy="340360"/>
          <wp:effectExtent l="0" t="0" r="9525" b="254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1"/>
                  <a:srcRect t="94182" b="1464"/>
                  <a:stretch/>
                </pic:blipFill>
                <pic:spPr bwMode="auto">
                  <a:xfrm>
                    <a:off x="0" y="0"/>
                    <a:ext cx="5821006" cy="3404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F906" w14:textId="77777777" w:rsidR="00BE1CBF" w:rsidRDefault="00BE1CBF">
      <w:pPr>
        <w:spacing w:line="240" w:lineRule="auto"/>
      </w:pPr>
      <w:r>
        <w:separator/>
      </w:r>
    </w:p>
  </w:footnote>
  <w:footnote w:type="continuationSeparator" w:id="0">
    <w:p w14:paraId="01EB243A" w14:textId="77777777" w:rsidR="00BE1CBF" w:rsidRDefault="00BE1C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B588" w14:textId="5CDCCDCC" w:rsidR="007C6709" w:rsidRDefault="004D2C82" w:rsidP="004D2C82">
    <w:pPr>
      <w:pStyle w:val="Normal1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A2C091" wp14:editId="1DCFE7B9">
          <wp:simplePos x="0" y="0"/>
          <wp:positionH relativeFrom="margin">
            <wp:align>center</wp:align>
          </wp:positionH>
          <wp:positionV relativeFrom="page">
            <wp:posOffset>180975</wp:posOffset>
          </wp:positionV>
          <wp:extent cx="1171575" cy="609600"/>
          <wp:effectExtent l="0" t="0" r="9525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1171575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ABFF3BB" wp14:editId="48B66F97">
          <wp:extent cx="5918526" cy="1026160"/>
          <wp:effectExtent l="0" t="0" r="6350" b="254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2"/>
                  <a:srcRect t="-1" b="86633"/>
                  <a:stretch/>
                </pic:blipFill>
                <pic:spPr bwMode="auto">
                  <a:xfrm>
                    <a:off x="0" y="0"/>
                    <a:ext cx="5982482" cy="10372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4C26ADF"/>
    <w:multiLevelType w:val="multilevel"/>
    <w:tmpl w:val="8424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733481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02848"/>
    <w:rsid w:val="0004742E"/>
    <w:rsid w:val="00050193"/>
    <w:rsid w:val="00050A1B"/>
    <w:rsid w:val="00072CF3"/>
    <w:rsid w:val="0007706A"/>
    <w:rsid w:val="000A4374"/>
    <w:rsid w:val="000A461A"/>
    <w:rsid w:val="000B7E65"/>
    <w:rsid w:val="000C0E75"/>
    <w:rsid w:val="000E74DF"/>
    <w:rsid w:val="000F28F5"/>
    <w:rsid w:val="0012378E"/>
    <w:rsid w:val="0013097A"/>
    <w:rsid w:val="0013108B"/>
    <w:rsid w:val="00143692"/>
    <w:rsid w:val="00152CFA"/>
    <w:rsid w:val="001539BC"/>
    <w:rsid w:val="0016337B"/>
    <w:rsid w:val="001900DC"/>
    <w:rsid w:val="001B1F28"/>
    <w:rsid w:val="001B5A4E"/>
    <w:rsid w:val="001C41F3"/>
    <w:rsid w:val="001C557B"/>
    <w:rsid w:val="001D0F25"/>
    <w:rsid w:val="001D7647"/>
    <w:rsid w:val="001E38B5"/>
    <w:rsid w:val="001E431D"/>
    <w:rsid w:val="0022720A"/>
    <w:rsid w:val="0025423D"/>
    <w:rsid w:val="002545D2"/>
    <w:rsid w:val="00280621"/>
    <w:rsid w:val="00295E58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B30E4"/>
    <w:rsid w:val="003D0679"/>
    <w:rsid w:val="003F1081"/>
    <w:rsid w:val="003F644A"/>
    <w:rsid w:val="00426F76"/>
    <w:rsid w:val="00443FB7"/>
    <w:rsid w:val="004636CD"/>
    <w:rsid w:val="004904EA"/>
    <w:rsid w:val="004C271A"/>
    <w:rsid w:val="004C4C8D"/>
    <w:rsid w:val="004D2C82"/>
    <w:rsid w:val="004E40AD"/>
    <w:rsid w:val="004E6D40"/>
    <w:rsid w:val="005020CD"/>
    <w:rsid w:val="00514C88"/>
    <w:rsid w:val="005252A6"/>
    <w:rsid w:val="005370D6"/>
    <w:rsid w:val="0054658E"/>
    <w:rsid w:val="00567389"/>
    <w:rsid w:val="0057199D"/>
    <w:rsid w:val="0057635E"/>
    <w:rsid w:val="00581574"/>
    <w:rsid w:val="005876B5"/>
    <w:rsid w:val="00590AB3"/>
    <w:rsid w:val="00597FC7"/>
    <w:rsid w:val="005B5CB5"/>
    <w:rsid w:val="005C1B4E"/>
    <w:rsid w:val="005E1445"/>
    <w:rsid w:val="0063667F"/>
    <w:rsid w:val="00640C90"/>
    <w:rsid w:val="00644F81"/>
    <w:rsid w:val="006507D2"/>
    <w:rsid w:val="00672F1C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83FDB"/>
    <w:rsid w:val="007963D7"/>
    <w:rsid w:val="007B0F55"/>
    <w:rsid w:val="007C6709"/>
    <w:rsid w:val="0082261B"/>
    <w:rsid w:val="00832515"/>
    <w:rsid w:val="008352AA"/>
    <w:rsid w:val="008640D4"/>
    <w:rsid w:val="008656A1"/>
    <w:rsid w:val="0087152E"/>
    <w:rsid w:val="00897580"/>
    <w:rsid w:val="008A3FA4"/>
    <w:rsid w:val="008A4A9F"/>
    <w:rsid w:val="008C5B0D"/>
    <w:rsid w:val="009012BE"/>
    <w:rsid w:val="0093185C"/>
    <w:rsid w:val="009375C8"/>
    <w:rsid w:val="00940589"/>
    <w:rsid w:val="00980FFF"/>
    <w:rsid w:val="0098108A"/>
    <w:rsid w:val="00992B9D"/>
    <w:rsid w:val="009B2FE2"/>
    <w:rsid w:val="009B3C84"/>
    <w:rsid w:val="009D1A7E"/>
    <w:rsid w:val="009E1918"/>
    <w:rsid w:val="00A12AA6"/>
    <w:rsid w:val="00A249D5"/>
    <w:rsid w:val="00A3562B"/>
    <w:rsid w:val="00A51598"/>
    <w:rsid w:val="00A55306"/>
    <w:rsid w:val="00A66A6B"/>
    <w:rsid w:val="00A74E1D"/>
    <w:rsid w:val="00A857B8"/>
    <w:rsid w:val="00AC1AD3"/>
    <w:rsid w:val="00AC5741"/>
    <w:rsid w:val="00AD4506"/>
    <w:rsid w:val="00AD4FD7"/>
    <w:rsid w:val="00AD50F1"/>
    <w:rsid w:val="00AF4D28"/>
    <w:rsid w:val="00B44ACF"/>
    <w:rsid w:val="00B44E86"/>
    <w:rsid w:val="00B55F97"/>
    <w:rsid w:val="00B60617"/>
    <w:rsid w:val="00B6274E"/>
    <w:rsid w:val="00B64BD1"/>
    <w:rsid w:val="00B70786"/>
    <w:rsid w:val="00B76529"/>
    <w:rsid w:val="00B93B3D"/>
    <w:rsid w:val="00B945DE"/>
    <w:rsid w:val="00BA535A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35349"/>
    <w:rsid w:val="00E4068B"/>
    <w:rsid w:val="00E462F0"/>
    <w:rsid w:val="00E729FF"/>
    <w:rsid w:val="00E82566"/>
    <w:rsid w:val="00E85DB3"/>
    <w:rsid w:val="00EB7933"/>
    <w:rsid w:val="00EC366E"/>
    <w:rsid w:val="00ED2523"/>
    <w:rsid w:val="00ED6251"/>
    <w:rsid w:val="00ED71F6"/>
    <w:rsid w:val="00F00277"/>
    <w:rsid w:val="00F13D92"/>
    <w:rsid w:val="00F255B3"/>
    <w:rsid w:val="00F263C2"/>
    <w:rsid w:val="00F26564"/>
    <w:rsid w:val="00F350BC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vkekvd">
    <w:name w:val="vkekvd"/>
    <w:basedOn w:val="Fontepargpadro"/>
    <w:rsid w:val="000A461A"/>
  </w:style>
  <w:style w:type="character" w:customStyle="1" w:styleId="t286pc">
    <w:name w:val="t286pc"/>
    <w:basedOn w:val="Fontepargpadro"/>
    <w:rsid w:val="000A4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906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cp:lastPrinted>2026-02-03T17:53:00Z</cp:lastPrinted>
  <dcterms:created xsi:type="dcterms:W3CDTF">2026-02-05T19:39:00Z</dcterms:created>
  <dcterms:modified xsi:type="dcterms:W3CDTF">2026-02-05T19:56:00Z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