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rFonts w:ascii="Times New Roman" w:hAnsi="Times New Roman"/>
          <w:sz w:val="24"/>
          <w:szCs w:val="24"/>
        </w:rPr>
      </w:pPr>
      <w:r>
        <w:rPr>
          <w:rFonts w:ascii="Times New Roman" w:hAnsi="Times New Roman"/>
          <w:b/>
          <w:i w:val="false"/>
          <w:iCs w:val="false"/>
          <w:color w:val="000000"/>
          <w:sz w:val="24"/>
          <w:szCs w:val="24"/>
          <w:u w:val="single"/>
        </w:rPr>
        <w:t>33ª SESSÃO ORDINÁRIA DA CÂMARA MUNICIPAL DE BOM DESPACHO</w:t>
      </w:r>
    </w:p>
    <w:p>
      <w:pPr>
        <w:pStyle w:val="Normal"/>
        <w:spacing w:lineRule="auto" w:line="276" w:before="0" w:after="0"/>
        <w:jc w:val="center"/>
        <w:rPr>
          <w:rFonts w:ascii="Times New Roman" w:hAnsi="Times New Roman"/>
          <w:sz w:val="24"/>
          <w:szCs w:val="24"/>
        </w:rPr>
      </w:pPr>
      <w:r>
        <w:rPr>
          <w:rFonts w:ascii="Times New Roman" w:hAnsi="Times New Roman"/>
          <w:i w:val="false"/>
          <w:iCs w:val="false"/>
          <w:color w:val="000000"/>
          <w:sz w:val="24"/>
          <w:szCs w:val="24"/>
        </w:rPr>
        <w:t>10 de novembro de 2025</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Ordem do dia:</w:t>
      </w:r>
    </w:p>
    <w:p>
      <w:pPr>
        <w:pStyle w:val="ListParagraph"/>
        <w:numPr>
          <w:ilvl w:val="0"/>
          <w:numId w:val="6"/>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w:t>
      </w:r>
      <w:r>
        <w:rPr>
          <w:rFonts w:ascii="Times New Roman" w:hAnsi="Times New Roman"/>
          <w:i w:val="false"/>
          <w:iCs w:val="false"/>
          <w:color w:val="000000"/>
          <w:sz w:val="24"/>
          <w:szCs w:val="24"/>
        </w:rPr>
        <w:t xml:space="preserve">Sob a proteção de Deus e havendo número regimental, declaro aberta a reunião”. </w:t>
      </w:r>
    </w:p>
    <w:p>
      <w:pPr>
        <w:pStyle w:val="ListParagraph"/>
        <w:numPr>
          <w:ilvl w:val="0"/>
          <w:numId w:val="7"/>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 xml:space="preserve">Convido a todos para em posição de respeito ouvirmos a execução do Hino Nacional Brasileiro. </w:t>
      </w:r>
    </w:p>
    <w:p>
      <w:pPr>
        <w:pStyle w:val="ListParagraph"/>
        <w:numPr>
          <w:ilvl w:val="0"/>
          <w:numId w:val="8"/>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Convido o secretário, vereador Eltinho, para fazer a chamada dos vereadores.</w:t>
      </w:r>
    </w:p>
    <w:p>
      <w:pPr>
        <w:pStyle w:val="ListParagraph"/>
        <w:numPr>
          <w:ilvl w:val="0"/>
          <w:numId w:val="9"/>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Coloco em discussão a ata da 32ª sessão ordinária encaminhada aos gabinetes dos vereadores. ATA APROVADA.</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eastAsia="Calibri" w:ascii="Times New Roman" w:hAnsi="Times New Roman" w:eastAsiaTheme="minorHAnsi"/>
          <w:b/>
          <w:bCs/>
          <w:i w:val="false"/>
          <w:iCs w:val="false"/>
          <w:color w:val="C9211E"/>
          <w:sz w:val="24"/>
          <w:szCs w:val="24"/>
          <w:u w:val="single"/>
          <w:shd w:fill="FFFF00" w:val="clear"/>
        </w:rPr>
        <w:t>PROJETOS APRESENTADOS</w:t>
      </w:r>
    </w:p>
    <w:p>
      <w:pPr>
        <w:pStyle w:val="Normal"/>
        <w:spacing w:lineRule="auto" w:line="276" w:before="0" w:after="0"/>
        <w:jc w:val="both"/>
        <w:rPr>
          <w:rFonts w:ascii="Times New Roman" w:hAnsi="Times New Roman"/>
          <w:sz w:val="24"/>
          <w:szCs w:val="24"/>
        </w:rPr>
      </w:pPr>
      <w:r>
        <w:rPr>
          <w:rFonts w:ascii="Times New Roman" w:hAnsi="Times New Roman"/>
          <w:b/>
          <w:bCs/>
          <w:i w:val="false"/>
          <w:iCs w:val="false"/>
          <w:sz w:val="24"/>
          <w:szCs w:val="24"/>
          <w:u w:val="single"/>
        </w:rPr>
        <w:t>- Projeto de Resolução 58/20205</w:t>
      </w:r>
      <w:r>
        <w:rPr>
          <w:rFonts w:ascii="Times New Roman" w:hAnsi="Times New Roman"/>
          <w:b w:val="false"/>
          <w:bCs w:val="false"/>
          <w:i w:val="false"/>
          <w:iCs w:val="false"/>
          <w:sz w:val="24"/>
          <w:szCs w:val="24"/>
          <w:u w:val="none"/>
        </w:rPr>
        <w:t xml:space="preserve"> de autoria da mesa diretora que “Institui o Dia Municipal da Responsabilidade Social no Legislativo”</w:t>
      </w:r>
    </w:p>
    <w:p>
      <w:pPr>
        <w:pStyle w:val="Normal"/>
        <w:spacing w:lineRule="auto" w:line="276" w:before="0" w:after="0"/>
        <w:jc w:val="both"/>
        <w:rPr>
          <w:rFonts w:ascii="Times New Roman" w:hAnsi="Times New Roman"/>
          <w:sz w:val="24"/>
          <w:szCs w:val="24"/>
        </w:rPr>
      </w:pPr>
      <w:r>
        <w:rPr>
          <w:rFonts w:ascii="Times New Roman" w:hAnsi="Times New Roman"/>
          <w:b/>
          <w:bCs/>
          <w:i w:val="false"/>
          <w:iCs w:val="false"/>
          <w:sz w:val="24"/>
          <w:szCs w:val="24"/>
          <w:u w:val="single"/>
        </w:rPr>
        <w:t>- Projeto de Resolução 59/20205</w:t>
      </w:r>
      <w:r>
        <w:rPr>
          <w:rFonts w:ascii="Times New Roman" w:hAnsi="Times New Roman"/>
          <w:b w:val="false"/>
          <w:bCs w:val="false"/>
          <w:i w:val="false"/>
          <w:iCs w:val="false"/>
          <w:sz w:val="24"/>
          <w:szCs w:val="24"/>
          <w:u w:val="none"/>
        </w:rPr>
        <w:t xml:space="preserve"> de autoria da mesa diretora que “</w:t>
      </w:r>
      <w:r>
        <w:rPr>
          <w:rFonts w:ascii="Times New Roman" w:hAnsi="Times New Roman"/>
          <w:b w:val="false"/>
          <w:bCs w:val="false"/>
          <w:i w:val="false"/>
          <w:iCs w:val="false"/>
          <w:w w:val="110"/>
          <w:sz w:val="24"/>
          <w:szCs w:val="24"/>
          <w:u w:val="none"/>
        </w:rPr>
        <w:t>Institui o Programa Câmara Sustentável, que estabelece</w:t>
      </w:r>
      <w:r>
        <w:rPr>
          <w:rFonts w:ascii="Times New Roman" w:hAnsi="Times New Roman"/>
          <w:b w:val="false"/>
          <w:bCs w:val="false"/>
          <w:i w:val="false"/>
          <w:iCs w:val="false"/>
          <w:spacing w:val="-5"/>
          <w:w w:val="110"/>
          <w:sz w:val="24"/>
          <w:szCs w:val="24"/>
          <w:u w:val="none"/>
        </w:rPr>
        <w:t xml:space="preserve"> </w:t>
      </w:r>
      <w:r>
        <w:rPr>
          <w:rFonts w:ascii="Times New Roman" w:hAnsi="Times New Roman"/>
          <w:b w:val="false"/>
          <w:bCs w:val="false"/>
          <w:i w:val="false"/>
          <w:iCs w:val="false"/>
          <w:w w:val="110"/>
          <w:sz w:val="24"/>
          <w:szCs w:val="24"/>
          <w:u w:val="none"/>
        </w:rPr>
        <w:t>as</w:t>
      </w:r>
      <w:r>
        <w:rPr>
          <w:rFonts w:ascii="Times New Roman" w:hAnsi="Times New Roman"/>
          <w:b w:val="false"/>
          <w:bCs w:val="false"/>
          <w:i w:val="false"/>
          <w:iCs w:val="false"/>
          <w:spacing w:val="-6"/>
          <w:w w:val="110"/>
          <w:sz w:val="24"/>
          <w:szCs w:val="24"/>
          <w:u w:val="none"/>
        </w:rPr>
        <w:t xml:space="preserve"> </w:t>
      </w:r>
      <w:r>
        <w:rPr>
          <w:rFonts w:ascii="Times New Roman" w:hAnsi="Times New Roman"/>
          <w:b w:val="false"/>
          <w:bCs w:val="false"/>
          <w:i w:val="false"/>
          <w:iCs w:val="false"/>
          <w:w w:val="110"/>
          <w:sz w:val="24"/>
          <w:szCs w:val="24"/>
          <w:u w:val="none"/>
        </w:rPr>
        <w:t>diretrizes</w:t>
      </w:r>
      <w:r>
        <w:rPr>
          <w:rFonts w:ascii="Times New Roman" w:hAnsi="Times New Roman"/>
          <w:b w:val="false"/>
          <w:bCs w:val="false"/>
          <w:i w:val="false"/>
          <w:iCs w:val="false"/>
          <w:spacing w:val="-6"/>
          <w:w w:val="110"/>
          <w:sz w:val="24"/>
          <w:szCs w:val="24"/>
          <w:u w:val="none"/>
        </w:rPr>
        <w:t xml:space="preserve"> </w:t>
      </w:r>
      <w:r>
        <w:rPr>
          <w:rFonts w:ascii="Times New Roman" w:hAnsi="Times New Roman"/>
          <w:b w:val="false"/>
          <w:bCs w:val="false"/>
          <w:i w:val="false"/>
          <w:iCs w:val="false"/>
          <w:w w:val="110"/>
          <w:sz w:val="24"/>
          <w:szCs w:val="24"/>
          <w:u w:val="none"/>
        </w:rPr>
        <w:t>do</w:t>
      </w:r>
      <w:r>
        <w:rPr>
          <w:rFonts w:ascii="Times New Roman" w:hAnsi="Times New Roman"/>
          <w:b w:val="false"/>
          <w:bCs w:val="false"/>
          <w:i w:val="false"/>
          <w:iCs w:val="false"/>
          <w:spacing w:val="-5"/>
          <w:w w:val="110"/>
          <w:sz w:val="24"/>
          <w:szCs w:val="24"/>
          <w:u w:val="none"/>
        </w:rPr>
        <w:t xml:space="preserve"> </w:t>
      </w:r>
      <w:r>
        <w:rPr>
          <w:rFonts w:ascii="Times New Roman" w:hAnsi="Times New Roman"/>
          <w:b w:val="false"/>
          <w:bCs w:val="false"/>
          <w:i w:val="false"/>
          <w:iCs w:val="false"/>
          <w:w w:val="110"/>
          <w:sz w:val="24"/>
          <w:szCs w:val="24"/>
          <w:u w:val="none"/>
        </w:rPr>
        <w:t>Plano</w:t>
      </w:r>
      <w:r>
        <w:rPr>
          <w:rFonts w:ascii="Times New Roman" w:hAnsi="Times New Roman"/>
          <w:b w:val="false"/>
          <w:bCs w:val="false"/>
          <w:i w:val="false"/>
          <w:iCs w:val="false"/>
          <w:spacing w:val="-5"/>
          <w:w w:val="110"/>
          <w:sz w:val="24"/>
          <w:szCs w:val="24"/>
          <w:u w:val="none"/>
        </w:rPr>
        <w:t xml:space="preserve"> </w:t>
      </w:r>
      <w:r>
        <w:rPr>
          <w:rFonts w:ascii="Times New Roman" w:hAnsi="Times New Roman"/>
          <w:b w:val="false"/>
          <w:bCs w:val="false"/>
          <w:i w:val="false"/>
          <w:iCs w:val="false"/>
          <w:w w:val="110"/>
          <w:sz w:val="24"/>
          <w:szCs w:val="24"/>
          <w:u w:val="none"/>
        </w:rPr>
        <w:t>de</w:t>
      </w:r>
      <w:r>
        <w:rPr>
          <w:rFonts w:ascii="Times New Roman" w:hAnsi="Times New Roman"/>
          <w:b w:val="false"/>
          <w:bCs w:val="false"/>
          <w:i w:val="false"/>
          <w:iCs w:val="false"/>
          <w:spacing w:val="-5"/>
          <w:w w:val="110"/>
          <w:sz w:val="24"/>
          <w:szCs w:val="24"/>
          <w:u w:val="none"/>
        </w:rPr>
        <w:t xml:space="preserve"> </w:t>
      </w:r>
      <w:r>
        <w:rPr>
          <w:rFonts w:ascii="Times New Roman" w:hAnsi="Times New Roman"/>
          <w:b w:val="false"/>
          <w:bCs w:val="false"/>
          <w:i w:val="false"/>
          <w:iCs w:val="false"/>
          <w:w w:val="110"/>
          <w:sz w:val="24"/>
          <w:szCs w:val="24"/>
          <w:u w:val="none"/>
        </w:rPr>
        <w:t>Logística Sustentável no âmbito da Câmara Municipal de Bom Despacho-MG”</w:t>
      </w:r>
    </w:p>
    <w:p>
      <w:pPr>
        <w:pStyle w:val="NoSpacing"/>
        <w:spacing w:lineRule="auto" w:line="276"/>
        <w:jc w:val="center"/>
        <w:rPr>
          <w:rFonts w:ascii="Times New Roman" w:hAnsi="Times New Roman"/>
          <w:sz w:val="24"/>
          <w:szCs w:val="24"/>
        </w:rPr>
      </w:pPr>
      <w:r>
        <w:rPr>
          <w:rFonts w:eastAsia="Times New Roman" w:cs="Times New Roman" w:ascii="Times New Roman" w:hAnsi="Times New Roman"/>
          <w:b/>
          <w:bCs/>
          <w:i w:val="false"/>
          <w:iCs w:val="false"/>
          <w:color w:val="auto"/>
          <w:sz w:val="24"/>
          <w:szCs w:val="24"/>
          <w:lang w:eastAsia="pt-BR"/>
        </w:rPr>
        <w:t>Os projetos serão encaminhados às comissões competentes para análise e parecer</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u w:val="single"/>
          <w:shd w:fill="auto" w:val="clear"/>
        </w:rPr>
        <w:t>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shd w:fill="FFFF00" w:val="clear"/>
        </w:rPr>
        <w:t xml:space="preserve">INDICAÇÕES </w:t>
      </w:r>
    </w:p>
    <w:p>
      <w:pPr>
        <w:pStyle w:val="Normal"/>
        <w:spacing w:lineRule="auto" w:line="276" w:before="0" w:after="0"/>
        <w:jc w:val="both"/>
        <w:rPr>
          <w:rFonts w:ascii="Times New Roman" w:hAnsi="Times New Roman" w:eastAsia="Microsoft JhengHei" w:cs="FreeSans"/>
          <w:b/>
          <w:bCs/>
          <w:i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pPr>
      <w:r>
        <w:rPr>
          <w:rFonts w:eastAsia="Microsoft JhengHei"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VEREADOR JOÃO DA LOTAÇÃO</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451 – Indica ao Prefeito Municipal que determine ao setor competente a realização de melhorias na sinalização viária, tanto horizontal quanto vertical, em frente a Escola Wilsom Lopes, visando garantir maior segurança para os alunos, pais e demais pedestres que circulam pelo local.</w:t>
      </w:r>
    </w:p>
    <w:p>
      <w:pPr>
        <w:pStyle w:val="Normal"/>
        <w:spacing w:before="0" w:after="0"/>
        <w:rPr>
          <w:color w:val="000000"/>
        </w:rPr>
      </w:pPr>
      <w:r>
        <w:rPr>
          <w:rFonts w:ascii="Times New Roman" w:hAnsi="Times New Roman"/>
          <w:b/>
          <w:bCs/>
          <w:color w:val="000000"/>
          <w:sz w:val="24"/>
          <w:szCs w:val="24"/>
          <w:u w:val="single"/>
        </w:rPr>
        <w:t>VEREADOR BRENO ORLEANS</w:t>
      </w:r>
    </w:p>
    <w:p>
      <w:pPr>
        <w:pStyle w:val="Normal"/>
        <w:jc w:val="both"/>
        <w:rPr>
          <w:color w:val="000000"/>
        </w:rPr>
      </w:pPr>
      <w:r>
        <w:rPr>
          <w:rFonts w:ascii="Times New Roman" w:hAnsi="Times New Roman"/>
          <w:b w:val="false"/>
          <w:i w:val="false"/>
          <w:caps w:val="false"/>
          <w:smallCaps w:val="false"/>
          <w:color w:val="000000"/>
          <w:spacing w:val="0"/>
          <w:sz w:val="24"/>
          <w:szCs w:val="24"/>
        </w:rPr>
        <w:t xml:space="preserve">452 - </w:t>
      </w:r>
      <w:r>
        <w:rPr>
          <w:rFonts w:ascii="Times New Roman" w:hAnsi="Times New Roman"/>
          <w:b w:val="false"/>
          <w:bCs w:val="false"/>
          <w:i w:val="false"/>
          <w:caps w:val="false"/>
          <w:smallCaps w:val="false"/>
          <w:color w:val="000000"/>
          <w:spacing w:val="-3"/>
          <w:sz w:val="24"/>
          <w:szCs w:val="24"/>
        </w:rPr>
        <w:t xml:space="preserve">Indica-se ao Prefeito Municipal que, por meio da secretaria competente, realize a pavimentação asfáltica na altura do número 526 da Rua Áustria, no Babilônia. </w:t>
      </w:r>
    </w:p>
    <w:p>
      <w:pPr>
        <w:pStyle w:val="Normal"/>
        <w:jc w:val="both"/>
        <w:rPr>
          <w:color w:val="000000"/>
        </w:rPr>
      </w:pPr>
      <w:r>
        <w:rPr>
          <w:rFonts w:ascii="Times New Roman" w:hAnsi="Times New Roman"/>
          <w:b w:val="false"/>
          <w:i w:val="false"/>
          <w:caps w:val="false"/>
          <w:smallCaps w:val="false"/>
          <w:color w:val="000000"/>
          <w:spacing w:val="0"/>
          <w:sz w:val="24"/>
          <w:szCs w:val="24"/>
        </w:rPr>
        <w:t xml:space="preserve">453 -Indica ao prefeito municipal que seja analisada a viabilidade e, se possível, providenciado o envio a esta Casa Legislativa de um projeto de lei, com base no anteprojeto anexo, que cria o Mercado Municipal de Bom Despacho, destinado à valorização da agricultura familiar, do artesanato e da gastronomia regional. </w:t>
      </w:r>
    </w:p>
    <w:p>
      <w:pPr>
        <w:pStyle w:val="Normal"/>
        <w:jc w:val="both"/>
        <w:rPr>
          <w:color w:val="000000"/>
        </w:rPr>
      </w:pPr>
      <w:r>
        <w:rPr>
          <w:rFonts w:ascii="Times New Roman" w:hAnsi="Times New Roman"/>
          <w:b w:val="false"/>
          <w:i w:val="false"/>
          <w:caps w:val="false"/>
          <w:smallCaps w:val="false"/>
          <w:color w:val="000000"/>
          <w:spacing w:val="0"/>
          <w:sz w:val="24"/>
          <w:szCs w:val="24"/>
        </w:rPr>
        <w:t>454 - Indica-se ao Prefeito Municipal que, por meio da secretaria competente, seja providenciada a detetização do Cemitério Municipal Parque da Esperança e do Cemitério Velho, preferencialmente antes do período chuvoso.</w:t>
      </w:r>
      <w:r>
        <w:rPr>
          <w:rFonts w:ascii="Times New Roman" w:hAnsi="Times New Roman"/>
          <w:color w:val="000000"/>
          <w:sz w:val="24"/>
          <w:szCs w:val="24"/>
        </w:rPr>
        <w:t xml:space="preserve"> </w:t>
      </w:r>
    </w:p>
    <w:p>
      <w:pPr>
        <w:pStyle w:val="Normal"/>
        <w:jc w:val="both"/>
        <w:rPr>
          <w:color w:val="000000"/>
        </w:rPr>
      </w:pPr>
      <w:r>
        <w:rPr>
          <w:rFonts w:ascii="Times New Roman" w:hAnsi="Times New Roman"/>
          <w:b w:val="false"/>
          <w:i w:val="false"/>
          <w:caps w:val="false"/>
          <w:smallCaps w:val="false"/>
          <w:color w:val="000000"/>
          <w:spacing w:val="0"/>
          <w:sz w:val="24"/>
          <w:szCs w:val="24"/>
        </w:rPr>
        <w:t>455 - Indica-se ao Excelentíssimo Prefeito Municipal que, por meio da Secretaria competente, seja providenciada a instalação de um contêiner de lixo na Rua Pedro Luquine, bairro Jardim dos Anjos, nas proximidades da pista de skate (conforme imagens anexas).</w:t>
      </w:r>
      <w:r>
        <w:rPr>
          <w:rFonts w:ascii="Times New Roman" w:hAnsi="Times New Roman"/>
          <w:color w:val="000000"/>
          <w:sz w:val="24"/>
          <w:szCs w:val="24"/>
        </w:rPr>
        <w:t xml:space="preserve"> </w:t>
      </w:r>
    </w:p>
    <w:p>
      <w:pPr>
        <w:pStyle w:val="Normal"/>
        <w:jc w:val="both"/>
        <w:rPr>
          <w:color w:val="000000"/>
        </w:rPr>
      </w:pPr>
      <w:r>
        <w:rPr>
          <w:rFonts w:ascii="Times New Roman" w:hAnsi="Times New Roman"/>
          <w:b w:val="false"/>
          <w:i w:val="false"/>
          <w:caps w:val="false"/>
          <w:smallCaps w:val="false"/>
          <w:color w:val="000000"/>
          <w:spacing w:val="0"/>
          <w:sz w:val="24"/>
          <w:szCs w:val="24"/>
        </w:rPr>
        <w:t>456 - Indica-se ao Prefeito Municipal que, por meio da Secretaria competente, seja realizada a poda do pé de manga localizado na Rua Odílio Antônio da Silva, em frente à Delegacia da Polícia Civil, no bairro Jardim América.</w:t>
      </w:r>
      <w:r>
        <w:rPr>
          <w:rFonts w:ascii="Times New Roman" w:hAnsi="Times New Roman"/>
          <w:color w:val="000000"/>
          <w:sz w:val="24"/>
          <w:szCs w:val="24"/>
        </w:rPr>
        <w:t xml:space="preserve"> </w:t>
      </w:r>
    </w:p>
    <w:p>
      <w:pPr>
        <w:pStyle w:val="Normal"/>
        <w:jc w:val="both"/>
        <w:rPr>
          <w:color w:val="000000"/>
        </w:rPr>
      </w:pPr>
      <w:r>
        <w:rPr>
          <w:rFonts w:ascii="Times New Roman" w:hAnsi="Times New Roman"/>
          <w:b w:val="false"/>
          <w:i w:val="false"/>
          <w:caps w:val="false"/>
          <w:smallCaps w:val="false"/>
          <w:color w:val="000000"/>
          <w:spacing w:val="0"/>
          <w:sz w:val="24"/>
          <w:szCs w:val="24"/>
        </w:rPr>
        <w:t>457 - Indica-se ao Prefeito Municipal que, por meio da Secretaria competente, seja realizada a varrição e limpeza da Rua das Pedreiras, na esquina com a Rua São Paulo, Bairro Santa Ângela.</w:t>
      </w:r>
      <w:r>
        <w:rPr>
          <w:rFonts w:ascii="Times New Roman" w:hAnsi="Times New Roman"/>
          <w:color w:val="000000"/>
          <w:sz w:val="24"/>
          <w:szCs w:val="24"/>
        </w:rPr>
        <w:t xml:space="preserve"> </w:t>
      </w:r>
    </w:p>
    <w:p>
      <w:pPr>
        <w:pStyle w:val="Normal"/>
        <w:jc w:val="both"/>
        <w:rPr>
          <w:color w:val="000000"/>
        </w:rPr>
      </w:pPr>
      <w:r>
        <w:rPr>
          <w:rFonts w:ascii="Times New Roman" w:hAnsi="Times New Roman"/>
          <w:b w:val="false"/>
          <w:i w:val="false"/>
          <w:caps w:val="false"/>
          <w:smallCaps w:val="false"/>
          <w:color w:val="000000"/>
          <w:spacing w:val="0"/>
          <w:sz w:val="24"/>
          <w:szCs w:val="24"/>
        </w:rPr>
        <w:t>458 - Indica-se ao Excelentíssimo Prefeito Municipal que, por meio da secretaria competente, seja providenciada a instalação de um redutor de velocidade (quebra-molas) na Rua Mantiqueira, próximo ao nº 212, no Bairro São Vicente.</w:t>
      </w:r>
      <w:r>
        <w:rPr>
          <w:rFonts w:ascii="Times New Roman" w:hAnsi="Times New Roman"/>
          <w:color w:val="000000"/>
          <w:sz w:val="24"/>
          <w:szCs w:val="24"/>
        </w:rPr>
        <w:t xml:space="preserve"> </w:t>
      </w:r>
    </w:p>
    <w:p>
      <w:pPr>
        <w:pStyle w:val="Normal"/>
        <w:jc w:val="both"/>
        <w:rPr/>
      </w:pPr>
      <w:r>
        <w:rPr>
          <w:rFonts w:ascii="Times New Roman" w:hAnsi="Times New Roman"/>
          <w:b w:val="false"/>
          <w:bCs w:val="false"/>
          <w:i w:val="false"/>
          <w:caps w:val="false"/>
          <w:smallCaps w:val="false"/>
          <w:color w:val="000000"/>
          <w:spacing w:val="0"/>
          <w:sz w:val="24"/>
          <w:szCs w:val="24"/>
        </w:rPr>
        <w:t xml:space="preserve">459 - </w:t>
      </w:r>
      <w:r>
        <w:rPr>
          <w:rFonts w:eastAsia="DejaVu Sans" w:cs="FreeSans" w:ascii="Times New Roman" w:hAnsi="Times New Roman"/>
          <w:b w:val="false"/>
          <w:bCs w:val="false"/>
          <w:i w:val="false"/>
          <w:caps w:val="false"/>
          <w:smallCaps w:val="false"/>
          <w:color w:val="000000"/>
          <w:spacing w:val="-3"/>
          <w:kern w:val="2"/>
          <w:sz w:val="24"/>
          <w:szCs w:val="24"/>
          <w:lang w:val="pt-BR" w:eastAsia="zh-CN" w:bidi="hi-IN"/>
        </w:rPr>
        <w:t xml:space="preserve">Indica-se ao Prefeito Municipal que, por meio da Secretaria competente, seja realizada a </w:t>
      </w:r>
      <w:r>
        <w:rPr>
          <w:rStyle w:val="Strong"/>
          <w:rFonts w:eastAsia="DejaVu Sans" w:cs="FreeSans" w:ascii="Times New Roman" w:hAnsi="Times New Roman"/>
          <w:b w:val="false"/>
          <w:bCs w:val="false"/>
          <w:i w:val="false"/>
          <w:caps w:val="false"/>
          <w:smallCaps w:val="false"/>
          <w:color w:val="000000"/>
          <w:spacing w:val="-3"/>
          <w:kern w:val="2"/>
          <w:sz w:val="24"/>
          <w:szCs w:val="24"/>
          <w:lang w:val="pt-BR" w:eastAsia="zh-CN" w:bidi="hi-IN"/>
        </w:rPr>
        <w:t>poda da árvore localizada em frente ao Centro Municipal de Educação Infantil (CEIM) Nossa Senhora Auxiliadora</w:t>
      </w:r>
      <w:r>
        <w:rPr>
          <w:rFonts w:eastAsia="DejaVu Sans" w:cs="FreeSans" w:ascii="Times New Roman" w:hAnsi="Times New Roman"/>
          <w:b w:val="false"/>
          <w:bCs w:val="false"/>
          <w:i w:val="false"/>
          <w:caps w:val="false"/>
          <w:smallCaps w:val="false"/>
          <w:color w:val="000000"/>
          <w:spacing w:val="-3"/>
          <w:kern w:val="2"/>
          <w:sz w:val="24"/>
          <w:szCs w:val="24"/>
          <w:lang w:val="pt-BR" w:eastAsia="zh-CN" w:bidi="hi-IN"/>
        </w:rPr>
        <w:t xml:space="preserve">, situado na </w:t>
      </w:r>
      <w:r>
        <w:rPr>
          <w:rStyle w:val="Strong"/>
          <w:rFonts w:eastAsia="DejaVu Sans" w:cs="FreeSans" w:ascii="Times New Roman" w:hAnsi="Times New Roman"/>
          <w:b w:val="false"/>
          <w:bCs w:val="false"/>
          <w:i w:val="false"/>
          <w:caps w:val="false"/>
          <w:smallCaps w:val="false"/>
          <w:color w:val="000000"/>
          <w:spacing w:val="-3"/>
          <w:kern w:val="2"/>
          <w:sz w:val="24"/>
          <w:szCs w:val="24"/>
          <w:lang w:val="pt-BR" w:eastAsia="zh-CN" w:bidi="hi-IN"/>
        </w:rPr>
        <w:t>Rua Padre Eustáquio, nº 405, Bairro Ozanan</w:t>
      </w:r>
      <w:r>
        <w:rPr>
          <w:rFonts w:eastAsia="DejaVu Sans" w:cs="FreeSans" w:ascii="Times New Roman" w:hAnsi="Times New Roman"/>
          <w:b w:val="false"/>
          <w:bCs w:val="false"/>
          <w:i w:val="false"/>
          <w:caps w:val="false"/>
          <w:smallCaps w:val="false"/>
          <w:color w:val="000000"/>
          <w:spacing w:val="-3"/>
          <w:kern w:val="2"/>
          <w:sz w:val="24"/>
          <w:szCs w:val="24"/>
          <w:lang w:val="pt-BR" w:eastAsia="zh-CN" w:bidi="hi-IN"/>
        </w:rPr>
        <w:t xml:space="preserve"> (conforme imagem anexa). </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460 - Indica-se ao Excelentíssimo Prefeito Municipal que, por meio da secretaria competente, seja providenciada a instalação de um contêiner de lixo na Rua Mantiqueira, próximo ao nº 212, no Bairro São Vicente.</w:t>
      </w:r>
    </w:p>
    <w:p>
      <w:pPr>
        <w:pStyle w:val="Normal"/>
        <w:spacing w:before="0" w:after="0"/>
        <w:jc w:val="both"/>
        <w:rPr/>
      </w:pP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VEREADOR IGOR SOARES</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461 -  </w:t>
      </w:r>
      <w:r>
        <w:rPr>
          <w:rFonts w:ascii="Times New Roman" w:hAnsi="Times New Roman"/>
          <w:b w:val="false"/>
          <w:i w:val="false"/>
          <w:caps w:val="false"/>
          <w:smallCaps w:val="false"/>
          <w:color w:val="000000"/>
          <w:spacing w:val="0"/>
          <w:sz w:val="24"/>
          <w:szCs w:val="24"/>
        </w:rPr>
        <w:t>Indica-se ao Prefeito e à Secretaria competente a realização de estudo técnico visando à relocação do Presídio de Bom Despacho para área mais adequada e segura, considerando a inadequação da atual localização, que expõe risco à população e compromete as condições de segurança dos Policiais Penais e demais servidores.</w:t>
      </w:r>
      <w:r>
        <w:rPr>
          <w:rFonts w:ascii="Times New Roman" w:hAnsi="Times New Roman"/>
          <w:color w:val="000000"/>
          <w:sz w:val="24"/>
          <w:szCs w:val="24"/>
        </w:rPr>
        <w:t xml:space="preserve"> </w:t>
      </w:r>
    </w:p>
    <w:p>
      <w:pPr>
        <w:pStyle w:val="Normal"/>
        <w:jc w:val="both"/>
        <w:rPr>
          <w:color w:val="000000"/>
        </w:rPr>
      </w:pPr>
      <w:r>
        <w:rPr>
          <w:rFonts w:ascii="Times New Roman" w:hAnsi="Times New Roman"/>
          <w:b w:val="false"/>
          <w:i w:val="false"/>
          <w:caps w:val="false"/>
          <w:smallCaps w:val="false"/>
          <w:color w:val="000000"/>
          <w:spacing w:val="0"/>
          <w:sz w:val="24"/>
          <w:szCs w:val="24"/>
        </w:rPr>
        <w:t>462 - Indica-se ao Prefeito e à Secretaria competente a revitalização completa da praça localizada no bairro Geraldo Cesário II, compreendendo a reforma integral do piso de concreto, a execução de pintura em geral e a instalação de equipamentos, como uma academia ao ar livre, uma câmera de videomonitoramento e acesso à internet, a fim de proporcionar um espaço seguro, acessível e adequado ao lazer da comunidade local.</w:t>
      </w:r>
      <w:r>
        <w:rPr>
          <w:rFonts w:ascii="Times New Roman" w:hAnsi="Times New Roman"/>
          <w:color w:val="000000"/>
          <w:sz w:val="24"/>
          <w:szCs w:val="24"/>
        </w:rPr>
        <w:t xml:space="preserve"> </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463 - Indica-se ao Prefeito e à Secretaria competente a substituição imediata das luminárias atualmente instaladas na praça do bairro Geraldo Cesário II, por postes de iluminação pública padrão CEMIG, que assegurem luminosidade adequada e segurança para os moradores e frequentadores do Bairro Geraldo Cesário</w:t>
      </w:r>
    </w:p>
    <w:p>
      <w:pPr>
        <w:pStyle w:val="Normal"/>
        <w:spacing w:before="0" w:after="0"/>
        <w:jc w:val="both"/>
        <w:rPr>
          <w:color w:val="000000"/>
        </w:rPr>
      </w:pPr>
      <w:r>
        <w:rPr>
          <w:rFonts w:ascii="Times New Roman" w:hAnsi="Times New Roman"/>
          <w:b/>
          <w:bCs/>
          <w:color w:val="000000"/>
          <w:sz w:val="24"/>
          <w:szCs w:val="24"/>
          <w:u w:val="single"/>
        </w:rPr>
        <w:t>VEREADOR ELTINHO</w:t>
      </w:r>
    </w:p>
    <w:p>
      <w:pPr>
        <w:pStyle w:val="Normal"/>
        <w:jc w:val="both"/>
        <w:rPr>
          <w:color w:val="000000"/>
        </w:rPr>
      </w:pPr>
      <w:r>
        <w:rPr>
          <w:rFonts w:ascii="Times New Roman" w:hAnsi="Times New Roman"/>
          <w:b w:val="false"/>
          <w:i w:val="false"/>
          <w:caps w:val="false"/>
          <w:smallCaps w:val="false"/>
          <w:color w:val="000000"/>
          <w:spacing w:val="0"/>
          <w:sz w:val="24"/>
          <w:szCs w:val="24"/>
        </w:rPr>
        <w:t>464 - Indico a realização de reparos nas estruturas de drenagem urbana popularmente conhecidas como bocas de lobo, que se encontram danificadas ao longo da Avenida Doutor Juca, conforme imagens anexo.</w:t>
      </w:r>
      <w:r>
        <w:rPr>
          <w:rFonts w:ascii="Times New Roman" w:hAnsi="Times New Roman"/>
          <w:color w:val="000000"/>
          <w:sz w:val="24"/>
          <w:szCs w:val="24"/>
        </w:rPr>
        <w:t xml:space="preserve"> </w:t>
      </w:r>
    </w:p>
    <w:p>
      <w:pPr>
        <w:pStyle w:val="Normal"/>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465 - Indico que seja realizada uma operação tapa-buracos e, se tecnicamente viável, o recapeamento completo da Avenida das Palmeiras na região do Bairro São Bento, local de grande quantidade de buracos e deformações no pavimento, com afundamentos naturais do asfalto e desníveis acentuados.</w:t>
      </w:r>
    </w:p>
    <w:p>
      <w:pPr>
        <w:pStyle w:val="Normal"/>
        <w:spacing w:lineRule="auto" w:line="276" w:before="0" w:after="0"/>
        <w:jc w:val="both"/>
        <w:rPr>
          <w:rFonts w:ascii="Times New Roman" w:hAnsi="Times New Roman"/>
          <w:sz w:val="24"/>
          <w:szCs w:val="24"/>
        </w:rPr>
      </w:pPr>
      <w:r>
        <w:rPr>
          <w:rFonts w:eastAsia="Microsoft JhengHei" w:ascii="Times New Roman" w:hAnsi="Times New Roman"/>
          <w:b/>
          <w:bCs w:val="false"/>
          <w:i w:val="false"/>
          <w:iCs w:val="false"/>
          <w:caps w:val="false"/>
          <w:smallCaps w:val="false"/>
          <w:color w:val="FF0000"/>
          <w:spacing w:val="0"/>
          <w:sz w:val="24"/>
          <w:szCs w:val="24"/>
          <w:u w:val="single"/>
          <w:shd w:fill="FFFF00" w:val="clear"/>
        </w:rPr>
        <w:t>REQUERIMENTOS</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CHIBIL, coautores: Breno Orleans, Rodrigo Chapola, Igor Soares, Eduardo Estruturas, </w:t>
      </w:r>
    </w:p>
    <w:p>
      <w:pPr>
        <w:pStyle w:val="Normal"/>
        <w:spacing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112 – Requer que seja concedida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mo</w:t>
      </w:r>
      <w:r>
        <w:rPr>
          <w:rFonts w:ascii="Times New Roman" w:hAnsi="Times New Roman"/>
          <w:b w:val="false"/>
          <w:bCs w:val="false"/>
          <w:spacing w:val="-3"/>
          <w:sz w:val="24"/>
          <w:szCs w:val="24"/>
        </w:rPr>
        <w:t xml:space="preserve">ção a ser encaminhada </w:t>
      </w:r>
      <w:r>
        <w:rPr>
          <w:rFonts w:ascii="Times New Roman" w:hAnsi="Times New Roman"/>
          <w:b w:val="false"/>
          <w:bCs w:val="false"/>
          <w:sz w:val="24"/>
          <w:szCs w:val="24"/>
        </w:rPr>
        <w:t xml:space="preserve">aos </w:t>
      </w:r>
      <w:r>
        <w:rPr>
          <w:rStyle w:val="Strong"/>
          <w:rFonts w:ascii="Times New Roman" w:hAnsi="Times New Roman"/>
          <w:b w:val="false"/>
          <w:bCs w:val="false"/>
          <w:sz w:val="24"/>
          <w:szCs w:val="24"/>
        </w:rPr>
        <w:t xml:space="preserve">organizadores da Festa de Nossa Senhora do Rosário do Distrito do Engenho do Ribeiro, Cíntia, Carina, Lílian, Giselle, Gilzânea, Glória e Emerson, </w:t>
      </w:r>
      <w:r>
        <w:rPr>
          <w:rStyle w:val="Strong"/>
          <w:rFonts w:ascii="Times New Roman" w:hAnsi="Times New Roman"/>
          <w:b w:val="false"/>
          <w:bCs w:val="false"/>
          <w:spacing w:val="-3"/>
          <w:sz w:val="24"/>
          <w:szCs w:val="24"/>
        </w:rPr>
        <w:t xml:space="preserve">para manifestar </w:t>
      </w:r>
      <w:r>
        <w:rPr>
          <w:rStyle w:val="Strong"/>
          <w:rFonts w:ascii="Times New Roman" w:hAnsi="Times New Roman"/>
          <w:b w:val="false"/>
          <w:bCs w:val="false"/>
          <w:color w:val="000000"/>
          <w:spacing w:val="-3"/>
          <w:sz w:val="24"/>
          <w:szCs w:val="24"/>
        </w:rPr>
        <w:t>congratulação</w:t>
      </w:r>
      <w:r>
        <w:rPr>
          <w:rStyle w:val="Strong"/>
          <w:rFonts w:ascii="Times New Roman" w:hAnsi="Times New Roman"/>
          <w:b w:val="false"/>
          <w:bCs w:val="false"/>
          <w:color w:val="FF0000"/>
          <w:spacing w:val="-3"/>
          <w:sz w:val="24"/>
          <w:szCs w:val="24"/>
        </w:rPr>
        <w:t xml:space="preserve"> </w:t>
      </w:r>
      <w:r>
        <w:rPr>
          <w:rStyle w:val="Strong"/>
          <w:rFonts w:ascii="Times New Roman" w:hAnsi="Times New Roman"/>
          <w:b w:val="false"/>
          <w:bCs w:val="false"/>
          <w:spacing w:val="-3"/>
          <w:sz w:val="24"/>
          <w:szCs w:val="24"/>
        </w:rPr>
        <w:t>desta Câmara</w:t>
      </w:r>
      <w:r>
        <w:rPr>
          <w:rStyle w:val="Strong"/>
          <w:rFonts w:ascii="Times New Roman" w:hAnsi="Times New Roman"/>
          <w:b w:val="false"/>
          <w:bCs w:val="false"/>
          <w:color w:val="FF0000"/>
          <w:spacing w:val="-3"/>
          <w:sz w:val="24"/>
          <w:szCs w:val="24"/>
        </w:rPr>
        <w:t xml:space="preserve"> </w:t>
      </w:r>
      <w:r>
        <w:rPr>
          <w:rStyle w:val="Strong"/>
          <w:rFonts w:ascii="Times New Roman" w:hAnsi="Times New Roman"/>
          <w:b w:val="false"/>
          <w:bCs w:val="false"/>
          <w:i w:val="false"/>
          <w:caps w:val="false"/>
          <w:smallCaps w:val="false"/>
          <w:color w:val="212529"/>
          <w:spacing w:val="0"/>
          <w:sz w:val="24"/>
          <w:szCs w:val="24"/>
        </w:rPr>
        <w:t xml:space="preserve">em reconhecimento a </w:t>
      </w:r>
      <w:r>
        <w:rPr>
          <w:rFonts w:ascii="Times New Roman" w:hAnsi="Times New Roman"/>
          <w:b w:val="false"/>
          <w:bCs w:val="false"/>
          <w:sz w:val="24"/>
          <w:szCs w:val="24"/>
        </w:rPr>
        <w:t xml:space="preserve">dedicação que mantêm viva essa tradição. </w:t>
      </w:r>
      <w:r>
        <w:rPr>
          <w:rFonts w:ascii="Times New Roman" w:hAnsi="Times New Roman"/>
          <w:b w:val="false"/>
          <w:bCs w:val="false"/>
          <w:spacing w:val="-3"/>
          <w:sz w:val="24"/>
          <w:szCs w:val="24"/>
        </w:rPr>
        <w:t>Justificativa:</w:t>
      </w:r>
      <w:r>
        <w:rPr>
          <w:rFonts w:ascii="Times New Roman" w:hAnsi="Times New Roman"/>
          <w:b/>
          <w:bCs/>
          <w:spacing w:val="-3"/>
          <w:sz w:val="24"/>
          <w:szCs w:val="24"/>
        </w:rPr>
        <w:t xml:space="preserve"> </w:t>
      </w:r>
      <w:r>
        <w:rPr>
          <w:rFonts w:eastAsia="DejaVu Sans" w:cs="FreeSans" w:ascii="Times New Roman" w:hAnsi="Times New Roman"/>
          <w:b w:val="false"/>
          <w:bCs w:val="false"/>
          <w:spacing w:val="-3"/>
          <w:sz w:val="24"/>
          <w:szCs w:val="24"/>
        </w:rPr>
        <w:t xml:space="preserve">A Festa do Rosário do Engenho do Ribeiro, </w:t>
      </w:r>
      <w:r>
        <w:rPr>
          <w:rFonts w:ascii="Times New Roman" w:hAnsi="Times New Roman"/>
          <w:sz w:val="24"/>
          <w:szCs w:val="24"/>
        </w:rPr>
        <w:t xml:space="preserve">realizada há cerca de </w:t>
      </w:r>
      <w:r>
        <w:rPr>
          <w:rStyle w:val="Strong"/>
          <w:rFonts w:ascii="Times New Roman" w:hAnsi="Times New Roman"/>
          <w:sz w:val="24"/>
          <w:szCs w:val="24"/>
        </w:rPr>
        <w:t>65 anos</w:t>
      </w:r>
      <w:r>
        <w:rPr>
          <w:rFonts w:ascii="Times New Roman" w:hAnsi="Times New Roman"/>
          <w:sz w:val="24"/>
          <w:szCs w:val="24"/>
        </w:rPr>
        <w:t xml:space="preserve">, é uma das expressões mais belas da devoção à Nossa Senhora do Rosário e da cultura do </w:t>
      </w:r>
      <w:r>
        <w:rPr>
          <w:rStyle w:val="Strong"/>
          <w:rFonts w:ascii="Times New Roman" w:hAnsi="Times New Roman"/>
          <w:sz w:val="24"/>
          <w:szCs w:val="24"/>
        </w:rPr>
        <w:t xml:space="preserve">Congado. </w:t>
      </w:r>
      <w:r>
        <w:rPr>
          <w:rFonts w:eastAsia="DejaVu Sans" w:cs="FreeSans" w:ascii="Times New Roman" w:hAnsi="Times New Roman"/>
          <w:b w:val="false"/>
          <w:bCs w:val="false"/>
          <w:spacing w:val="-3"/>
          <w:sz w:val="24"/>
          <w:szCs w:val="24"/>
        </w:rPr>
        <w:t xml:space="preserve">Neste ano, reuniu cerca de </w:t>
      </w:r>
      <w:r>
        <w:rPr>
          <w:rStyle w:val="Strong"/>
          <w:rFonts w:eastAsia="DejaVu Sans" w:cs="FreeSans" w:ascii="Times New Roman" w:hAnsi="Times New Roman"/>
          <w:b w:val="false"/>
          <w:spacing w:val="-3"/>
          <w:sz w:val="24"/>
          <w:szCs w:val="24"/>
        </w:rPr>
        <w:t>quatro mil pessoas</w:t>
      </w:r>
      <w:r>
        <w:rPr>
          <w:rFonts w:eastAsia="DejaVu Sans" w:cs="FreeSans" w:ascii="Times New Roman" w:hAnsi="Times New Roman"/>
          <w:b w:val="false"/>
          <w:bCs w:val="false"/>
          <w:spacing w:val="-3"/>
          <w:sz w:val="24"/>
          <w:szCs w:val="24"/>
        </w:rPr>
        <w:t xml:space="preserve">, entre dançadores, visitantes e devotos. A </w:t>
      </w:r>
      <w:r>
        <w:rPr>
          <w:rFonts w:ascii="Times New Roman" w:hAnsi="Times New Roman"/>
          <w:sz w:val="24"/>
          <w:szCs w:val="24"/>
        </w:rPr>
        <w:t>festa foi organizada por meio de iniciativas como barracas, bazar e a Festa do Congadeiro, a comunidade trabalhou unida para arrecadar fundos e garantir a realização do evento demonstrando o espírito de solidariedade e união que caracteriza o povo do Engenho do Ribeiro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Chibil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IGOR SOARES, coautores: Breno Orleans, Rodrigo Chapola, Eduardo Estruturas, </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113 -  Requer que seja concedida Moção de Congratulação ao senhor João Pacífico Trindade, nascido em 8 de maio de 1932, pela trajetória exemplar dedicada à família, à comunidade e ao serviço público. Ingressou na Polícia Militar em 1953, onde atuou como oficial e professor de português, servindo em diversas cidades mineiras. Também presidiu a Loja Maçônica Ação e Dignidade e a cooperativa COPERBOM, exercendo liderança ética e comprometida. Aos 93 anos, permanece como referência de integridade, fé e dedicação a Bom Despacho.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Igor Soares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BRENO ORLEANS, coautores: Rodrigo Chapola, Igor Soares, Chibil, Eduardo Estruturas, Eltinho, </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114 – Requer que seja concedida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Moção de Congratulação ao Corte do Tãozico, pelo relevante trabalho de preservação da tradição, da fé e da cultura do Reinado de Nossa Senhora do Rosário em Bom Despacho. O Corte do Tãozico tem suas raízes ligadas em 1908  no Corte do seu pai Aprígio Bento do Amaral, que, desde 1908, transitou do Moçambique para o Congo a pedido do pároco da época. Sebastião Antônio Tãozico permaneceu por anos no Corte de seu pai, como dançador e depois Capitão. Após breve afastamento em 1992, fundou, em 1994, seu próprio Corte, com apoio essencial de seu irmão Pedro Aprígio e de seu sobrinho José Pedro, sanfoneiro. Ao longo de três décadas, o Corte consolidou-se pela devoção, disciplina e união familiar. Hoje, sua condução conta com o apoio dos Capitães: Tiago José da Silva, Lucas Amaral Gontijo, Felipe Amaral Gontijo e José Felipe dos Santos Silva, além dos filhos e filhas do Capitão Tãozico, que mantêm viva a missão de levar o nome do Corte e de Nossa Senhora por onde passam. Por seu testemunho de fé, continuidade histórica e contribuição à identidade cultural de nosso povo, esta Casa Legislativa manifesta seus votos de reconhecimento, admiração e gratidão.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Breno Orleans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EDUARDO ESTRUTURAS, coautores: Breno Orleans, Rodrigo Chapola, Igor Soares, Eltinho, </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115 – Requer que seja concedida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Moção de Congratulações, a ser encaminhada à </w:t>
      </w:r>
      <w:r>
        <w:rPr>
          <w:rStyle w:val="Strong"/>
          <w:rFonts w:eastAsia="Microsoft JhengHei" w:cs="FreeSans" w:ascii="Times New Roman" w:hAnsi="Times New Roman"/>
          <w:b w:val="false"/>
          <w:bCs w:val="false"/>
          <w:i/>
          <w:iCs/>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Alvorada São Vicente/Cruzeiro</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na pessoa de seus capitães, em reconhecimento à sua história, tradição e relevante contribuição cultural e religiosa para o município de Bom Despacho e para a Festa do Reinado, manifestação que representa com orgulho a identidade e a devoção do nosso povo. </w:t>
      </w:r>
      <w:r>
        <w:rPr>
          <w:rFonts w:ascii="Times New Roman" w:hAnsi="Times New Roman"/>
          <w:b w:val="false"/>
          <w:bCs w:val="false"/>
          <w:color w:val="000000"/>
          <w:spacing w:val="-3"/>
          <w:sz w:val="24"/>
          <w:szCs w:val="24"/>
        </w:rPr>
        <w:t xml:space="preserve">Justificativa: A  Alvorada São Vicente/Cruzeiro tem se destacado ao longo dos anos pela preservação das tradições do Reinado, símbolo de fé, cultura e resistência histórica em Bom Despacho. Com dedicação e compromisso, seus integrantes mantêm viva a memória de gerações que, por meio da música, da dança e da religiosidade, fortalecem os laços comunitários e reafirmam valores de união, respeito e espiritualidade.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Reconhecer o trabalho e a devoção da </w:t>
      </w:r>
      <w:r>
        <w:rPr>
          <w:rStyle w:val="Strong"/>
          <w:rFonts w:eastAsia="Microsoft JhengHei" w:cs="FreeSans" w:ascii="Times New Roman" w:hAnsi="Times New Roman"/>
          <w:b w:val="false"/>
          <w:bCs w:val="false"/>
          <w:i/>
          <w:iCs/>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Alvorada São Vicente/Cruzeiro</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é valorizar uma das expressões mais genuínas da cultura popular de nosso município, que contribui significativamente para o enriquecimento do patrimônio imaterial de Bom Despacho e para a preservação de nossas raízes.</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João Eduardo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RODRIGO CHAPOLA, coautores: Breno Orleans, Igor Soares, Chibil, João da Lotação, Eduardo Estruturas, Eltinho, </w:t>
      </w: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Maique</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116 - Requer que seja concedida uma moção de congratulação à Sra. Sueli Maria de Assis Correia (Lili), pelos seus 37 anos de dedicação à ABAP – Aliança Bondespachense de Assistência e Promoção, instituição de grande relevância social em Bom Despacho. Justificativa: Com sensibilidade, fé e compromisso com a promoção humana, Lili tem contribuído de forma significativa para o acolhimento e o desenvolvimento de crianças, adolescentes e famílias em situação de vulnerabilidade. Assim, é justo que esta Casa Legislativa reconheça e manifeste sua gratidão pelo relevante trabalho realizado em prol da comunidade bondespachense</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Rodrigo Capola.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before="0" w:after="0"/>
        <w:jc w:val="both"/>
        <w:rPr>
          <w:rFonts w:ascii="Times New Roman" w:hAnsi="Times New Roman"/>
          <w:b/>
          <w:bCs/>
          <w:color w:val="000000"/>
          <w:sz w:val="24"/>
          <w:szCs w:val="24"/>
          <w:u w:val="single"/>
        </w:rPr>
      </w:pPr>
      <w:r>
        <w:rPr>
          <w:rFonts w:ascii="Times New Roman" w:hAnsi="Times New Roman"/>
          <w:b/>
          <w:bCs/>
          <w:color w:val="000000"/>
          <w:sz w:val="24"/>
          <w:szCs w:val="24"/>
          <w:u w:val="single"/>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MAIQUE , coautores: Breno Orleans, Rodrigo Chapola, Igor Soares, João da Lotação, Eduardo Estruturas, </w:t>
      </w: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Eltinho</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117 -  Requer que seja concedida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moção de congratulação a ser encaminhada a Liliana Alzira Cunha, palhaça Beringela.  Lili Cunha é psicóloga, atriz e palhaça, com mais de 15 anos de experiência na arte da palhaçaria. Dá vida à Palhaça Beringela, personagem irreverente e afetuosa, que já marcou presença em festivais, eventos culturais, convenções e ações formativas por diversas regiões do país.  Lili ministra vivências e oficinas de palhaçaria com foco na escuta, na presença e na potência do riso como ferramenta de transformação. Sua pesquisa conecta teatro e psicologia, investigando o papel do riso no cuidado, no acolhimento e na construção de vínculos. Com linguagem acessível e presença cênica marcante, Lili cria cenas, espetáculos, intervenções e atividades formativas que promovem o encontro entre o cômico e o poético, sempre guiadas pela escuta e pelo afeto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minha autoria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MAIQUE , </w:t>
      </w: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coautores: Rodrigo Chapola, Chibil, Eltinho, Igor Soares, Eduardo Estruturas, João da Lotação</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118 -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111111"/>
          <w:spacing w:val="-3"/>
          <w:kern w:val="2"/>
          <w:sz w:val="24"/>
          <w:szCs w:val="24"/>
          <w:u w:val="none"/>
          <w:shd w:fill="FFFFFF" w:val="clear"/>
          <w:em w:val="none"/>
          <w:lang w:val="pt-BR" w:eastAsia="zh-CN" w:bidi="hi-IN"/>
        </w:rPr>
        <w:t xml:space="preserve">Requer ao prefeito municipal e à secretaria competente as seguintes informações: </w:t>
      </w:r>
      <w:r>
        <w:rPr>
          <w:rStyle w:val="Strong"/>
          <w:rFonts w:ascii="Times New Roman" w:hAnsi="Times New Roman"/>
          <w:b w:val="false"/>
          <w:bCs w:val="false"/>
          <w:color w:val="111111"/>
          <w:spacing w:val="-3"/>
          <w:kern w:val="0"/>
          <w:sz w:val="24"/>
          <w:szCs w:val="24"/>
          <w:lang w:val="pt-PT" w:eastAsia="pt-PT" w:bidi="pt-PT"/>
        </w:rPr>
        <w:t xml:space="preserve">1. Povoado Capivari dos Marçal: </w:t>
      </w:r>
      <w:r>
        <w:rPr>
          <w:rFonts w:ascii="Times New Roman" w:hAnsi="Times New Roman"/>
          <w:b w:val="false"/>
          <w:bCs w:val="false"/>
          <w:color w:val="111111"/>
          <w:spacing w:val="-3"/>
          <w:sz w:val="24"/>
          <w:szCs w:val="24"/>
        </w:rPr>
        <w:t xml:space="preserve">Quais medidas foram tomadas até o momento para solucionar o problema da </w:t>
      </w:r>
      <w:r>
        <w:rPr>
          <w:rStyle w:val="Strong"/>
          <w:rFonts w:ascii="Times New Roman" w:hAnsi="Times New Roman"/>
          <w:b w:val="false"/>
          <w:bCs w:val="false"/>
          <w:color w:val="111111"/>
          <w:spacing w:val="-3"/>
          <w:sz w:val="24"/>
          <w:szCs w:val="24"/>
        </w:rPr>
        <w:t>falta de água</w:t>
      </w:r>
      <w:r>
        <w:rPr>
          <w:rFonts w:ascii="Times New Roman" w:hAnsi="Times New Roman"/>
          <w:b w:val="false"/>
          <w:bCs w:val="false"/>
          <w:color w:val="111111"/>
          <w:spacing w:val="-3"/>
          <w:sz w:val="24"/>
          <w:szCs w:val="24"/>
        </w:rPr>
        <w:t xml:space="preserve"> em algumas residências do povoado? Os moradores informaram que, desde abril deste ano, uma das soluções sugeridas foi a </w:t>
      </w:r>
      <w:r>
        <w:rPr>
          <w:rStyle w:val="Strong"/>
          <w:rFonts w:ascii="Times New Roman" w:hAnsi="Times New Roman"/>
          <w:b w:val="false"/>
          <w:bCs w:val="false"/>
          <w:color w:val="111111"/>
          <w:spacing w:val="-3"/>
          <w:sz w:val="24"/>
          <w:szCs w:val="24"/>
        </w:rPr>
        <w:t>perfuração de um novo poço artesiano</w:t>
      </w:r>
      <w:r>
        <w:rPr>
          <w:rFonts w:ascii="Times New Roman" w:hAnsi="Times New Roman"/>
          <w:b w:val="false"/>
          <w:bCs w:val="false"/>
          <w:color w:val="111111"/>
          <w:spacing w:val="-3"/>
          <w:sz w:val="24"/>
          <w:szCs w:val="24"/>
        </w:rPr>
        <w:t xml:space="preserve">. Já foi realizado algum estudo técnico para avaliar a viabilidade dessa proposta? </w:t>
      </w:r>
      <w:r>
        <w:rPr>
          <w:rStyle w:val="Strong"/>
          <w:rFonts w:ascii="Times New Roman" w:hAnsi="Times New Roman"/>
          <w:b w:val="false"/>
          <w:bCs w:val="false"/>
          <w:color w:val="111111"/>
          <w:spacing w:val="-3"/>
          <w:kern w:val="0"/>
          <w:sz w:val="24"/>
          <w:szCs w:val="24"/>
          <w:lang w:val="pt-PT" w:eastAsia="pt-PT" w:bidi="pt-PT"/>
        </w:rPr>
        <w:t xml:space="preserve">2. Povoado Córrego Areado: </w:t>
      </w:r>
      <w:r>
        <w:rPr>
          <w:rFonts w:ascii="Times New Roman" w:hAnsi="Times New Roman"/>
          <w:b w:val="false"/>
          <w:bCs w:val="false"/>
          <w:color w:val="111111"/>
          <w:spacing w:val="-3"/>
          <w:sz w:val="24"/>
          <w:szCs w:val="24"/>
        </w:rPr>
        <w:t xml:space="preserve">Os </w:t>
      </w:r>
      <w:r>
        <w:rPr>
          <w:rFonts w:ascii="Times New Roman" w:hAnsi="Times New Roman"/>
          <w:color w:val="111111"/>
          <w:spacing w:val="-3"/>
          <w:sz w:val="24"/>
          <w:szCs w:val="24"/>
        </w:rPr>
        <w:t xml:space="preserve">moradores também enfrentam problemas recorrentes de </w:t>
      </w:r>
      <w:r>
        <w:rPr>
          <w:rStyle w:val="Strong"/>
          <w:rFonts w:ascii="Times New Roman" w:hAnsi="Times New Roman"/>
          <w:b w:val="false"/>
          <w:bCs w:val="false"/>
          <w:color w:val="111111"/>
          <w:spacing w:val="-3"/>
          <w:sz w:val="24"/>
          <w:szCs w:val="24"/>
        </w:rPr>
        <w:t>falta de água potável</w:t>
      </w:r>
      <w:r>
        <w:rPr>
          <w:rFonts w:ascii="Times New Roman" w:hAnsi="Times New Roman"/>
          <w:b w:val="false"/>
          <w:bCs w:val="false"/>
          <w:color w:val="111111"/>
          <w:spacing w:val="-3"/>
          <w:sz w:val="24"/>
          <w:szCs w:val="24"/>
        </w:rPr>
        <w:t xml:space="preserve">, especialmente quando ocorre a </w:t>
      </w:r>
      <w:r>
        <w:rPr>
          <w:rStyle w:val="Strong"/>
          <w:rFonts w:ascii="Times New Roman" w:hAnsi="Times New Roman"/>
          <w:b w:val="false"/>
          <w:bCs w:val="false"/>
          <w:color w:val="111111"/>
          <w:spacing w:val="-3"/>
          <w:sz w:val="24"/>
          <w:szCs w:val="24"/>
        </w:rPr>
        <w:t>quebra da bomba d’água</w:t>
      </w:r>
      <w:r>
        <w:rPr>
          <w:rFonts w:ascii="Times New Roman" w:hAnsi="Times New Roman"/>
          <w:b w:val="false"/>
          <w:bCs w:val="false"/>
          <w:color w:val="111111"/>
          <w:spacing w:val="-3"/>
          <w:sz w:val="24"/>
          <w:szCs w:val="24"/>
        </w:rPr>
        <w:t xml:space="preserve">, o que os deixa sem abastecimento para as necessidades básicas. A comunidade solicitou a disponibilização de uma </w:t>
      </w:r>
      <w:r>
        <w:rPr>
          <w:rStyle w:val="Strong"/>
          <w:rFonts w:ascii="Times New Roman" w:hAnsi="Times New Roman"/>
          <w:b w:val="false"/>
          <w:bCs w:val="false"/>
          <w:color w:val="111111"/>
          <w:spacing w:val="-3"/>
          <w:sz w:val="24"/>
          <w:szCs w:val="24"/>
        </w:rPr>
        <w:t>bomba reserva</w:t>
      </w:r>
      <w:r>
        <w:rPr>
          <w:rFonts w:ascii="Times New Roman" w:hAnsi="Times New Roman"/>
          <w:b w:val="false"/>
          <w:bCs w:val="false"/>
          <w:color w:val="111111"/>
          <w:spacing w:val="-3"/>
          <w:sz w:val="24"/>
          <w:szCs w:val="24"/>
        </w:rPr>
        <w:t xml:space="preserve">, a fim de evitar interrupções no fornecimento, sobretudo aos finais de semana, quando é mais difícil realizar consertos. Já foi adotada alguma providência nesse sentido? </w:t>
      </w:r>
      <w:r>
        <w:rPr>
          <w:rFonts w:ascii="Times New Roman" w:hAnsi="Times New Roman"/>
          <w:spacing w:val="-3"/>
          <w:sz w:val="24"/>
          <w:szCs w:val="24"/>
        </w:rPr>
        <w:t xml:space="preserve">JUSTIFICATIVA: </w:t>
      </w:r>
      <w:r>
        <w:rPr>
          <w:rFonts w:eastAsia="DejaVu Sans" w:cs="FreeSans" w:ascii="Times New Roman" w:hAnsi="Times New Roman"/>
          <w:b w:val="false"/>
          <w:bCs w:val="false"/>
          <w:spacing w:val="-3"/>
          <w:kern w:val="2"/>
          <w:sz w:val="24"/>
          <w:szCs w:val="24"/>
          <w:lang w:val="pt-BR" w:eastAsia="zh-CN" w:bidi="hi-IN"/>
        </w:rPr>
        <w:t xml:space="preserve">Os moradores dos povoados de </w:t>
      </w:r>
      <w:r>
        <w:rPr>
          <w:rStyle w:val="Strong"/>
          <w:rFonts w:eastAsia="DejaVu Sans" w:cs="FreeSans" w:ascii="Times New Roman" w:hAnsi="Times New Roman"/>
          <w:b w:val="false"/>
          <w:bCs w:val="false"/>
          <w:spacing w:val="-3"/>
          <w:kern w:val="2"/>
          <w:sz w:val="24"/>
          <w:szCs w:val="24"/>
          <w:lang w:val="pt-BR" w:eastAsia="zh-CN" w:bidi="hi-IN"/>
        </w:rPr>
        <w:t>Capivari dos Marçal</w:t>
      </w:r>
      <w:r>
        <w:rPr>
          <w:rFonts w:eastAsia="DejaVu Sans" w:cs="FreeSans" w:ascii="Times New Roman" w:hAnsi="Times New Roman"/>
          <w:b w:val="false"/>
          <w:bCs w:val="false"/>
          <w:spacing w:val="-3"/>
          <w:kern w:val="2"/>
          <w:sz w:val="24"/>
          <w:szCs w:val="24"/>
          <w:lang w:val="pt-BR" w:eastAsia="zh-CN" w:bidi="hi-IN"/>
        </w:rPr>
        <w:t xml:space="preserve"> e </w:t>
      </w:r>
      <w:r>
        <w:rPr>
          <w:rStyle w:val="Strong"/>
          <w:rFonts w:eastAsia="DejaVu Sans" w:cs="FreeSans" w:ascii="Times New Roman" w:hAnsi="Times New Roman"/>
          <w:b w:val="false"/>
          <w:bCs w:val="false"/>
          <w:spacing w:val="-3"/>
          <w:kern w:val="2"/>
          <w:sz w:val="24"/>
          <w:szCs w:val="24"/>
          <w:lang w:val="pt-BR" w:eastAsia="zh-CN" w:bidi="hi-IN"/>
        </w:rPr>
        <w:t>Córrego Areado</w:t>
      </w:r>
      <w:r>
        <w:rPr>
          <w:rFonts w:eastAsia="DejaVu Sans" w:cs="FreeSans" w:ascii="Times New Roman" w:hAnsi="Times New Roman"/>
          <w:b w:val="false"/>
          <w:bCs w:val="false"/>
          <w:spacing w:val="-3"/>
          <w:kern w:val="2"/>
          <w:sz w:val="24"/>
          <w:szCs w:val="24"/>
          <w:lang w:val="pt-BR" w:eastAsia="zh-CN" w:bidi="hi-IN"/>
        </w:rPr>
        <w:t xml:space="preserve"> vêm enfrentando sérias dificuldades em razão da irregularidade no fornecimento de água, situação que compromete as condições de higiene, saúde e dignidade das famílias locais.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Dessa forma, este requerimento busca transparência nas ações do Executivo e a adoção de medidas urgentes que assegurem o pleno restabelecimento e a continuidade do abastecimento de água para essas comunidades</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Coloco o requerimento de minha autoria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JOÃO EDUARDO, </w:t>
      </w: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coautores: Maique, Eduardo Estruturas</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119 - R</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equer à Secretaria Municipal de Saúde que informe a esta Casa Legislativa se há um cronograma previsto para a aplicação do fumacê no Município de Bom Despacho, tendo em vista o aumento expressivo na presença do mosquito </w:t>
      </w:r>
      <w:r>
        <w:rPr>
          <w:rStyle w:val="Nfase"/>
          <w:rFonts w:eastAsia="DejaVu Sans" w:cs="FreeSans" w:ascii="Times New Roman" w:hAnsi="Times New Roman"/>
          <w:b w:val="false"/>
          <w:b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Aedes aegypti</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 e as constantes demandas encaminhadas pela população. </w:t>
      </w:r>
      <w:r>
        <w:rPr>
          <w:rFonts w:eastAsia="DejaVu Sans" w:cs="FreeSans" w:ascii="Times New Roman" w:hAnsi="Times New Roman"/>
          <w:b w:val="false"/>
          <w:bCs w:val="false"/>
          <w:color w:val="000000"/>
          <w:spacing w:val="-3"/>
          <w:kern w:val="2"/>
          <w:sz w:val="24"/>
          <w:szCs w:val="24"/>
          <w:lang w:val="pt-BR" w:eastAsia="zh-CN" w:bidi="hi-IN"/>
        </w:rPr>
        <w:t xml:space="preserve">Sabe-se que a utilização do fumacê </w:t>
      </w:r>
      <w:r>
        <w:rPr>
          <w:rStyle w:val="Strong"/>
          <w:rFonts w:eastAsia="DejaVu Sans" w:cs="FreeSans" w:ascii="Times New Roman" w:hAnsi="Times New Roman"/>
          <w:b w:val="false"/>
          <w:bCs w:val="false"/>
          <w:color w:val="000000"/>
          <w:spacing w:val="-3"/>
          <w:kern w:val="2"/>
          <w:sz w:val="24"/>
          <w:szCs w:val="24"/>
          <w:lang w:val="pt-BR" w:eastAsia="zh-CN" w:bidi="hi-IN"/>
        </w:rPr>
        <w:t>não é recomendada em períodos chuvosos</w:t>
      </w:r>
      <w:r>
        <w:rPr>
          <w:rFonts w:eastAsia="DejaVu Sans" w:cs="FreeSans" w:ascii="Times New Roman" w:hAnsi="Times New Roman"/>
          <w:b w:val="false"/>
          <w:bCs w:val="false"/>
          <w:color w:val="000000"/>
          <w:spacing w:val="-3"/>
          <w:kern w:val="2"/>
          <w:sz w:val="24"/>
          <w:szCs w:val="24"/>
          <w:lang w:val="pt-BR" w:eastAsia="zh-CN" w:bidi="hi-IN"/>
        </w:rPr>
        <w:t xml:space="preserve">, contudo, diante das condições climáticas atuais e da percepção crescente de mosquitos nas residências, é necessário esclarecer </w:t>
      </w:r>
      <w:r>
        <w:rPr>
          <w:rStyle w:val="Strong"/>
          <w:rFonts w:eastAsia="DejaVu Sans" w:cs="FreeSans" w:ascii="Times New Roman" w:hAnsi="Times New Roman"/>
          <w:b w:val="false"/>
          <w:bCs w:val="false"/>
          <w:color w:val="000000"/>
          <w:spacing w:val="-3"/>
          <w:kern w:val="2"/>
          <w:sz w:val="24"/>
          <w:szCs w:val="24"/>
          <w:lang w:val="pt-BR" w:eastAsia="zh-CN" w:bidi="hi-IN"/>
        </w:rPr>
        <w:t>quais medidas de controle e combate estão sendo adotadas</w:t>
      </w:r>
      <w:r>
        <w:rPr>
          <w:rFonts w:eastAsia="DejaVu Sans" w:cs="FreeSans" w:ascii="Times New Roman" w:hAnsi="Times New Roman"/>
          <w:b w:val="false"/>
          <w:bCs w:val="false"/>
          <w:color w:val="000000"/>
          <w:spacing w:val="-3"/>
          <w:kern w:val="2"/>
          <w:sz w:val="24"/>
          <w:szCs w:val="24"/>
          <w:lang w:val="pt-BR" w:eastAsia="zh-CN" w:bidi="hi-IN"/>
        </w:rPr>
        <w:t xml:space="preserve"> e se há previsão para a </w:t>
      </w:r>
      <w:r>
        <w:rPr>
          <w:rStyle w:val="Strong"/>
          <w:rFonts w:eastAsia="DejaVu Sans" w:cs="FreeSans" w:ascii="Times New Roman" w:hAnsi="Times New Roman"/>
          <w:b w:val="false"/>
          <w:bCs w:val="false"/>
          <w:color w:val="000000"/>
          <w:spacing w:val="-3"/>
          <w:kern w:val="2"/>
          <w:sz w:val="24"/>
          <w:szCs w:val="24"/>
          <w:lang w:val="pt-BR" w:eastAsia="zh-CN" w:bidi="hi-IN"/>
        </w:rPr>
        <w:t>retomada ou intensificação das ações de pulverização</w:t>
      </w:r>
      <w:r>
        <w:rPr>
          <w:rFonts w:eastAsia="DejaVu Sans" w:cs="FreeSans" w:ascii="Times New Roman" w:hAnsi="Times New Roman"/>
          <w:b w:val="false"/>
          <w:bCs w:val="false"/>
          <w:color w:val="000000"/>
          <w:spacing w:val="-3"/>
          <w:kern w:val="2"/>
          <w:sz w:val="24"/>
          <w:szCs w:val="24"/>
          <w:lang w:val="pt-BR" w:eastAsia="zh-CN" w:bidi="hi-IN"/>
        </w:rPr>
        <w:t xml:space="preserve"> em locais de maior incidência</w:t>
      </w:r>
      <w:r>
        <w:rPr>
          <w:rFonts w:eastAsia="DejaVu Sans" w:cs="FreeSans" w:ascii="Times New Roman" w:hAnsi="Times New Roman"/>
          <w:color w:val="000000"/>
          <w:spacing w:val="-3"/>
          <w:kern w:val="2"/>
          <w:sz w:val="24"/>
          <w:szCs w:val="24"/>
          <w:lang w:val="pt-BR" w:eastAsia="zh-CN" w:bidi="hi-IN"/>
        </w:rPr>
        <w:t>.</w:t>
      </w:r>
      <w:r>
        <w:rPr>
          <w:rFonts w:eastAsia="DejaVu Sans" w:cs="FreeSans" w:ascii="Times New Roman" w:hAnsi="Times New Roman"/>
          <w:b w:val="false"/>
          <w:bCs w:val="false"/>
          <w:color w:val="000000"/>
          <w:spacing w:val="-3"/>
          <w:kern w:val="2"/>
          <w:sz w:val="24"/>
          <w:szCs w:val="24"/>
          <w:lang w:val="pt-BR" w:eastAsia="zh-CN" w:bidi="hi-IN"/>
        </w:rPr>
        <w:t xml:space="preserve"> J</w:t>
      </w:r>
      <w:r>
        <w:rPr>
          <w:rStyle w:val="Strong"/>
          <w:rFonts w:eastAsia="DejaVu Sans" w:cs="FreeSans" w:ascii="Times New Roman" w:hAnsi="Times New Roman"/>
          <w:b w:val="false"/>
          <w:bCs w:val="false"/>
          <w:color w:val="000000"/>
          <w:spacing w:val="-3"/>
          <w:kern w:val="2"/>
          <w:sz w:val="24"/>
          <w:szCs w:val="24"/>
          <w:lang w:val="pt-BR" w:eastAsia="zh-CN" w:bidi="hi-IN"/>
        </w:rPr>
        <w:t xml:space="preserve">USTIFICATIVA: O presente requerimento se justifica diante das diversas manifestações populares recebidas em nosso gabinete, relatando o aumento significativo de mosquitos transmissores da dengue em diferentes bairros do Município.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A informação sobre o planejamento das ações de fumacê é essencial para tranquilizar a população e garantir a transparência das medidas preventivas de saúde pública, especialmente em períodos de maior proliferação do </w:t>
      </w:r>
      <w:r>
        <w:rPr>
          <w:rStyle w:val="Nfase"/>
          <w:rFonts w:eastAsia="DejaVu Sans" w:cs="FreeSans" w:ascii="Times New Roman" w:hAnsi="Times New Roman"/>
          <w:b w:val="false"/>
          <w:b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Aedes aegypti</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João Eduardo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before="0" w:after="0"/>
        <w:jc w:val="both"/>
        <w:rPr>
          <w:b/>
          <w:bCs/>
          <w:u w:val="single"/>
        </w:rPr>
      </w:pPr>
      <w:r>
        <w:rPr>
          <w:b/>
          <w:bCs/>
          <w:u w:val="single"/>
        </w:rPr>
      </w:r>
    </w:p>
    <w:p>
      <w:pPr>
        <w:pStyle w:val="Normal"/>
        <w:spacing w:before="0" w:after="0"/>
        <w:jc w:val="both"/>
        <w:rPr>
          <w:b/>
          <w:bCs/>
          <w:u w:val="single"/>
        </w:rPr>
      </w:pP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ELTINHO, </w:t>
      </w: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coautores: Igor Soares, Chibil, João Eduardo, Maique</w:t>
      </w:r>
    </w:p>
    <w:p>
      <w:pPr>
        <w:pStyle w:val="Normal"/>
        <w:spacing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212529"/>
          <w:spacing w:val="0"/>
          <w:kern w:val="2"/>
          <w:sz w:val="24"/>
          <w:szCs w:val="24"/>
          <w:u w:val="none"/>
          <w:shd w:fill="FFFFFF" w:val="clear"/>
          <w:em w:val="none"/>
          <w:lang w:val="pt-BR" w:eastAsia="zh-CN" w:bidi="hi-IN"/>
        </w:rPr>
        <w:t>120 – Requer ao prefeito municipal e secretaria competente, que sejam prestadas informações acerca da obra de recapeamento da pista de caminhada localizada na Avenida Doutor Roberto. • Qual o cronograma oficial da obra e a previsão para sua conclusão? • Qual a empresa responsável pela execução e o valor total contratado? • A pista será totalmente reformada ou apenas parcialmente recapeada? • Qual o motivo do atraso na conclusão dos trabalhos? • Há fiscalização técnica municipal sobre as etapas já executadas? • Quais medidas de segurança estão sendo adotadas para evitar acidentes com pessoas que utilizam a pista para corrida? • Quais ações corretivas estão sendo planejadas para garantir a entrega da obra dentro do padrão de qualidade esperado pela população? JUSTIFICATIVA: Este vereador foi procurado por cidadãos que frequentam a pista de caminhada, A referida obra tem gerado diversos transtornos aos frequentadores, incluindo quedas e acidentes provocados pelas condições irregulares do piso. Além disso, nota-se uma demora considerável na execução dos serviços, o que tem causado preocupação entre os usuários e moradores da região.</w:t>
      </w: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Eltinho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Style w:val="Strong"/>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r>
    </w:p>
    <w:p>
      <w:pPr>
        <w:pStyle w:val="Normal"/>
        <w:spacing w:before="0" w:after="0"/>
        <w:jc w:val="both"/>
        <w:rPr/>
      </w:pPr>
      <w:r>
        <w:rPr>
          <w:rFonts w:ascii="Times New Roman" w:hAnsi="Times New Roman"/>
          <w:b/>
          <w:bCs/>
          <w:color w:val="000000"/>
          <w:sz w:val="24"/>
          <w:szCs w:val="24"/>
          <w:u w:val="single"/>
        </w:rPr>
        <w:t>VEREADOR ELTINHO</w:t>
      </w: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 coautores: Breno Orleans, Rodrigo Chapola, Igor Soares, Chibil, Eduardo Estruturas, </w:t>
      </w:r>
    </w:p>
    <w:p>
      <w:pPr>
        <w:pStyle w:val="Normal"/>
        <w:spacing w:before="0" w:after="0"/>
        <w:jc w:val="both"/>
        <w:rPr>
          <w:color w:val="000000"/>
        </w:rPr>
      </w:pPr>
      <w:r>
        <w:rPr>
          <w:rFonts w:ascii="Times New Roman" w:hAnsi="Times New Roman"/>
          <w:b w:val="false"/>
          <w:i w:val="false"/>
          <w:caps w:val="false"/>
          <w:smallCaps w:val="false"/>
          <w:color w:val="000000"/>
          <w:spacing w:val="0"/>
          <w:sz w:val="24"/>
          <w:szCs w:val="24"/>
        </w:rPr>
        <w:t>121 – Requer que seja concedida Moção de Congratulação ao senhor Jorcelino Aparecido da Silva, popularmente conhecido como Tebinha. Aos 61 anos, Jorcelino soma mais de três décadas de trabalho exemplar, tendo atuado por 33 anos como vigilante patrimonial e, atualmente, há 4 anos e meio, como fiscal de loja no Supermercado Fidelis. No esporte, destacou-se desde os 14 anos no futebol, defendendo clubes como, Famorine, Cristalino e Abadia de Martinho Campos. Foi eleito melhor ponta-esquerda da Seleção do Século de Bom Despacho, conquistando diversos títulos regionais. No fisiculturismo, tornou-se o primeiro atleta da modalidade em Bom Despacho, conquistando importantes resultados, Campeão Mineiro (2000 e 2016), Campeão Overall (2016), 4º lugar no Campeonato Brasileiro (2000 e 2016), 2º lugar no Mister Minas Brasil (2019). Exemplo de disciplina e determinação, Jorcelino inspira gerações com sua história de trabalho e paixão pelo esporte.</w:t>
      </w:r>
      <w:r>
        <w:rPr>
          <w:rFonts w:ascii="Times New Roman" w:hAnsi="Times New Roman"/>
          <w:color w:val="000000"/>
          <w:sz w:val="24"/>
          <w:szCs w:val="24"/>
        </w:rPr>
        <w:t xml:space="preserve"> </w:t>
      </w:r>
    </w:p>
    <w:p>
      <w:pPr>
        <w:pStyle w:val="Normal"/>
        <w:spacing w:lineRule="auto" w:line="276" w:before="0" w:after="0"/>
        <w:jc w:val="both"/>
        <w:rPr>
          <w:color w:val="000000"/>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Eltinho em discussão...</w:t>
      </w:r>
    </w:p>
    <w:p>
      <w:pPr>
        <w:pStyle w:val="Normal"/>
        <w:spacing w:lineRule="auto" w:line="276" w:before="0" w:after="0"/>
        <w:jc w:val="both"/>
        <w:rPr>
          <w:color w:val="000000"/>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color w:val="000000"/>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Spacing"/>
        <w:spacing w:lineRule="auto" w:line="276"/>
        <w:jc w:val="both"/>
        <w:rPr>
          <w:rFonts w:ascii="Times New Roman" w:hAnsi="Times New Roman"/>
          <w:sz w:val="24"/>
          <w:szCs w:val="24"/>
        </w:rPr>
      </w:pPr>
      <w:r>
        <w:rPr>
          <w:rFonts w:ascii="Times New Roman" w:hAnsi="Times New Roman"/>
          <w:b/>
          <w:i w:val="false"/>
          <w:iCs w:val="false"/>
          <w:color w:val="000000"/>
          <w:sz w:val="24"/>
          <w:szCs w:val="24"/>
        </w:rPr>
        <w:t>_____________________________________________________________________________________</w:t>
      </w:r>
    </w:p>
    <w:p>
      <w:pPr>
        <w:pStyle w:val="NoSpacing"/>
        <w:spacing w:lineRule="auto" w:line="276"/>
        <w:jc w:val="both"/>
        <w:rPr/>
      </w:pPr>
      <w:r>
        <w:rPr>
          <w:rStyle w:val="Strong"/>
          <w:rFonts w:eastAsia="Calibri" w:cs="Times New Roman" w:ascii="Times New Roman" w:hAnsi="Times New Roman"/>
          <w:b/>
          <w:bCs/>
          <w:i w:val="false"/>
          <w:iCs w:val="false"/>
          <w:caps w:val="false"/>
          <w:smallCaps w:val="false"/>
          <w:strike w:val="false"/>
          <w:dstrike w:val="false"/>
          <w:outline w:val="false"/>
          <w:shadow w:val="false"/>
          <w:color w:val="FF0000"/>
          <w:spacing w:val="0"/>
          <w:sz w:val="24"/>
          <w:szCs w:val="24"/>
          <w:u w:val="single"/>
          <w:shd w:fill="FFFF00" w:val="clear"/>
          <w:em w:val="none"/>
          <w:lang w:eastAsia="pt-BR"/>
        </w:rPr>
        <w:t>PROJETOS EM TRAMITAÇÃO</w:t>
      </w:r>
    </w:p>
    <w:p>
      <w:pPr>
        <w:pStyle w:val="NoSpacing"/>
        <w:spacing w:lineRule="auto" w:line="276"/>
        <w:jc w:val="both"/>
        <w:rPr>
          <w:rFonts w:ascii="Times New Roman" w:hAnsi="Times New Roman"/>
          <w:sz w:val="24"/>
          <w:szCs w:val="24"/>
        </w:rPr>
      </w:pPr>
      <w:r>
        <w:rPr>
          <w:rFonts w:eastAsia="Times New Roman" w:cs="Times New Roman" w:ascii="Times New Roman" w:hAnsi="Times New Roman"/>
          <w:b/>
          <w:bCs/>
          <w:i w:val="false"/>
          <w:iCs w:val="false"/>
          <w:color w:val="auto"/>
          <w:sz w:val="24"/>
          <w:szCs w:val="24"/>
          <w:u w:val="single"/>
          <w:lang w:eastAsia="pt-BR"/>
        </w:rPr>
        <w:t>- Proposta de Emenda à Lei Orgânica  nº62/2025</w:t>
      </w:r>
      <w:r>
        <w:rPr>
          <w:rFonts w:eastAsia="Times New Roman" w:cs="Times New Roman" w:ascii="Times New Roman" w:hAnsi="Times New Roman"/>
          <w:b w:val="false"/>
          <w:bCs w:val="false"/>
          <w:i w:val="false"/>
          <w:iCs w:val="false"/>
          <w:color w:val="auto"/>
          <w:sz w:val="24"/>
          <w:szCs w:val="24"/>
          <w:u w:val="none"/>
          <w:lang w:eastAsia="pt-BR"/>
        </w:rPr>
        <w:t xml:space="preserve"> de autoria do chefe do executivo que “Altera o artigo 53 da Lei Orgânica do Município de Bom Despacho para fins de ajustar as regras de aposentadoria dos servidores públicos municipais ao disposto na Emenda Constitucional nº 103, de 12 de novembro de 2019”</w:t>
      </w:r>
    </w:p>
    <w:p>
      <w:pPr>
        <w:pStyle w:val="ListParagraph"/>
        <w:spacing w:before="0" w:after="0"/>
        <w:ind w:left="0" w:hanging="0"/>
        <w:contextualSpacing/>
        <w:jc w:val="both"/>
        <w:rPr>
          <w:rFonts w:ascii="Times New Roman" w:hAnsi="Times New Roman"/>
          <w:b/>
          <w:sz w:val="24"/>
          <w:szCs w:val="24"/>
        </w:rPr>
      </w:pPr>
      <w:r>
        <w:rPr>
          <w:rFonts w:ascii="Times New Roman" w:hAnsi="Times New Roman"/>
          <w:b/>
          <w:sz w:val="24"/>
          <w:szCs w:val="24"/>
        </w:rPr>
      </w:r>
    </w:p>
    <w:p>
      <w:pPr>
        <w:pStyle w:val="Normal"/>
        <w:spacing w:before="0" w:after="0"/>
        <w:jc w:val="center"/>
        <w:rPr>
          <w:rFonts w:ascii="Times New Roman" w:hAnsi="Times New Roman"/>
          <w:sz w:val="24"/>
          <w:szCs w:val="24"/>
        </w:rPr>
      </w:pPr>
      <w:r>
        <w:rPr>
          <w:rFonts w:ascii="Times New Roman" w:hAnsi="Times New Roman"/>
          <w:b/>
          <w:sz w:val="24"/>
          <w:szCs w:val="24"/>
        </w:rPr>
        <w:t>O parecer da Comissão Especial foi pela sua APROVAÇÃO com emenda.</w:t>
      </w:r>
    </w:p>
    <w:p>
      <w:pPr>
        <w:pStyle w:val="Normal"/>
        <w:spacing w:before="0" w:after="0"/>
        <w:jc w:val="both"/>
        <w:rPr>
          <w:rFonts w:ascii="Times New Roman" w:hAnsi="Times New Roman"/>
          <w:bCs/>
          <w:sz w:val="24"/>
          <w:szCs w:val="24"/>
        </w:rPr>
      </w:pPr>
      <w:r>
        <w:rPr>
          <w:rFonts w:ascii="Times New Roman" w:hAnsi="Times New Roman"/>
          <w:bCs/>
          <w:sz w:val="24"/>
          <w:szCs w:val="24"/>
        </w:rPr>
      </w:r>
    </w:p>
    <w:p>
      <w:pPr>
        <w:pStyle w:val="Normal"/>
        <w:spacing w:before="0" w:after="0"/>
        <w:jc w:val="both"/>
        <w:rPr>
          <w:rFonts w:ascii="Times New Roman" w:hAnsi="Times New Roman"/>
          <w:sz w:val="24"/>
          <w:szCs w:val="24"/>
        </w:rPr>
      </w:pPr>
      <w:r>
        <w:rPr>
          <w:rFonts w:ascii="Times New Roman" w:hAnsi="Times New Roman"/>
          <w:sz w:val="24"/>
          <w:szCs w:val="24"/>
        </w:rPr>
        <w:t>Coloco a proposta de emenda à lei orgânica em 1ª discussão</w:t>
      </w:r>
    </w:p>
    <w:p>
      <w:pPr>
        <w:pStyle w:val="Normal"/>
        <w:jc w:val="both"/>
        <w:rPr>
          <w:rFonts w:ascii="Times New Roman" w:hAnsi="Times New Roman"/>
          <w:sz w:val="24"/>
          <w:szCs w:val="24"/>
        </w:rPr>
      </w:pPr>
      <w:r>
        <w:rPr>
          <w:rFonts w:ascii="Times New Roman" w:hAnsi="Times New Roman"/>
          <w:sz w:val="24"/>
          <w:szCs w:val="24"/>
        </w:rPr>
        <w:t xml:space="preserve">Coloco a proposta de emenda à lei orgânica em 1ª votação: </w:t>
      </w:r>
      <w:r>
        <w:rPr>
          <w:rFonts w:ascii="Times New Roman" w:hAnsi="Times New Roman"/>
          <w:b/>
          <w:sz w:val="24"/>
          <w:szCs w:val="24"/>
        </w:rPr>
        <w:t xml:space="preserve">Os vereadores que forem favoráveis permaneçam como se encontram os contrários se manifestem </w:t>
      </w:r>
    </w:p>
    <w:p>
      <w:pPr>
        <w:pStyle w:val="Normal"/>
        <w:spacing w:before="0" w:after="0"/>
        <w:jc w:val="both"/>
        <w:rPr>
          <w:rFonts w:ascii="Times New Roman" w:hAnsi="Times New Roman"/>
          <w:sz w:val="24"/>
          <w:szCs w:val="24"/>
        </w:rPr>
      </w:pPr>
      <w:r>
        <w:rPr>
          <w:rFonts w:ascii="Times New Roman" w:hAnsi="Times New Roman"/>
          <w:b/>
          <w:sz w:val="24"/>
          <w:szCs w:val="24"/>
          <w:u w:val="single"/>
        </w:rPr>
        <w:t>Nos termos do parágrafo 2º do artigo 190 do regimento interno a presente proposta de emenda à Lei Orgânica obedecerá ao interstício mínimo de 10 dias para segunda votação.</w:t>
      </w:r>
    </w:p>
    <w:p>
      <w:pPr>
        <w:pStyle w:val="Normal"/>
        <w:spacing w:before="0" w:after="0"/>
        <w:jc w:val="center"/>
        <w:rPr>
          <w:rFonts w:ascii="Times New Roman" w:hAnsi="Times New Roman" w:eastAsia="Calibri" w:eastAsiaTheme="minorHAnsi"/>
          <w:b/>
          <w:sz w:val="24"/>
          <w:szCs w:val="24"/>
          <w:shd w:fill="auto" w:val="clear"/>
        </w:rPr>
      </w:pPr>
      <w:r>
        <w:rPr>
          <w:rFonts w:eastAsia="Calibri" w:eastAsiaTheme="minorHAnsi" w:ascii="Times New Roman" w:hAnsi="Times New Roman"/>
          <w:b/>
          <w:sz w:val="24"/>
          <w:szCs w:val="24"/>
          <w:shd w:fill="auto" w:val="clear"/>
        </w:rPr>
      </w:r>
    </w:p>
    <w:p>
      <w:pPr>
        <w:pStyle w:val="Normal"/>
        <w:spacing w:before="0" w:after="0"/>
        <w:jc w:val="left"/>
        <w:rPr>
          <w:rFonts w:ascii="Times New Roman" w:hAnsi="Times New Roman"/>
          <w:sz w:val="24"/>
          <w:szCs w:val="24"/>
        </w:rPr>
      </w:pPr>
      <w:r>
        <w:rPr>
          <w:rFonts w:eastAsia="Calibri" w:ascii="Times New Roman" w:hAnsi="Times New Roman" w:eastAsiaTheme="minorHAnsi"/>
          <w:b/>
          <w:color w:val="000000"/>
          <w:sz w:val="24"/>
          <w:szCs w:val="24"/>
          <w:shd w:fill="auto" w:val="clear"/>
        </w:rPr>
        <w:t>APROVADO EM PRIMEIRA VOTAÇÃO</w:t>
      </w:r>
    </w:p>
    <w:p>
      <w:pPr>
        <w:pStyle w:val="Normal"/>
        <w:spacing w:before="0" w:after="0"/>
        <w:jc w:val="both"/>
        <w:rPr>
          <w:rFonts w:ascii="Times New Roman" w:hAnsi="Times New Roman"/>
          <w:sz w:val="24"/>
          <w:szCs w:val="24"/>
        </w:rPr>
      </w:pPr>
      <w:r>
        <w:rPr>
          <w:rFonts w:eastAsia="Times New Roman" w:cs="Times New Roman" w:ascii="Times New Roman" w:hAnsi="Times New Roman"/>
          <w:b/>
          <w:bCs/>
          <w:i w:val="false"/>
          <w:iCs w:val="false"/>
          <w:color w:val="auto"/>
          <w:sz w:val="24"/>
          <w:szCs w:val="24"/>
          <w:u w:val="single"/>
          <w:lang w:eastAsia="pt-BR"/>
        </w:rPr>
        <w:t>______________________________________________________________________________</w:t>
      </w:r>
    </w:p>
    <w:p>
      <w:pPr>
        <w:pStyle w:val="NoSpacing"/>
        <w:spacing w:lineRule="auto" w:line="276"/>
        <w:jc w:val="both"/>
        <w:rPr>
          <w:rFonts w:ascii="Times New Roman" w:hAnsi="Times New Roman"/>
          <w:sz w:val="24"/>
          <w:szCs w:val="24"/>
        </w:rPr>
      </w:pPr>
      <w:r>
        <w:rPr>
          <w:rFonts w:eastAsia="Times New Roman" w:cs="Times New Roman" w:ascii="Times New Roman" w:hAnsi="Times New Roman"/>
          <w:b/>
          <w:bCs/>
          <w:i w:val="false"/>
          <w:iCs w:val="false"/>
          <w:color w:val="auto"/>
          <w:sz w:val="24"/>
          <w:szCs w:val="24"/>
          <w:u w:val="single"/>
          <w:lang w:eastAsia="pt-BR"/>
        </w:rPr>
        <w:t>- Projeto de lei 84/2025</w:t>
      </w:r>
      <w:r>
        <w:rPr>
          <w:rFonts w:eastAsia="Times New Roman" w:cs="Times New Roman" w:ascii="Times New Roman" w:hAnsi="Times New Roman"/>
          <w:b w:val="false"/>
          <w:bCs w:val="false"/>
          <w:i w:val="false"/>
          <w:iCs w:val="false"/>
          <w:color w:val="auto"/>
          <w:sz w:val="24"/>
          <w:szCs w:val="24"/>
          <w:lang w:eastAsia="pt-BR"/>
        </w:rPr>
        <w:t xml:space="preserve"> de autoria do chefe do executivo que “Revoga a Lei nº 2.882, de 28 de junho de 2.022, que institui o Programa Municipal Dinheiro na Escola – PMDE, e dá outras providências”</w:t>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 projeto em 1ª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 xml:space="preserve"> </w:t>
      </w:r>
    </w:p>
    <w:p>
      <w:pPr>
        <w:pStyle w:val="Normal"/>
        <w:spacing w:lineRule="auto" w:line="276" w:before="0" w:after="0"/>
        <w:jc w:val="center"/>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center"/>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center"/>
        <w:rPr>
          <w:rStyle w:val="Strong"/>
          <w:rFonts w:ascii="Times New Roman" w:hAnsi="Times New Roman" w:eastAsia="Calibri" w:cs="Times New Roman"/>
          <w:b/>
          <w:bCs w:val="false"/>
          <w:i w:val="false"/>
          <w:i w:val="false"/>
          <w:iCs w:val="false"/>
          <w:caps w:val="false"/>
          <w:smallCaps w:val="false"/>
          <w:strike w:val="false"/>
          <w:dstrike w:val="false"/>
          <w:outline w:val="false"/>
          <w:shadow w:val="false"/>
          <w:color w:val="000000"/>
          <w:spacing w:val="0"/>
          <w:sz w:val="24"/>
          <w:szCs w:val="24"/>
          <w:u w:val="none"/>
          <w:shd w:fill="FFFFFF" w:val="clear"/>
          <w:em w:val="none"/>
          <w:lang w:eastAsia="pt-BR"/>
        </w:rPr>
      </w:pPr>
      <w:r>
        <w:rPr>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eastAsia="pt-BR"/>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eastAsia="pt-BR"/>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eastAsia="pt-BR"/>
        </w:rPr>
        <w:tab/>
      </w:r>
    </w:p>
    <w:p>
      <w:pPr>
        <w:pStyle w:val="Normal"/>
        <w:spacing w:lineRule="auto" w:line="276" w:before="0" w:after="0"/>
        <w:jc w:val="left"/>
        <w:rPr>
          <w:rFonts w:ascii="Times New Roman" w:hAnsi="Times New Roman"/>
          <w:sz w:val="24"/>
          <w:szCs w:val="24"/>
        </w:rPr>
      </w:pPr>
      <w:r>
        <w:rPr>
          <w:rFonts w:eastAsia="Times New Roman" w:cs="Times New Roman" w:ascii="Times New Roman" w:hAnsi="Times New Roman"/>
          <w:b w:val="false"/>
          <w:bCs w:val="false"/>
          <w:i w:val="false"/>
          <w:iCs w:val="false"/>
          <w:color w:val="auto"/>
          <w:sz w:val="24"/>
          <w:szCs w:val="24"/>
          <w:lang w:eastAsia="pt-BR"/>
        </w:rPr>
        <w:t>______________________________________________________________________________________</w:t>
      </w:r>
    </w:p>
    <w:p>
      <w:pPr>
        <w:pStyle w:val="NoSpacing"/>
        <w:spacing w:lineRule="auto" w:line="276"/>
        <w:jc w:val="both"/>
        <w:rPr>
          <w:rFonts w:ascii="Times New Roman" w:hAnsi="Times New Roman"/>
          <w:sz w:val="24"/>
          <w:szCs w:val="24"/>
        </w:rPr>
      </w:pPr>
      <w:r>
        <w:rPr>
          <w:rFonts w:eastAsia="Times New Roman" w:cs="Times New Roman" w:ascii="Times New Roman" w:hAnsi="Times New Roman"/>
          <w:b/>
          <w:bCs/>
          <w:i w:val="false"/>
          <w:iCs w:val="false"/>
          <w:color w:val="auto"/>
          <w:sz w:val="24"/>
          <w:szCs w:val="24"/>
          <w:u w:val="single"/>
          <w:lang w:eastAsia="pt-BR"/>
        </w:rPr>
        <w:t xml:space="preserve">- Projeto de Resolução 57/2025 </w:t>
      </w:r>
      <w:r>
        <w:rPr>
          <w:rFonts w:eastAsia="Times New Roman" w:cs="Times New Roman" w:ascii="Times New Roman" w:hAnsi="Times New Roman"/>
          <w:b w:val="false"/>
          <w:bCs w:val="false"/>
          <w:i w:val="false"/>
          <w:iCs w:val="false"/>
          <w:color w:val="auto"/>
          <w:sz w:val="24"/>
          <w:szCs w:val="24"/>
          <w:lang w:eastAsia="pt-BR"/>
        </w:rPr>
        <w:t>de autoria da mesa diretora que “Dispõe sobre a competência para a movimentação de bens móveis, equipamentos e itens de valor artístico e cultural no âmbito da Câmara Municipal de Bom Despacho e dá outras providências”</w:t>
      </w:r>
    </w:p>
    <w:p>
      <w:pPr>
        <w:pStyle w:val="Normal"/>
        <w:spacing w:lineRule="auto" w:line="276" w:before="0" w:after="0"/>
        <w:ind w:firstLine="708"/>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r>
      <w:r>
        <w:rPr>
          <w:rFonts w:ascii="Times New Roman" w:hAnsi="Times New Roman"/>
          <w:i w:val="false"/>
          <w:iCs w:val="false"/>
          <w:sz w:val="24"/>
          <w:szCs w:val="24"/>
        </w:rPr>
        <w:t xml:space="preserve">Coloco o projeto em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 projeto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center"/>
        <w:rPr>
          <w:rFonts w:ascii="Times New Roman" w:hAnsi="Times New Roman"/>
          <w:sz w:val="24"/>
          <w:szCs w:val="24"/>
        </w:rPr>
      </w:pPr>
      <w:r>
        <w:rPr>
          <w:rFonts w:ascii="Times New Roman" w:hAnsi="Times New Roman"/>
          <w:b/>
          <w:i w:val="false"/>
          <w:iCs w:val="false"/>
          <w:sz w:val="24"/>
          <w:szCs w:val="24"/>
        </w:rPr>
        <w:t xml:space="preserve"> </w:t>
      </w:r>
      <w:r>
        <w:rPr>
          <w:rFonts w:eastAsia="Times New Roman" w:cs="Times New Roman" w:ascii="Times New Roman" w:hAnsi="Times New Roman"/>
          <w:b/>
          <w:bCs w:val="false"/>
          <w:i w:val="false"/>
          <w:iCs w:val="false"/>
          <w:color w:val="auto"/>
          <w:sz w:val="24"/>
          <w:szCs w:val="24"/>
          <w:lang w:eastAsia="pt-BR"/>
        </w:rPr>
        <w:t xml:space="preserve">PROJETO APROVADO </w:t>
      </w:r>
      <w:r>
        <w:rPr>
          <w:rFonts w:eastAsia="Times New Roman" w:cs="Times New Roman" w:ascii="Times New Roman" w:hAnsi="Times New Roman"/>
          <w:b w:val="false"/>
          <w:bCs w:val="false"/>
          <w:i w:val="false"/>
          <w:iCs w:val="false"/>
          <w:color w:val="auto"/>
          <w:sz w:val="24"/>
          <w:szCs w:val="24"/>
          <w:lang w:eastAsia="pt-BR"/>
        </w:rPr>
        <w:tab/>
      </w:r>
    </w:p>
    <w:p>
      <w:pPr>
        <w:pStyle w:val="Normal"/>
        <w:spacing w:lineRule="auto" w:line="276" w:before="0" w:after="0"/>
        <w:jc w:val="center"/>
        <w:rPr/>
      </w:pPr>
      <w:r>
        <w:rPr>
          <w:rStyle w:val="Strong"/>
          <w:rFonts w:ascii="Times New Roman" w:hAnsi="Times New Roman"/>
          <w:b w:val="false"/>
          <w:bCs w:val="false"/>
          <w:i w:val="false"/>
          <w:iCs w:val="false"/>
          <w:color w:val="000000"/>
          <w:sz w:val="24"/>
          <w:szCs w:val="24"/>
          <w:u w:val="none"/>
          <w:lang w:val="pt-BR" w:eastAsia="en-US" w:bidi="ar-SA"/>
        </w:rPr>
        <w:t>______________________________________________________________________________________</w:t>
      </w:r>
    </w:p>
    <w:p>
      <w:pPr>
        <w:pStyle w:val="NoSpacing"/>
        <w:spacing w:lineRule="auto" w:line="276"/>
        <w:jc w:val="both"/>
        <w:rPr>
          <w:sz w:val="22"/>
          <w:szCs w:val="22"/>
        </w:rPr>
      </w:pPr>
      <w:r>
        <w:rPr>
          <w:rFonts w:eastAsia="Calibri" w:ascii="Times New Roman" w:hAnsi="Times New Roman" w:eastAsiaTheme="minorHAnsi"/>
          <w:b/>
          <w:bCs/>
          <w:i w:val="false"/>
          <w:iCs w:val="false"/>
          <w:color w:val="C9211E"/>
          <w:sz w:val="22"/>
          <w:szCs w:val="22"/>
          <w:shd w:fill="FFFF00" w:val="clear"/>
        </w:rPr>
        <w:t>TRIBUNA LIVRE</w:t>
      </w:r>
    </w:p>
    <w:p>
      <w:pPr>
        <w:pStyle w:val="NoSpacing"/>
        <w:spacing w:lineRule="auto" w:line="276"/>
        <w:jc w:val="both"/>
        <w:rPr>
          <w:sz w:val="22"/>
          <w:szCs w:val="22"/>
        </w:rPr>
      </w:pPr>
      <w:r>
        <w:rPr>
          <w:rFonts w:ascii="Times New Roman" w:hAnsi="Times New Roman"/>
          <w:b/>
          <w:bCs/>
          <w:i w:val="false"/>
          <w:iCs w:val="false"/>
          <w:sz w:val="22"/>
          <w:szCs w:val="22"/>
        </w:rPr>
        <w:t>Nome:</w:t>
      </w:r>
      <w:r>
        <w:rPr>
          <w:rFonts w:ascii="Times New Roman" w:hAnsi="Times New Roman"/>
          <w:i w:val="false"/>
          <w:iCs w:val="false"/>
          <w:sz w:val="22"/>
          <w:szCs w:val="22"/>
        </w:rPr>
        <w:t xml:space="preserve"> Marcus Vinícius Couto Silva (Adefis)</w:t>
      </w:r>
    </w:p>
    <w:p>
      <w:pPr>
        <w:pStyle w:val="NoSpacing"/>
        <w:spacing w:lineRule="auto" w:line="276"/>
        <w:jc w:val="both"/>
        <w:rPr>
          <w:sz w:val="22"/>
          <w:szCs w:val="22"/>
        </w:rPr>
      </w:pPr>
      <w:r>
        <w:rPr>
          <w:rFonts w:ascii="Times New Roman" w:hAnsi="Times New Roman"/>
          <w:b/>
          <w:bCs/>
          <w:i w:val="false"/>
          <w:iCs w:val="false"/>
          <w:sz w:val="22"/>
          <w:szCs w:val="22"/>
        </w:rPr>
        <w:t xml:space="preserve">Assunto: </w:t>
      </w:r>
      <w:r>
        <w:rPr>
          <w:rFonts w:ascii="Times New Roman" w:hAnsi="Times New Roman"/>
          <w:i w:val="false"/>
          <w:iCs w:val="false"/>
          <w:sz w:val="22"/>
          <w:szCs w:val="22"/>
        </w:rPr>
        <w:t>agradecimento ao ex vereador Vinícius Pedro e crescimento da associação no cenário de Bom Despacho</w:t>
      </w:r>
    </w:p>
    <w:p>
      <w:pPr>
        <w:pStyle w:val="NoSpacing"/>
        <w:spacing w:lineRule="auto" w:line="276"/>
        <w:jc w:val="both"/>
        <w:rPr/>
      </w:pPr>
      <w:r>
        <w:rPr>
          <w:rStyle w:val="Strong"/>
          <w:rFonts w:ascii="Times New Roman" w:hAnsi="Times New Roman"/>
          <w:b/>
          <w:bCs/>
          <w:i w:val="false"/>
          <w:iCs w:val="false"/>
          <w:color w:val="000000"/>
          <w:sz w:val="22"/>
          <w:szCs w:val="22"/>
          <w:u w:val="none"/>
          <w:shd w:fill="auto" w:val="clear"/>
          <w:lang w:val="pt-BR" w:eastAsia="en-US" w:bidi="ar-SA"/>
        </w:rPr>
        <w:t>___________________________________________________________________________</w:t>
      </w:r>
    </w:p>
    <w:p>
      <w:pPr>
        <w:pStyle w:val="NoSpacing"/>
        <w:spacing w:lineRule="auto" w:line="276"/>
        <w:jc w:val="both"/>
        <w:rPr>
          <w:sz w:val="22"/>
          <w:szCs w:val="22"/>
        </w:rPr>
      </w:pPr>
      <w:r>
        <w:rPr>
          <w:rFonts w:ascii="Times New Roman" w:hAnsi="Times New Roman"/>
          <w:b/>
          <w:i w:val="false"/>
          <w:iCs w:val="false"/>
          <w:color w:val="000000"/>
          <w:sz w:val="22"/>
          <w:szCs w:val="22"/>
        </w:rPr>
        <w:t xml:space="preserve">Palavra Livre: ....     </w:t>
      </w:r>
    </w:p>
    <w:p>
      <w:pPr>
        <w:pStyle w:val="NoSpacing"/>
        <w:spacing w:lineRule="auto" w:line="276"/>
        <w:jc w:val="both"/>
        <w:rPr>
          <w:sz w:val="22"/>
          <w:szCs w:val="22"/>
        </w:rPr>
      </w:pPr>
      <w:r>
        <w:rPr>
          <w:rFonts w:ascii="Times New Roman" w:hAnsi="Times New Roman"/>
          <w:b/>
          <w:i w:val="false"/>
          <w:iCs w:val="false"/>
          <w:color w:val="000000"/>
          <w:sz w:val="22"/>
          <w:szCs w:val="22"/>
        </w:rPr>
        <w:t>Encerramento: E nada mais havendo a ser discutido, está encerrada a presente sessão.</w:t>
      </w:r>
    </w:p>
    <w:sectPr>
      <w:headerReference w:type="default" r:id="rId2"/>
      <w:type w:val="nextPage"/>
      <w:pgSz w:w="11906" w:h="16838"/>
      <w:pgMar w:left="675" w:right="570" w:gutter="0" w:header="708" w:top="765" w:footer="0" w:bottom="48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Courier New">
    <w:charset w:val="00"/>
    <w:family w:val="roman"/>
    <w:pitch w:val="variable"/>
  </w:font>
  <w:font w:name="Symbol">
    <w:charset w:val="00"/>
    <w:family w:val="roman"/>
    <w:pitch w:val="variable"/>
  </w:font>
  <w:font w:name="Wingding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Tahom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75387224"/>
    </w:sdtPr>
    <w:sdtContent>
      <w:p>
        <w:pPr>
          <w:pStyle w:val="Cabealho"/>
          <w:jc w:val="right"/>
          <w:rPr/>
        </w:pPr>
        <w:r>
          <w:rPr/>
          <w:fldChar w:fldCharType="begin"/>
        </w:r>
        <w:r>
          <w:rPr/>
          <w:instrText xml:space="preserve"> PAGE </w:instrText>
        </w:r>
        <w:r>
          <w:rPr/>
          <w:fldChar w:fldCharType="separate"/>
        </w:r>
        <w:r>
          <w:rPr/>
          <w:t>6</w:t>
        </w:r>
        <w:r>
          <w:rPr/>
          <w:fldChar w:fldCharType="end"/>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1"/>
    <w:lvlOverride w:ilvl="0">
      <w:startOverride w:val="1"/>
    </w:lvlOverride>
  </w:num>
  <w:num w:numId="7">
    <w:abstractNumId w:val="1"/>
  </w:num>
  <w:num w:numId="8">
    <w:abstractNumId w:val="1"/>
  </w:num>
  <w:num w:numId="9">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3">
    <w:name w:val="Heading 3"/>
    <w:basedOn w:val="StandardWW"/>
    <w:next w:val="StandardWW"/>
    <w:qFormat/>
    <w:pPr>
      <w:keepNext w:val="true"/>
      <w:numPr>
        <w:ilvl w:val="0"/>
        <w:numId w:val="0"/>
      </w:numPr>
      <w:ind w:left="720" w:hanging="720"/>
      <w:jc w:val="both"/>
      <w:outlineLvl w:val="2"/>
    </w:pPr>
    <w:rPr>
      <w:b/>
      <w:sz w:val="20"/>
      <w:szCs w:val="20"/>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LinkdaInternet">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Ncoradanotaderodap">
    <w:name w:val="Footnote Reference"/>
    <w:rPr>
      <w:vertAlign w:val="superscript"/>
    </w:rPr>
  </w:style>
  <w:style w:type="character" w:styleId="Nfase">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character" w:styleId="WT1">
    <w:name w:val="wT1"/>
    <w:qFormat/>
    <w:rPr>
      <w:b w:val="false"/>
      <w:bCs w:val="false"/>
    </w:rPr>
  </w:style>
  <w:style w:type="character" w:styleId="Fontepargpadro1">
    <w:name w:val="Fonte parág. padrão1"/>
    <w:qFormat/>
    <w:rPr/>
  </w:style>
  <w:style w:type="character" w:styleId="MenoPendente">
    <w:name w:val="Menção Pendente"/>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Refdenotadefim">
    <w:name w:val="Ref. de nota de fim"/>
    <w:qFormat/>
    <w:rPr>
      <w:vertAlign w:val="superscri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Refdenotaderodap">
    <w:name w:val="Ref. de nota de rodapé"/>
    <w:qFormat/>
    <w:rPr>
      <w:vertAlign w:val="superscript"/>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TextodoEspaoReservado">
    <w:name w:val="Texto do Espaço Reservado"/>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Forte1">
    <w:name w:val="Forte1"/>
    <w:qFormat/>
    <w:rPr>
      <w:rFonts w:ascii="Times New Roman" w:hAnsi="Times New Roman" w:eastAsia="Times New Roman" w:cs="Times New Roman"/>
      <w:b/>
      <w:bCs/>
      <w:color w:val="000000"/>
      <w:sz w:val="24"/>
      <w:szCs w:val="24"/>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1">
    <w:name w:val="WW8Num2z1"/>
    <w:qFormat/>
    <w:rPr>
      <w:rFonts w:ascii="Courier New" w:hAnsi="Courier New" w:cs="Courier New"/>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2">
    <w:name w:val="WW8Num1z2"/>
    <w:qFormat/>
    <w:rPr/>
  </w:style>
  <w:style w:type="character" w:styleId="WW8Num1z1">
    <w:name w:val="WW8Num1z1"/>
    <w:qFormat/>
    <w:rPr>
      <w:rFonts w:ascii="Courier New" w:hAnsi="Courier New" w:cs="Courier New"/>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ntepargpadro">
    <w:name w:val="Fonte parág. padrão"/>
    <w:qFormat/>
    <w:rPr/>
  </w:style>
  <w:style w:type="character" w:styleId="Forte">
    <w:name w:val="Forte"/>
    <w:qFormat/>
    <w:rPr>
      <w:b/>
      <w:bCs/>
    </w:rPr>
  </w:style>
  <w:style w:type="character" w:styleId="WWCharLFO1LVL1">
    <w:name w:val="WW_CharLFO1LVL1"/>
    <w:qFormat/>
    <w:rPr>
      <w:b/>
      <w:bCs/>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0">
    <w:name w:val="WW8Num2z0"/>
    <w:qFormat/>
    <w:rPr>
      <w:rFonts w:ascii="Symbol" w:hAnsi="Symbol" w:eastAsia="Times New Roman" w:cs="Arial"/>
    </w:rPr>
  </w:style>
  <w:style w:type="character" w:styleId="WW8Num1z3">
    <w:name w:val="WW8Num1z3"/>
    <w:qFormat/>
    <w:rPr>
      <w:rFonts w:ascii="Symbol" w:hAnsi="Symbol" w:cs="Symbol"/>
    </w:rPr>
  </w:style>
  <w:style w:type="character" w:styleId="WW8Num1z0">
    <w:name w:val="WW8Num1z0"/>
    <w:qFormat/>
    <w:rPr>
      <w:rFonts w:ascii="Wingdings" w:hAnsi="Wingdings" w:cs="Wingdings"/>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left="720" w:hanging="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Corpodotextorecuado">
    <w:name w:val="Body Text Indent"/>
    <w:basedOn w:val="Normal"/>
    <w:link w:val="RecuodecorpodetextoChar"/>
    <w:semiHidden/>
    <w:unhideWhenUsed/>
    <w:rsid w:val="0093614c"/>
    <w:pPr>
      <w:spacing w:lineRule="auto" w:line="240" w:before="0" w:after="0"/>
      <w:ind w:left="3540" w:firstLine="708"/>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aption">
    <w:name w:val="caption"/>
    <w:basedOn w:val="Normal"/>
    <w:qFormat/>
    <w:pPr>
      <w:spacing w:before="120" w:after="120"/>
    </w:pPr>
    <w:rPr>
      <w:rFonts w:cs="Arial"/>
      <w:i/>
      <w:iCs/>
    </w:rPr>
  </w:style>
  <w:style w:type="paragraph" w:styleId="Wdefault-paragraph-style">
    <w:name w:val="wdefault-paragraph-style"/>
    <w:qFormat/>
    <w:pPr>
      <w:widowControl/>
      <w:suppressAutoHyphens w:val="true"/>
      <w:bidi w:val="0"/>
      <w:spacing w:before="0" w:after="0"/>
      <w:jc w:val="left"/>
    </w:pPr>
    <w:rPr>
      <w:rFonts w:ascii="Liberation Serif" w:hAnsi="Liberation Serif" w:eastAsia="NSimSun" w:cs="Lucida Sans1"/>
      <w:color w:val="auto"/>
      <w:kern w:val="0"/>
      <w:sz w:val="24"/>
      <w:szCs w:val="22"/>
      <w:lang w:val="pt-PT" w:eastAsia="en-US" w:bidi="ar-SA"/>
    </w:rPr>
  </w:style>
  <w:style w:type="paragraph" w:styleId="WStandard">
    <w:name w:val="wStandard"/>
    <w:basedOn w:val="Wdefault-paragraph-style"/>
    <w:qFormat/>
    <w:pPr/>
    <w:rPr/>
  </w:style>
  <w:style w:type="paragraph" w:styleId="WP2">
    <w:name w:val="wP2"/>
    <w:basedOn w:val="WStandard"/>
    <w:qFormat/>
    <w:pPr>
      <w:jc w:val="both"/>
    </w:pPr>
    <w:rPr/>
  </w:style>
  <w:style w:type="paragraph" w:styleId="TableParagraph">
    <w:name w:val="Table Paragraph"/>
    <w:qFormat/>
    <w:pPr>
      <w:widowControl w:val="false"/>
      <w:suppressAutoHyphens w:val="false"/>
      <w:bidi w:val="0"/>
      <w:spacing w:lineRule="exact" w:line="246" w:before="0" w:after="0"/>
      <w:ind w:left="200" w:hanging="0"/>
      <w:jc w:val="left"/>
      <w:textAlignment w:val="auto"/>
    </w:pPr>
    <w:rPr>
      <w:rFonts w:ascii="Calibri" w:hAnsi="Calibri" w:eastAsia="Times New Roman" w:cs="Times New Roman" w:asciiTheme="minorHAnsi" w:hAnsiTheme="minorHAnsi"/>
      <w:color w:val="auto"/>
      <w:kern w:val="0"/>
      <w:sz w:val="22"/>
      <w:szCs w:val="22"/>
      <w:lang w:val="pt-PT" w:eastAsia="pt-PT" w:bidi="pt-PT"/>
    </w:rPr>
  </w:style>
  <w:style w:type="paragraph" w:styleId="SemEspaamento">
    <w:name w:val="Sem Espaçamento"/>
    <w:qFormat/>
    <w:pPr>
      <w:widowControl/>
      <w:suppressAutoHyphens w:val="false"/>
      <w:bidi w:val="0"/>
      <w:spacing w:before="0" w:after="0"/>
      <w:jc w:val="left"/>
    </w:pPr>
    <w:rPr>
      <w:rFonts w:ascii="Calibri" w:hAnsi="Calibri" w:eastAsia="Calibri" w:cs="Calibri"/>
      <w:color w:val="auto"/>
      <w:kern w:val="0"/>
      <w:sz w:val="22"/>
      <w:szCs w:val="22"/>
      <w:lang w:val="pt-BR" w:eastAsia="en-US" w:bidi="ar-SA"/>
    </w:rPr>
  </w:style>
  <w:style w:type="paragraph" w:styleId="Textodenotadefim">
    <w:name w:val="Texto de nota de fim"/>
    <w:qFormat/>
    <w:pPr>
      <w:widowControl w:val="false"/>
      <w:suppressAutoHyphens w:val="true"/>
      <w:bidi w:val="0"/>
      <w:spacing w:lineRule="auto" w:line="240" w:before="0" w:after="0"/>
      <w:jc w:val="left"/>
    </w:pPr>
    <w:rPr>
      <w:rFonts w:ascii="Calibri" w:hAnsi="Calibri" w:eastAsia="Calibri" w:cs="Mangal" w:asciiTheme="minorHAnsi" w:eastAsiaTheme="minorHAnsi" w:hAnsiTheme="minorHAnsi"/>
      <w:color w:val="auto"/>
      <w:kern w:val="0"/>
      <w:sz w:val="20"/>
      <w:szCs w:val="18"/>
      <w:lang w:val="pt-BR" w:eastAsia="en-US" w:bidi="ar-SA"/>
    </w:rPr>
  </w:style>
  <w:style w:type="paragraph" w:styleId="Textodenotaderodap">
    <w:name w:val="Texto de nota de rodapé"/>
    <w:qFormat/>
    <w:pPr>
      <w:widowControl w:val="false"/>
      <w:suppressAutoHyphens w:val="true"/>
      <w:bidi w:val="0"/>
      <w:spacing w:lineRule="auto" w:line="240" w:before="0" w:after="0"/>
      <w:jc w:val="left"/>
    </w:pPr>
    <w:rPr>
      <w:rFonts w:ascii="Calibri" w:hAnsi="Calibri" w:eastAsia="Calibri" w:cs="Mangal" w:asciiTheme="minorHAnsi" w:eastAsiaTheme="minorHAnsi" w:hAnsiTheme="minorHAnsi"/>
      <w:color w:val="auto"/>
      <w:kern w:val="0"/>
      <w:sz w:val="20"/>
      <w:szCs w:val="18"/>
      <w:lang w:val="pt-BR" w:eastAsia="en-US" w:bidi="ar-SA"/>
    </w:rPr>
  </w:style>
  <w:style w:type="paragraph" w:styleId="PargrafodaLista">
    <w:name w:val="Parágrafo da Lista"/>
    <w:basedOn w:val="Normal"/>
    <w:qFormat/>
    <w:pPr>
      <w:ind w:left="708" w:hanging="0"/>
    </w:pPr>
    <w:rPr/>
  </w:style>
  <w:style w:type="paragraph" w:styleId="Formalivre">
    <w:name w:val="formalivre"/>
    <w:basedOn w:val="Normal"/>
    <w:qFormat/>
    <w:pPr>
      <w:suppressAutoHyphens w:val="false"/>
      <w:spacing w:before="280" w:after="280"/>
    </w:pPr>
    <w:rPr/>
  </w:style>
  <w:style w:type="paragraph" w:styleId="Textodebalo">
    <w:name w:val="Texto de balão"/>
    <w:basedOn w:val="Normal"/>
    <w:qFormat/>
    <w:pPr/>
    <w:rPr>
      <w:rFonts w:ascii="Tahoma" w:hAnsi="Tahoma" w:cs="Tahoma"/>
      <w:sz w:val="16"/>
      <w:szCs w:val="16"/>
    </w:rPr>
  </w:style>
  <w:style w:type="paragraph" w:styleId="Texto1">
    <w:name w:val="texto1"/>
    <w:basedOn w:val="Normal"/>
    <w:qFormat/>
    <w:pPr>
      <w:spacing w:before="280" w:after="280"/>
    </w:pPr>
    <w:rPr/>
  </w:style>
  <w:style w:type="paragraph" w:styleId="Corpodetexto31">
    <w:name w:val="Corpo de texto 31"/>
    <w:basedOn w:val="Normal"/>
    <w:qFormat/>
    <w:pPr>
      <w:jc w:val="both"/>
    </w:pPr>
    <w:rPr>
      <w:szCs w:val="20"/>
    </w:rPr>
  </w:style>
  <w:style w:type="paragraph" w:styleId="Corpodetexto21">
    <w:name w:val="Corpo de texto 21"/>
    <w:basedOn w:val="Normal"/>
    <w:qFormat/>
    <w:pPr>
      <w:jc w:val="both"/>
    </w:pPr>
    <w:rPr>
      <w:sz w:val="28"/>
      <w:szCs w:val="20"/>
    </w:rPr>
  </w:style>
  <w:style w:type="paragraph" w:styleId="Ttulo1">
    <w:name w:val="Título1"/>
    <w:basedOn w:val="Normal"/>
    <w:qFormat/>
    <w:pPr>
      <w:jc w:val="center"/>
    </w:pPr>
    <w:rPr>
      <w:b/>
      <w:sz w:val="36"/>
      <w:szCs w:val="20"/>
      <w:u w:val="single"/>
    </w:rPr>
  </w:style>
  <w:style w:type="paragraph" w:styleId="LO-Normal">
    <w:name w:val="LO-Normal"/>
    <w:qFormat/>
    <w:pPr>
      <w:widowControl w:val="false"/>
      <w:suppressAutoHyphens w:val="true"/>
      <w:bidi w:val="0"/>
      <w:spacing w:lineRule="atLeast" w:line="100"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Ttulo2">
    <w:name w:val="Título2"/>
    <w:basedOn w:val="Normal"/>
    <w:qFormat/>
    <w:pPr>
      <w:keepNext w:val="true"/>
      <w:spacing w:before="240" w:after="120"/>
    </w:pPr>
    <w:rPr>
      <w:rFonts w:ascii="Arial" w:hAnsi="Arial" w:eastAsia="Microsoft YaHei" w:cs="Mangal"/>
      <w:sz w:val="28"/>
      <w:szCs w:val="28"/>
    </w:rPr>
  </w:style>
  <w:style w:type="paragraph" w:styleId="Corpodetexto">
    <w:name w:val="Corpo de texto"/>
    <w:qFormat/>
    <w:pPr>
      <w:widowControl w:val="false"/>
      <w:suppressAutoHyphens w:val="false"/>
      <w:bidi w:val="0"/>
      <w:spacing w:lineRule="auto" w:line="240" w:before="0" w:after="0"/>
      <w:jc w:val="left"/>
      <w:textAlignment w:val="auto"/>
    </w:pPr>
    <w:rPr>
      <w:rFonts w:ascii="Calibri" w:hAnsi="Calibri" w:eastAsia="Times New Roman" w:cs="Times New Roman" w:asciiTheme="minorHAnsi" w:hAnsiTheme="minorHAnsi"/>
      <w:color w:val="auto"/>
      <w:kern w:val="0"/>
      <w:sz w:val="22"/>
      <w:szCs w:val="22"/>
      <w:lang w:val="pt-PT" w:eastAsia="pt-PT" w:bidi="pt-PT"/>
    </w:rPr>
  </w:style>
  <w:style w:type="paragraph" w:styleId="LO-Normal0">
    <w:name w:val="LO-Normal0"/>
    <w:qFormat/>
    <w:pPr>
      <w:widowControl w:val="false"/>
      <w:suppressAutoHyphens w:val="true"/>
      <w:bidi w:val="0"/>
      <w:spacing w:before="0" w:after="0"/>
      <w:jc w:val="left"/>
      <w:textAlignment w:val="baseline"/>
    </w:pPr>
    <w:rPr>
      <w:rFonts w:ascii="Liberation Serif" w:hAnsi="Liberation Serif" w:eastAsia="0" w:cs="0"/>
      <w:color w:val="auto"/>
      <w:kern w:val="2"/>
      <w:sz w:val="24"/>
      <w:szCs w:val="24"/>
      <w:lang w:val="pt-BR" w:eastAsia="zh-CN" w:bidi="hi-IN"/>
    </w:rPr>
  </w:style>
  <w:style w:type="paragraph" w:styleId="LO-Normal1">
    <w:name w:val="LO-Normal1"/>
    <w:qFormat/>
    <w:pPr>
      <w:widowControl w:val="false"/>
      <w:suppressAutoHyphens w:val="true"/>
      <w:bidi w:val="0"/>
      <w:spacing w:before="0" w:after="0"/>
      <w:jc w:val="left"/>
      <w:textAlignment w:val="baseline"/>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extbodyindent">
    <w:name w:val="Text body indent"/>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
    <w:name w:val="Cabeçalho e rodapé16"/>
    <w:basedOn w:val="Normal"/>
    <w:qFormat/>
    <w:pPr/>
    <w:rPr/>
  </w:style>
  <w:style w:type="paragraph" w:styleId="Cabealhoerodap15">
    <w:name w:val="Cabeçalho e rodapé15"/>
    <w:basedOn w:val="Normal"/>
    <w:qFormat/>
    <w:pPr/>
    <w:rPr/>
  </w:style>
  <w:style w:type="paragraph" w:styleId="Cabealhoerodap14">
    <w:name w:val="Cabeçalho e rodapé14"/>
    <w:basedOn w:val="Normal"/>
    <w:qFormat/>
    <w:pPr/>
    <w:rPr/>
  </w:style>
  <w:style w:type="paragraph" w:styleId="Cabealhoerodap13">
    <w:name w:val="Cabeçalho e rodapé13"/>
    <w:basedOn w:val="Normal"/>
    <w:qFormat/>
    <w:pPr/>
    <w:rPr/>
  </w:style>
  <w:style w:type="paragraph" w:styleId="Cabealhoerodap12">
    <w:name w:val="Cabeçalho e rodapé12"/>
    <w:basedOn w:val="Normal"/>
    <w:qFormat/>
    <w:pPr/>
    <w:rPr/>
  </w:style>
  <w:style w:type="paragraph" w:styleId="Cabealhoerodap11">
    <w:name w:val="Cabeçalho e rodapé11"/>
    <w:basedOn w:val="Normal"/>
    <w:qFormat/>
    <w:pPr/>
    <w:rPr/>
  </w:style>
  <w:style w:type="paragraph" w:styleId="Cabealhoerodap10">
    <w:name w:val="Cabeçalho e rodapé10"/>
    <w:basedOn w:val="Normal"/>
    <w:qFormat/>
    <w:pPr/>
    <w:rPr/>
  </w:style>
  <w:style w:type="paragraph" w:styleId="Cabealhoerodap9">
    <w:name w:val="Cabeçalho e rodapé9"/>
    <w:basedOn w:val="Normal"/>
    <w:qFormat/>
    <w:pPr/>
    <w:rPr/>
  </w:style>
  <w:style w:type="paragraph" w:styleId="Cabealhoerodap8">
    <w:name w:val="Cabeçalho e rodapé8"/>
    <w:basedOn w:val="Normal"/>
    <w:qFormat/>
    <w:pPr/>
    <w:rPr/>
  </w:style>
  <w:style w:type="paragraph" w:styleId="Cabealhoerodap7">
    <w:name w:val="Cabeçalho e rodapé7"/>
    <w:basedOn w:val="Normal"/>
    <w:qFormat/>
    <w:pPr/>
    <w:rPr/>
  </w:style>
  <w:style w:type="paragraph" w:styleId="Cabealhoerodap6">
    <w:name w:val="Cabeçalho e rodapé6"/>
    <w:basedOn w:val="Normal"/>
    <w:qFormat/>
    <w:pPr/>
    <w:rPr/>
  </w:style>
  <w:style w:type="paragraph" w:styleId="Cabealhoerodap5">
    <w:name w:val="Cabeçalho e rodapé5"/>
    <w:basedOn w:val="Normal"/>
    <w:qFormat/>
    <w:pPr/>
    <w:rPr/>
  </w:style>
  <w:style w:type="paragraph" w:styleId="Cabealhoerodap4">
    <w:name w:val="Cabeçalho e rodapé4"/>
    <w:basedOn w:val="Normal"/>
    <w:qFormat/>
    <w:pPr/>
    <w:rPr/>
  </w:style>
  <w:style w:type="paragraph" w:styleId="Cabealhoerodap3">
    <w:name w:val="Cabeçalho e rodapé3"/>
    <w:basedOn w:val="Normal"/>
    <w:qFormat/>
    <w:pPr/>
    <w:rPr/>
  </w:style>
  <w:style w:type="paragraph" w:styleId="Cabealhoerodap2">
    <w:name w:val="Cabeçalho e rodapé2"/>
    <w:basedOn w:val="Normal"/>
    <w:qFormat/>
    <w:pPr/>
    <w:rPr/>
  </w:style>
  <w:style w:type="paragraph" w:styleId="Cabealhoerodap1">
    <w:name w:val="Cabeçalho e rodapé1"/>
    <w:basedOn w:val="Normal"/>
    <w:qFormat/>
    <w:pPr/>
    <w:rPr/>
  </w:style>
  <w:style w:type="paragraph" w:styleId="TextbodyindentWW">
    <w:name w:val="Text body indent (WW)"/>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Comment">
    <w:name w:val="Comment"/>
    <w:basedOn w:val="Normal"/>
    <w:qFormat/>
    <w:pPr>
      <w:spacing w:before="56" w:after="200"/>
      <w:ind w:left="56" w:right="56" w:hanging="0"/>
    </w:pPr>
    <w:rPr>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11620</TotalTime>
  <Application>LibreOffice/7.5.4.2$Windows_X86_64 LibreOffice_project/36ccfdc35048b057fd9854c757a8b67ec53977b6</Application>
  <AppVersion>15.0000</AppVersion>
  <Pages>6</Pages>
  <Words>3077</Words>
  <Characters>17744</Characters>
  <CharactersWithSpaces>20802</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pt-BR</dc:language>
  <cp:lastModifiedBy/>
  <cp:lastPrinted>2025-11-10T17:20:31Z</cp:lastPrinted>
  <dcterms:modified xsi:type="dcterms:W3CDTF">2025-11-11T12:40:45Z</dcterms:modified>
  <cp:revision>1048</cp:revision>
  <dc:subject>Modelo de ofício com informações de formatação</dc:subject>
  <dc:title>5.32 Resolução prevendo normas sobre o tratamento de dados pessoais.docx</dc:title>
</cp:coreProperties>
</file>

<file path=docProps/custom.xml><?xml version="1.0" encoding="utf-8"?>
<Properties xmlns="http://schemas.openxmlformats.org/officeDocument/2006/custom-properties" xmlns:vt="http://schemas.openxmlformats.org/officeDocument/2006/docPropsVTypes"/>
</file>