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18492" w14:textId="6021E0CF" w:rsidR="001A55F5" w:rsidRDefault="00EE77C1" w:rsidP="003D7F24">
      <w:pPr>
        <w:pStyle w:val="Corpodetexto"/>
        <w:tabs>
          <w:tab w:val="left" w:pos="7455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2D422D">
        <w:rPr>
          <w:rFonts w:ascii="Arial" w:hAnsi="Arial" w:cs="Arial"/>
          <w:b/>
          <w:bCs/>
          <w:sz w:val="24"/>
          <w:szCs w:val="24"/>
          <w:lang w:val="pt-BR"/>
        </w:rPr>
        <w:t xml:space="preserve">INDICAÇÃO Nº </w:t>
      </w:r>
      <w:r w:rsidR="008B2061">
        <w:rPr>
          <w:rFonts w:ascii="Arial" w:hAnsi="Arial" w:cs="Arial"/>
          <w:b/>
          <w:bCs/>
          <w:sz w:val="24"/>
          <w:szCs w:val="24"/>
          <w:lang w:val="pt-BR"/>
        </w:rPr>
        <w:t>102</w:t>
      </w:r>
      <w:r w:rsidRPr="002D422D">
        <w:rPr>
          <w:rFonts w:ascii="Arial" w:hAnsi="Arial" w:cs="Arial"/>
          <w:b/>
          <w:bCs/>
          <w:sz w:val="24"/>
          <w:szCs w:val="24"/>
          <w:lang w:val="pt-BR"/>
        </w:rPr>
        <w:t>/2026</w:t>
      </w:r>
    </w:p>
    <w:p w14:paraId="1218CFB1" w14:textId="0BCB46E6" w:rsidR="008B44DD" w:rsidRDefault="00EE77C1" w:rsidP="003D7F24">
      <w:pPr>
        <w:pStyle w:val="Corpodetexto"/>
        <w:tabs>
          <w:tab w:val="left" w:pos="7455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2D422D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453BBCCA" w14:textId="5E6837EE" w:rsidR="008B44DD" w:rsidRDefault="004821BB" w:rsidP="001A55F5">
      <w:pPr>
        <w:pStyle w:val="Corpodetexto"/>
        <w:tabs>
          <w:tab w:val="left" w:pos="6900"/>
          <w:tab w:val="left" w:pos="7455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4821BB">
        <w:rPr>
          <w:rFonts w:ascii="Arial" w:hAnsi="Arial" w:cs="Arial"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7ED22402" wp14:editId="1F9E1DE7">
            <wp:simplePos x="0" y="0"/>
            <wp:positionH relativeFrom="margin">
              <wp:posOffset>4596765</wp:posOffset>
            </wp:positionH>
            <wp:positionV relativeFrom="margin">
              <wp:posOffset>640715</wp:posOffset>
            </wp:positionV>
            <wp:extent cx="1504950" cy="638175"/>
            <wp:effectExtent l="0" t="0" r="0" b="9525"/>
            <wp:wrapSquare wrapText="bothSides"/>
            <wp:docPr id="42895257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8952579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77C1" w:rsidRPr="002D422D">
        <w:rPr>
          <w:rFonts w:ascii="Arial" w:hAnsi="Arial" w:cs="Arial"/>
          <w:b/>
          <w:bCs/>
          <w:sz w:val="24"/>
          <w:szCs w:val="24"/>
          <w:lang w:val="pt-BR"/>
        </w:rPr>
        <w:t xml:space="preserve">GABINETE DA VEREADORA ALINE BIEZUS – NOVO </w:t>
      </w:r>
    </w:p>
    <w:p w14:paraId="2CC58D53" w14:textId="6C189E9F" w:rsidR="00EE77C1" w:rsidRPr="001A55F5" w:rsidRDefault="00EE77C1" w:rsidP="001A55F5">
      <w:pPr>
        <w:pStyle w:val="Corpodetexto"/>
        <w:tabs>
          <w:tab w:val="left" w:pos="666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2D422D">
        <w:rPr>
          <w:rFonts w:ascii="Arial" w:hAnsi="Arial" w:cs="Arial"/>
          <w:sz w:val="24"/>
          <w:szCs w:val="24"/>
          <w:lang w:val="pt-BR"/>
        </w:rPr>
        <w:t xml:space="preserve">Exmo. Sr. </w:t>
      </w:r>
      <w:r w:rsidR="001A55F5">
        <w:rPr>
          <w:rFonts w:ascii="Arial" w:hAnsi="Arial" w:cs="Arial"/>
          <w:sz w:val="24"/>
          <w:szCs w:val="24"/>
          <w:lang w:val="pt-BR"/>
        </w:rPr>
        <w:t xml:space="preserve"> </w:t>
      </w:r>
      <w:r w:rsidRPr="002D422D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Pr="002D422D">
        <w:rPr>
          <w:noProof/>
          <w:sz w:val="24"/>
          <w:szCs w:val="24"/>
          <w:lang w:val="pt-BR"/>
        </w:rPr>
        <w:t xml:space="preserve"> </w:t>
      </w:r>
    </w:p>
    <w:p w14:paraId="31CB7A73" w14:textId="180AD6AF" w:rsidR="00EE77C1" w:rsidRPr="002D422D" w:rsidRDefault="00EE77C1" w:rsidP="001A55F5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2D422D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66256AB0" w14:textId="77777777" w:rsidR="00EE77C1" w:rsidRPr="002D422D" w:rsidRDefault="00EE77C1" w:rsidP="001A55F5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2D422D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47AC4C5" w14:textId="77777777" w:rsidR="00EE77C1" w:rsidRPr="002D422D" w:rsidRDefault="00EE77C1" w:rsidP="00EE77C1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34DB8372" w14:textId="77777777" w:rsidR="00EE77C1" w:rsidRPr="002D422D" w:rsidRDefault="00EE77C1" w:rsidP="00EE77C1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2D422D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644E89FF" w14:textId="77777777" w:rsidR="00EE77C1" w:rsidRPr="002D422D" w:rsidRDefault="00EE77C1" w:rsidP="00EE77C1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09D9A172" w14:textId="2CC07108" w:rsidR="00EE77C1" w:rsidRPr="001A55F5" w:rsidRDefault="00EE77C1" w:rsidP="007D28FF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1A55F5">
        <w:rPr>
          <w:rFonts w:ascii="Arial" w:hAnsi="Arial" w:cs="Arial"/>
          <w:sz w:val="24"/>
          <w:szCs w:val="24"/>
          <w:lang w:val="pt-BR"/>
        </w:rPr>
        <w:t xml:space="preserve">A Vereadora que esta subscreve, na forma regimental, vem, respeitosamente, à presença de Vossa Excelência, </w:t>
      </w:r>
      <w:r w:rsidRPr="001A55F5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Pr="001A55F5">
        <w:rPr>
          <w:rFonts w:ascii="Arial" w:hAnsi="Arial" w:cs="Arial"/>
          <w:sz w:val="24"/>
          <w:szCs w:val="24"/>
          <w:u w:val="single"/>
          <w:lang w:val="pt-BR"/>
        </w:rPr>
        <w:t>,</w:t>
      </w:r>
      <w:r w:rsidRPr="001A55F5">
        <w:rPr>
          <w:rFonts w:ascii="Arial" w:hAnsi="Arial" w:cs="Arial"/>
          <w:sz w:val="24"/>
          <w:szCs w:val="24"/>
          <w:lang w:val="pt-BR"/>
        </w:rPr>
        <w:t xml:space="preserve"> ao Executivo Municipal,</w:t>
      </w:r>
      <w:r w:rsidR="007D28FF" w:rsidRPr="001A55F5">
        <w:rPr>
          <w:rFonts w:ascii="Arial" w:hAnsi="Arial" w:cs="Arial"/>
          <w:sz w:val="24"/>
          <w:szCs w:val="24"/>
          <w:lang w:val="pt-BR"/>
        </w:rPr>
        <w:t xml:space="preserve"> </w:t>
      </w:r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para que realize </w:t>
      </w:r>
      <w:proofErr w:type="spellStart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>estudo</w:t>
      </w:r>
      <w:proofErr w:type="spellEnd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>técnico</w:t>
      </w:r>
      <w:proofErr w:type="spellEnd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, </w:t>
      </w:r>
      <w:proofErr w:type="spellStart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>financeiro</w:t>
      </w:r>
      <w:proofErr w:type="spellEnd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 e </w:t>
      </w:r>
      <w:proofErr w:type="spellStart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>atuarial</w:t>
      </w:r>
      <w:proofErr w:type="spellEnd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, com a </w:t>
      </w:r>
      <w:proofErr w:type="spellStart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>máxima</w:t>
      </w:r>
      <w:proofErr w:type="spellEnd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>urgência</w:t>
      </w:r>
      <w:proofErr w:type="spellEnd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, </w:t>
      </w:r>
      <w:proofErr w:type="spellStart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>visando</w:t>
      </w:r>
      <w:proofErr w:type="spellEnd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 à </w:t>
      </w:r>
      <w:proofErr w:type="spellStart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>redução</w:t>
      </w:r>
      <w:proofErr w:type="spellEnd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 da </w:t>
      </w:r>
      <w:proofErr w:type="spellStart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>alíquota</w:t>
      </w:r>
      <w:proofErr w:type="spellEnd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 de </w:t>
      </w:r>
      <w:proofErr w:type="spellStart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>contribuição</w:t>
      </w:r>
      <w:proofErr w:type="spellEnd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>previdenciária</w:t>
      </w:r>
      <w:proofErr w:type="spellEnd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>incidente</w:t>
      </w:r>
      <w:proofErr w:type="spellEnd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>sobre</w:t>
      </w:r>
      <w:proofErr w:type="spellEnd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>os</w:t>
      </w:r>
      <w:proofErr w:type="spellEnd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>proventos</w:t>
      </w:r>
      <w:proofErr w:type="spellEnd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 dos </w:t>
      </w:r>
      <w:proofErr w:type="spellStart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>aposentados</w:t>
      </w:r>
      <w:proofErr w:type="spellEnd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 e </w:t>
      </w:r>
      <w:proofErr w:type="spellStart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>pensionistas</w:t>
      </w:r>
      <w:proofErr w:type="spellEnd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 que </w:t>
      </w:r>
      <w:proofErr w:type="spellStart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>percebam</w:t>
      </w:r>
      <w:proofErr w:type="spellEnd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>até</w:t>
      </w:r>
      <w:proofErr w:type="spellEnd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 2 (</w:t>
      </w:r>
      <w:proofErr w:type="spellStart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>dois</w:t>
      </w:r>
      <w:proofErr w:type="spellEnd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) </w:t>
      </w:r>
      <w:proofErr w:type="spellStart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>salários</w:t>
      </w:r>
      <w:proofErr w:type="spellEnd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>mínimos</w:t>
      </w:r>
      <w:proofErr w:type="spellEnd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, </w:t>
      </w:r>
      <w:proofErr w:type="spellStart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>atualmente</w:t>
      </w:r>
      <w:proofErr w:type="spellEnd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>fixada</w:t>
      </w:r>
      <w:proofErr w:type="spellEnd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>em</w:t>
      </w:r>
      <w:proofErr w:type="spellEnd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 14%, </w:t>
      </w:r>
      <w:proofErr w:type="spellStart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>bem</w:t>
      </w:r>
      <w:proofErr w:type="spellEnd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>como</w:t>
      </w:r>
      <w:proofErr w:type="spellEnd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 a posterior </w:t>
      </w:r>
      <w:proofErr w:type="spellStart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>elaboração</w:t>
      </w:r>
      <w:proofErr w:type="spellEnd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 e </w:t>
      </w:r>
      <w:proofErr w:type="spellStart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>encaminhamento</w:t>
      </w:r>
      <w:proofErr w:type="spellEnd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 de </w:t>
      </w:r>
      <w:proofErr w:type="spellStart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>projeto</w:t>
      </w:r>
      <w:proofErr w:type="spellEnd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 de lei que </w:t>
      </w:r>
      <w:proofErr w:type="spellStart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>promova</w:t>
      </w:r>
      <w:proofErr w:type="spellEnd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 a </w:t>
      </w:r>
      <w:proofErr w:type="spellStart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>adequação</w:t>
      </w:r>
      <w:proofErr w:type="spellEnd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 dessa </w:t>
      </w:r>
      <w:proofErr w:type="spellStart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>alíquota</w:t>
      </w:r>
      <w:proofErr w:type="spellEnd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 a patamar </w:t>
      </w:r>
      <w:proofErr w:type="spellStart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>mais</w:t>
      </w:r>
      <w:proofErr w:type="spellEnd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>justo</w:t>
      </w:r>
      <w:proofErr w:type="spellEnd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 e </w:t>
      </w:r>
      <w:proofErr w:type="spellStart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>compatível</w:t>
      </w:r>
      <w:proofErr w:type="spellEnd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 com a </w:t>
      </w:r>
      <w:proofErr w:type="spellStart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>capacidade</w:t>
      </w:r>
      <w:proofErr w:type="spellEnd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>contributiva</w:t>
      </w:r>
      <w:proofErr w:type="spellEnd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 dessa </w:t>
      </w:r>
      <w:proofErr w:type="spellStart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>faixa</w:t>
      </w:r>
      <w:proofErr w:type="spellEnd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 de </w:t>
      </w:r>
      <w:proofErr w:type="spellStart"/>
      <w:r w:rsidR="001A55F5" w:rsidRPr="001A55F5">
        <w:rPr>
          <w:rStyle w:val="Forte"/>
          <w:rFonts w:ascii="Arial" w:hAnsi="Arial" w:cs="Arial"/>
          <w:b w:val="0"/>
          <w:bCs w:val="0"/>
          <w:sz w:val="24"/>
          <w:szCs w:val="24"/>
        </w:rPr>
        <w:t>renda</w:t>
      </w:r>
      <w:proofErr w:type="spellEnd"/>
      <w:r w:rsidR="001A55F5" w:rsidRPr="001A55F5">
        <w:rPr>
          <w:rFonts w:ascii="Arial" w:hAnsi="Arial" w:cs="Arial"/>
          <w:b/>
          <w:bCs/>
          <w:sz w:val="24"/>
          <w:szCs w:val="24"/>
        </w:rPr>
        <w:t>.</w:t>
      </w:r>
    </w:p>
    <w:p w14:paraId="31D397CD" w14:textId="77777777" w:rsidR="007D28FF" w:rsidRPr="001F388A" w:rsidRDefault="007D28FF" w:rsidP="007D28FF">
      <w:pPr>
        <w:pStyle w:val="Corpodetexto"/>
        <w:spacing w:line="360" w:lineRule="auto"/>
        <w:ind w:firstLine="709"/>
        <w:rPr>
          <w:rFonts w:ascii="Arial" w:hAnsi="Arial" w:cs="Arial"/>
          <w:sz w:val="22"/>
          <w:szCs w:val="22"/>
          <w:lang w:val="pt-BR"/>
        </w:rPr>
      </w:pPr>
    </w:p>
    <w:p w14:paraId="7D134D01" w14:textId="77777777" w:rsidR="00EE77C1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687E2136" w14:textId="77777777" w:rsidR="00EE77C1" w:rsidRPr="00711AB9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</w:p>
    <w:p w14:paraId="75DD53CC" w14:textId="007DED5B" w:rsidR="003D06E6" w:rsidRPr="002D422D" w:rsidRDefault="003D06E6" w:rsidP="003D7F24">
      <w:pPr>
        <w:spacing w:after="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</w:p>
    <w:p w14:paraId="1519DD2B" w14:textId="77777777" w:rsidR="001A55F5" w:rsidRPr="001A55F5" w:rsidRDefault="001A55F5" w:rsidP="001A55F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1A55F5">
        <w:rPr>
          <w:rFonts w:ascii="Arial" w:hAnsi="Arial" w:cs="Arial"/>
        </w:rPr>
        <w:t>A presente indicação tem por objetivo assegurar maior justiça social aos aposentados e pensionistas do município que recebem até 2 salários mínimos, os quais compõem uma parcela mais vulnerável da população e dependem integralmente de seus proventos para sua subsistência.</w:t>
      </w:r>
    </w:p>
    <w:p w14:paraId="1C467A8A" w14:textId="77777777" w:rsidR="001A55F5" w:rsidRPr="001A55F5" w:rsidRDefault="001A55F5" w:rsidP="001A55F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1A55F5">
        <w:rPr>
          <w:rFonts w:ascii="Arial" w:hAnsi="Arial" w:cs="Arial"/>
        </w:rPr>
        <w:t>A incidência de alíquota previdenciária no percentual de 14% sobre rendimentos reduzidos impacta de forma significativa o orçamento desses beneficiários, comprometendo o atendimento de despesas essenciais, especialmente com alimentação, moradia e saúde.</w:t>
      </w:r>
    </w:p>
    <w:p w14:paraId="56D7B149" w14:textId="77777777" w:rsidR="001A55F5" w:rsidRPr="001A55F5" w:rsidRDefault="001A55F5" w:rsidP="001A55F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1A55F5">
        <w:rPr>
          <w:rFonts w:ascii="Arial" w:hAnsi="Arial" w:cs="Arial"/>
        </w:rPr>
        <w:t xml:space="preserve">Diante disso, faz-se necessária a realização de estudo técnico e atuarial que viabilize a revisão da alíquota atualmente aplicada, de modo a adequá-la aos </w:t>
      </w:r>
      <w:r w:rsidRPr="001A55F5">
        <w:rPr>
          <w:rFonts w:ascii="Arial" w:hAnsi="Arial" w:cs="Arial"/>
        </w:rPr>
        <w:lastRenderedPageBreak/>
        <w:t>princípios da dignidade da pessoa humana e da capacidade contributiva, sem comprometer o equilíbrio financeiro e atuarial do regime próprio de previdência.</w:t>
      </w:r>
    </w:p>
    <w:p w14:paraId="2BB91D5B" w14:textId="77777777" w:rsidR="001A55F5" w:rsidRPr="001A55F5" w:rsidRDefault="001A55F5" w:rsidP="001A55F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1A55F5">
        <w:rPr>
          <w:rFonts w:ascii="Arial" w:hAnsi="Arial" w:cs="Arial"/>
        </w:rPr>
        <w:t>A medida proposta busca conciliar responsabilidade fiscal com sensibilidade social, promovendo maior equidade no tratamento dos segurados.</w:t>
      </w:r>
    </w:p>
    <w:p w14:paraId="50FA325F" w14:textId="1232D9D9" w:rsidR="001A55F5" w:rsidRDefault="001A55F5" w:rsidP="001A55F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1A55F5">
        <w:rPr>
          <w:rFonts w:ascii="Arial" w:hAnsi="Arial" w:cs="Arial"/>
        </w:rPr>
        <w:t>Assim, considerando o relevante interesse público da matéria, espera-se o acolhimento da presente indicação.</w:t>
      </w:r>
    </w:p>
    <w:p w14:paraId="28537374" w14:textId="08A677C8" w:rsidR="00EE77C1" w:rsidRPr="002D422D" w:rsidRDefault="00EE77C1" w:rsidP="001A55F5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D422D">
        <w:rPr>
          <w:rFonts w:ascii="Arial" w:hAnsi="Arial" w:cs="Arial"/>
          <w:sz w:val="24"/>
          <w:szCs w:val="24"/>
        </w:rPr>
        <w:t xml:space="preserve">Sala das Sessões da Câmara Municipal de Vereadores de Francisco Beltrão, </w:t>
      </w:r>
      <w:r w:rsidR="001A55F5">
        <w:rPr>
          <w:rFonts w:ascii="Arial" w:hAnsi="Arial" w:cs="Arial"/>
          <w:sz w:val="24"/>
          <w:szCs w:val="24"/>
        </w:rPr>
        <w:t xml:space="preserve">09 de abril </w:t>
      </w:r>
      <w:r w:rsidR="007D28FF" w:rsidRPr="002D422D">
        <w:rPr>
          <w:rFonts w:ascii="Arial" w:hAnsi="Arial" w:cs="Arial"/>
          <w:sz w:val="24"/>
          <w:szCs w:val="24"/>
        </w:rPr>
        <w:t>de 2026.</w:t>
      </w:r>
    </w:p>
    <w:p w14:paraId="020C0380" w14:textId="77777777" w:rsidR="00EE77C1" w:rsidRPr="00711AB9" w:rsidRDefault="00EE77C1" w:rsidP="001A55F5">
      <w:pPr>
        <w:spacing w:after="0" w:line="360" w:lineRule="auto"/>
        <w:ind w:firstLine="709"/>
        <w:jc w:val="both"/>
        <w:rPr>
          <w:rFonts w:ascii="Arial" w:hAnsi="Arial" w:cs="Arial"/>
        </w:rPr>
      </w:pPr>
    </w:p>
    <w:p w14:paraId="21EEFD79" w14:textId="7341495B" w:rsidR="00EE77C1" w:rsidRPr="001A55F5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1A55F5">
        <w:rPr>
          <w:rFonts w:ascii="Arial" w:hAnsi="Arial" w:cs="Arial"/>
          <w:b/>
          <w:bCs/>
          <w:sz w:val="24"/>
          <w:szCs w:val="24"/>
          <w:lang w:val="pt-BR"/>
        </w:rPr>
        <w:t>ALINE BIEZUS</w:t>
      </w:r>
    </w:p>
    <w:p w14:paraId="2CCDF04F" w14:textId="3493C077" w:rsidR="002D422D" w:rsidRPr="001A55F5" w:rsidRDefault="00EE77C1" w:rsidP="003D7F24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1A55F5">
        <w:rPr>
          <w:rFonts w:ascii="Arial" w:hAnsi="Arial" w:cs="Arial"/>
          <w:b/>
          <w:bCs/>
          <w:sz w:val="24"/>
          <w:szCs w:val="24"/>
          <w:lang w:val="pt-BR"/>
        </w:rPr>
        <w:t>VEREADORA</w:t>
      </w:r>
      <w:r w:rsidR="002D422D" w:rsidRPr="001A55F5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</w:p>
    <w:sectPr w:rsidR="002D422D" w:rsidRPr="001A55F5" w:rsidSect="00FC498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E709F2" w14:textId="77777777" w:rsidR="00977A3F" w:rsidRDefault="00977A3F" w:rsidP="00F37231">
      <w:pPr>
        <w:spacing w:after="0" w:line="240" w:lineRule="auto"/>
      </w:pPr>
      <w:r>
        <w:separator/>
      </w:r>
    </w:p>
  </w:endnote>
  <w:endnote w:type="continuationSeparator" w:id="0">
    <w:p w14:paraId="70D10C08" w14:textId="77777777" w:rsidR="00977A3F" w:rsidRDefault="00977A3F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EC8D4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4C1B1434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F4D5E" w14:textId="77777777" w:rsidR="00977A3F" w:rsidRDefault="00977A3F" w:rsidP="00F37231">
      <w:pPr>
        <w:spacing w:after="0" w:line="240" w:lineRule="auto"/>
      </w:pPr>
      <w:r>
        <w:separator/>
      </w:r>
    </w:p>
  </w:footnote>
  <w:footnote w:type="continuationSeparator" w:id="0">
    <w:p w14:paraId="41091D81" w14:textId="77777777" w:rsidR="00977A3F" w:rsidRDefault="00977A3F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35F86" w14:textId="77777777" w:rsidR="00FC4988" w:rsidRDefault="008B2061">
    <w:pPr>
      <w:pStyle w:val="Cabealho"/>
    </w:pPr>
    <w:r>
      <w:rPr>
        <w:noProof/>
      </w:rPr>
      <w:pict w14:anchorId="7076B4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35pt;height:842.1pt;z-index:-251658752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0F15E" w14:textId="77777777" w:rsidR="00FC4988" w:rsidRDefault="008B2061">
    <w:pPr>
      <w:pStyle w:val="Cabealho"/>
    </w:pPr>
    <w:r>
      <w:rPr>
        <w:noProof/>
      </w:rPr>
      <w:pict w14:anchorId="150A7B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85.15pt;margin-top:-107.1pt;width:595.35pt;height:842.1pt;z-index:-251657728;mso-position-horizontal-relative:margin;mso-position-vertical-relative:margin" o:allowincell="f">
          <v:imagedata r:id="rId1" o:title="marca d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43FBC" w14:textId="77777777" w:rsidR="00FC4988" w:rsidRDefault="008B2061">
    <w:pPr>
      <w:pStyle w:val="Cabealho"/>
    </w:pPr>
    <w:r>
      <w:rPr>
        <w:noProof/>
      </w:rPr>
      <w:pict w14:anchorId="4E25F2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9776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18529596">
    <w:abstractNumId w:val="0"/>
  </w:num>
  <w:num w:numId="2" w16cid:durableId="14788435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6551E"/>
    <w:rsid w:val="00080FAE"/>
    <w:rsid w:val="001A55F5"/>
    <w:rsid w:val="001A5A79"/>
    <w:rsid w:val="002D422D"/>
    <w:rsid w:val="0038385F"/>
    <w:rsid w:val="003A685E"/>
    <w:rsid w:val="003D06E6"/>
    <w:rsid w:val="003D7F24"/>
    <w:rsid w:val="004821BB"/>
    <w:rsid w:val="00511113"/>
    <w:rsid w:val="00560C34"/>
    <w:rsid w:val="006535DB"/>
    <w:rsid w:val="0068126D"/>
    <w:rsid w:val="00697398"/>
    <w:rsid w:val="00714E32"/>
    <w:rsid w:val="007A5CA9"/>
    <w:rsid w:val="007D28FF"/>
    <w:rsid w:val="008601F1"/>
    <w:rsid w:val="0086522B"/>
    <w:rsid w:val="008A7140"/>
    <w:rsid w:val="008B2061"/>
    <w:rsid w:val="008B44DD"/>
    <w:rsid w:val="009445DF"/>
    <w:rsid w:val="00977A3F"/>
    <w:rsid w:val="009803D8"/>
    <w:rsid w:val="00A17F93"/>
    <w:rsid w:val="00A61E57"/>
    <w:rsid w:val="00B963F0"/>
    <w:rsid w:val="00CF6494"/>
    <w:rsid w:val="00D41F97"/>
    <w:rsid w:val="00D45531"/>
    <w:rsid w:val="00D80C4F"/>
    <w:rsid w:val="00D91B39"/>
    <w:rsid w:val="00DB6DD0"/>
    <w:rsid w:val="00DF38E0"/>
    <w:rsid w:val="00E22699"/>
    <w:rsid w:val="00EA3AB1"/>
    <w:rsid w:val="00EE77C1"/>
    <w:rsid w:val="00F37231"/>
    <w:rsid w:val="00F737B5"/>
    <w:rsid w:val="00FC4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096E20"/>
  <w15:chartTrackingRefBased/>
  <w15:docId w15:val="{DC8FF9D2-8D37-4D7D-9C7A-ABBC898CB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customStyle="1" w:styleId="aupe">
    <w:name w:val="_aupe"/>
    <w:basedOn w:val="Normal"/>
    <w:rsid w:val="00EE77C1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customStyle="1" w:styleId="aupe1">
    <w:name w:val="_aupe1"/>
    <w:basedOn w:val="Fontepargpadro"/>
    <w:rsid w:val="00EE77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5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315</Words>
  <Characters>1704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</dc:creator>
  <cp:keywords/>
  <dc:description/>
  <cp:lastModifiedBy>douglasalmeida.camara@outlook.com</cp:lastModifiedBy>
  <cp:revision>4</cp:revision>
  <cp:lastPrinted>2026-04-09T17:00:00Z</cp:lastPrinted>
  <dcterms:created xsi:type="dcterms:W3CDTF">2026-04-09T16:36:00Z</dcterms:created>
  <dcterms:modified xsi:type="dcterms:W3CDTF">2026-04-27T13:35:00Z</dcterms:modified>
</cp:coreProperties>
</file>