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C59301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3E489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13AB0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3F1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497D6E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3E489D">
        <w:rPr>
          <w:rFonts w:ascii="Arial" w:hAnsi="Arial" w:cs="Arial"/>
          <w:b/>
          <w:bCs/>
          <w:sz w:val="24"/>
          <w:szCs w:val="24"/>
        </w:rPr>
        <w:t>31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3F16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B48FFF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13AB0">
        <w:rPr>
          <w:rFonts w:ascii="Arial" w:hAnsi="Arial" w:cs="Arial"/>
          <w:b/>
          <w:sz w:val="24"/>
          <w:szCs w:val="24"/>
        </w:rPr>
        <w:t>3</w:t>
      </w:r>
      <w:r w:rsidR="003E489D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D63F1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13AB0">
        <w:rPr>
          <w:rFonts w:ascii="Arial" w:hAnsi="Arial" w:cs="Arial"/>
          <w:b/>
          <w:sz w:val="24"/>
          <w:szCs w:val="24"/>
        </w:rPr>
        <w:t>setembro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2040AB1E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3E489D" w:rsidRPr="003E489D">
        <w:rPr>
          <w:rFonts w:ascii="Arial" w:hAnsi="Arial" w:cs="Arial"/>
          <w:b/>
          <w:bCs/>
          <w:i/>
          <w:iCs/>
        </w:rPr>
        <w:t>“Dispõe sobre o Plano Plurianual do Município de Acrelândia para o período de 2026 a 2029”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85A893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3E489D" w:rsidRPr="003E489D">
        <w:rPr>
          <w:rFonts w:ascii="Arial" w:hAnsi="Arial" w:cs="Arial"/>
          <w:b/>
          <w:sz w:val="24"/>
          <w:szCs w:val="24"/>
        </w:rPr>
        <w:t xml:space="preserve">Projeto de Lei nº 37/2025, </w:t>
      </w:r>
      <w:r w:rsidR="003E489D" w:rsidRPr="003E489D">
        <w:rPr>
          <w:rFonts w:ascii="Arial" w:hAnsi="Arial" w:cs="Arial"/>
          <w:sz w:val="24"/>
          <w:szCs w:val="24"/>
        </w:rPr>
        <w:t>datado do dia 30 de setembro do corrente, que</w:t>
      </w:r>
      <w:r w:rsidR="003E489D" w:rsidRPr="003E489D">
        <w:rPr>
          <w:rFonts w:ascii="Arial" w:hAnsi="Arial" w:cs="Arial"/>
          <w:b/>
          <w:bCs/>
          <w:sz w:val="24"/>
          <w:szCs w:val="24"/>
        </w:rPr>
        <w:t xml:space="preserve"> </w:t>
      </w:r>
      <w:r w:rsidR="003E489D" w:rsidRPr="003E489D">
        <w:rPr>
          <w:rFonts w:ascii="Arial" w:hAnsi="Arial" w:cs="Arial"/>
          <w:b/>
          <w:iCs/>
          <w:sz w:val="24"/>
          <w:szCs w:val="24"/>
        </w:rPr>
        <w:t>“</w:t>
      </w:r>
      <w:r w:rsidR="003E489D" w:rsidRPr="003E489D">
        <w:rPr>
          <w:rFonts w:ascii="Arial" w:hAnsi="Arial" w:cs="Arial"/>
          <w:b/>
          <w:bCs/>
          <w:sz w:val="24"/>
          <w:szCs w:val="24"/>
        </w:rPr>
        <w:t>Dispõe sobre o Plano Plurianual do Município de Acrelândia para o período de 2026 a 2029</w:t>
      </w:r>
      <w:r w:rsidR="003E489D" w:rsidRPr="003E489D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398B43" w14:textId="77777777" w:rsidR="003E489D" w:rsidRDefault="003E489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26EE9E" w14:textId="77777777" w:rsidR="003E489D" w:rsidRDefault="003E489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189764" w14:textId="77777777" w:rsidR="003E489D" w:rsidRDefault="003E489D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EF20E8B" w14:textId="77777777" w:rsidR="00D63F1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13F6E8F2" w:rsidR="006F3680" w:rsidRDefault="006F3680" w:rsidP="00D63F1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3E489D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>/202</w:t>
      </w:r>
      <w:r w:rsidR="00D63F16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57D2E750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3E489D" w:rsidRPr="003E489D">
        <w:rPr>
          <w:rFonts w:ascii="Arial" w:hAnsi="Arial" w:cs="Arial"/>
          <w:b/>
          <w:sz w:val="24"/>
          <w:szCs w:val="24"/>
        </w:rPr>
        <w:t xml:space="preserve">Projeto de Lei nº 37/2025, </w:t>
      </w:r>
      <w:r w:rsidR="003E489D" w:rsidRPr="003E489D">
        <w:rPr>
          <w:rFonts w:ascii="Arial" w:hAnsi="Arial" w:cs="Arial"/>
          <w:sz w:val="24"/>
          <w:szCs w:val="24"/>
        </w:rPr>
        <w:t xml:space="preserve">datado do dia 30 de setembro do corrente, que </w:t>
      </w:r>
      <w:r w:rsidR="003E489D" w:rsidRPr="003E489D">
        <w:rPr>
          <w:rFonts w:ascii="Arial" w:hAnsi="Arial" w:cs="Arial"/>
          <w:b/>
          <w:iCs/>
          <w:sz w:val="24"/>
          <w:szCs w:val="24"/>
        </w:rPr>
        <w:t>“</w:t>
      </w:r>
      <w:r w:rsidR="003E489D" w:rsidRPr="003E489D">
        <w:rPr>
          <w:rFonts w:ascii="Arial" w:hAnsi="Arial" w:cs="Arial"/>
          <w:b/>
          <w:bCs/>
          <w:sz w:val="24"/>
          <w:szCs w:val="24"/>
        </w:rPr>
        <w:t>Dispõe sobre o Plano Plurianual do Município de Acrelândia para o período de 2026 a 2029</w:t>
      </w:r>
      <w:r w:rsidR="003E489D" w:rsidRPr="003E489D">
        <w:rPr>
          <w:rFonts w:ascii="Arial" w:hAnsi="Arial" w:cs="Arial"/>
          <w:b/>
          <w:iCs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CC055C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B13AB0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B13AB0">
        <w:rPr>
          <w:rFonts w:ascii="Arial" w:hAnsi="Arial" w:cs="Arial"/>
          <w:sz w:val="24"/>
          <w:szCs w:val="24"/>
        </w:rPr>
        <w:t>dezembro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3F16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7B805D0" w14:textId="77777777" w:rsidR="00D63F16" w:rsidRDefault="00D63F1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CE3BF3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Rosangela Silva dos Santos</w:t>
      </w:r>
      <w:r>
        <w:rPr>
          <w:rFonts w:ascii="Arial" w:hAnsi="Arial" w:cs="Arial"/>
          <w:b/>
        </w:rPr>
        <w:t>/U</w:t>
      </w:r>
      <w:r w:rsidR="00D63F16">
        <w:rPr>
          <w:rFonts w:ascii="Arial" w:hAnsi="Arial" w:cs="Arial"/>
          <w:b/>
        </w:rPr>
        <w:t>B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8BD2252" w14:textId="77777777" w:rsidR="00D63F16" w:rsidRDefault="00D63F16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2EF3F7B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="00D63F16">
        <w:rPr>
          <w:rFonts w:ascii="Arial" w:hAnsi="Arial" w:cs="Arial"/>
          <w:b/>
        </w:rPr>
        <w:t xml:space="preserve">     </w:t>
      </w:r>
      <w:r w:rsidRPr="00912D6A">
        <w:rPr>
          <w:rFonts w:ascii="Arial" w:hAnsi="Arial" w:cs="Arial"/>
          <w:b/>
        </w:rPr>
        <w:t xml:space="preserve">Ver. </w:t>
      </w:r>
      <w:r w:rsidR="00D63F16">
        <w:rPr>
          <w:rFonts w:ascii="Arial" w:hAnsi="Arial" w:cs="Arial"/>
          <w:b/>
        </w:rPr>
        <w:t>Jerson Mota Correa/PDT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5C31" w14:textId="77777777" w:rsidR="00CB26D3" w:rsidRDefault="00CB26D3" w:rsidP="008B1D5A">
      <w:r>
        <w:separator/>
      </w:r>
    </w:p>
  </w:endnote>
  <w:endnote w:type="continuationSeparator" w:id="0">
    <w:p w14:paraId="40985FC4" w14:textId="77777777" w:rsidR="00CB26D3" w:rsidRDefault="00CB26D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2F299B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D63F16">
      <w:rPr>
        <w:rFonts w:ascii="Agency FB" w:hAnsi="Agency FB" w:cs="Arial"/>
      </w:rPr>
      <w:t>enida Gov. Edmundo Pinto.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63F1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63F1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CDFB7" w14:textId="77777777" w:rsidR="00CB26D3" w:rsidRDefault="00CB26D3" w:rsidP="008B1D5A">
      <w:r>
        <w:separator/>
      </w:r>
    </w:p>
  </w:footnote>
  <w:footnote w:type="continuationSeparator" w:id="0">
    <w:p w14:paraId="1073339B" w14:textId="77777777" w:rsidR="00CB26D3" w:rsidRDefault="00CB26D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0F7701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3E489D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E0A10"/>
    <w:rsid w:val="006F3680"/>
    <w:rsid w:val="006F5697"/>
    <w:rsid w:val="00753FBB"/>
    <w:rsid w:val="0077244F"/>
    <w:rsid w:val="00790967"/>
    <w:rsid w:val="00792584"/>
    <w:rsid w:val="007A4DBB"/>
    <w:rsid w:val="007A7FDE"/>
    <w:rsid w:val="00813693"/>
    <w:rsid w:val="00835715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20A23"/>
    <w:rsid w:val="00A92026"/>
    <w:rsid w:val="00AA2477"/>
    <w:rsid w:val="00AB6821"/>
    <w:rsid w:val="00AE33E1"/>
    <w:rsid w:val="00AE7909"/>
    <w:rsid w:val="00B1313D"/>
    <w:rsid w:val="00B13AB0"/>
    <w:rsid w:val="00B4324E"/>
    <w:rsid w:val="00B6677A"/>
    <w:rsid w:val="00B80F09"/>
    <w:rsid w:val="00B92A25"/>
    <w:rsid w:val="00BB7158"/>
    <w:rsid w:val="00BE148C"/>
    <w:rsid w:val="00BE14CD"/>
    <w:rsid w:val="00C93066"/>
    <w:rsid w:val="00CB26D3"/>
    <w:rsid w:val="00CD6366"/>
    <w:rsid w:val="00D35F7F"/>
    <w:rsid w:val="00D47774"/>
    <w:rsid w:val="00D63F16"/>
    <w:rsid w:val="00D67D98"/>
    <w:rsid w:val="00D77892"/>
    <w:rsid w:val="00D80603"/>
    <w:rsid w:val="00EC45BC"/>
    <w:rsid w:val="00EF0988"/>
    <w:rsid w:val="00EF7619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3584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2025-12-01T18:32:00Z</cp:lastPrinted>
  <dcterms:created xsi:type="dcterms:W3CDTF">2025-12-01T18:33:00Z</dcterms:created>
  <dcterms:modified xsi:type="dcterms:W3CDTF">2025-12-01T18:33:00Z</dcterms:modified>
</cp:coreProperties>
</file>