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CB049" w14:textId="25738E5B" w:rsidR="00FB069C" w:rsidRDefault="00FB069C" w:rsidP="00216E6D">
      <w:pPr>
        <w:jc w:val="center"/>
        <w:rPr>
          <w:rFonts w:ascii="Bell MT" w:hAnsi="Bell MT"/>
          <w:sz w:val="32"/>
          <w:szCs w:val="32"/>
        </w:rPr>
      </w:pPr>
      <w:bookmarkStart w:id="0" w:name="_Hlk65836223"/>
      <w:r>
        <w:rPr>
          <w:noProof/>
          <w:lang w:eastAsia="pt-BR"/>
        </w:rPr>
        <w:drawing>
          <wp:anchor distT="0" distB="0" distL="114300" distR="114300" simplePos="0" relativeHeight="251652096" behindDoc="0" locked="0" layoutInCell="1" allowOverlap="1" wp14:anchorId="704D4D86" wp14:editId="75D14ABE">
            <wp:simplePos x="0" y="0"/>
            <wp:positionH relativeFrom="column">
              <wp:posOffset>-1047750</wp:posOffset>
            </wp:positionH>
            <wp:positionV relativeFrom="paragraph">
              <wp:posOffset>-847725</wp:posOffset>
            </wp:positionV>
            <wp:extent cx="2185196" cy="2185196"/>
            <wp:effectExtent l="0" t="0" r="5554" b="5554"/>
            <wp:wrapNone/>
            <wp:docPr id="1" name="Figura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196" cy="2185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51E8E2AD" w14:textId="1FDC5E05" w:rsidR="00FB069C" w:rsidRPr="00A56FD5" w:rsidRDefault="00FB069C" w:rsidP="00216E6D">
      <w:pPr>
        <w:jc w:val="center"/>
        <w:rPr>
          <w:rFonts w:ascii="Bell MT" w:hAnsi="Bell MT"/>
          <w:sz w:val="28"/>
          <w:szCs w:val="28"/>
        </w:rPr>
      </w:pPr>
    </w:p>
    <w:p w14:paraId="7AF44AF7" w14:textId="647C50AD" w:rsidR="00216E6D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 xml:space="preserve"> </w:t>
      </w:r>
      <w:r w:rsidR="009923CB" w:rsidRPr="00BF1792">
        <w:rPr>
          <w:rFonts w:ascii="Arial" w:hAnsi="Arial" w:cs="Arial"/>
          <w:b/>
          <w:sz w:val="28"/>
          <w:szCs w:val="28"/>
        </w:rPr>
        <w:t>INDICAÇÃO Nº ______ /202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="00216E6D" w:rsidRPr="00BF1792">
        <w:rPr>
          <w:rFonts w:ascii="Arial" w:hAnsi="Arial" w:cs="Arial"/>
          <w:b/>
          <w:sz w:val="28"/>
          <w:szCs w:val="28"/>
        </w:rPr>
        <w:t>.</w:t>
      </w:r>
    </w:p>
    <w:p w14:paraId="08ECDF92" w14:textId="160FC082" w:rsidR="00216E6D" w:rsidRPr="00BF1792" w:rsidRDefault="00216E6D" w:rsidP="00216E6D">
      <w:pPr>
        <w:rPr>
          <w:rFonts w:ascii="Arial" w:hAnsi="Arial" w:cs="Arial"/>
          <w:sz w:val="28"/>
          <w:szCs w:val="28"/>
        </w:rPr>
      </w:pPr>
    </w:p>
    <w:p w14:paraId="2B055F5B" w14:textId="3592E8B4" w:rsidR="00FB069C" w:rsidRPr="00BF1792" w:rsidRDefault="00FB069C" w:rsidP="00216E6D">
      <w:pPr>
        <w:jc w:val="both"/>
        <w:rPr>
          <w:rFonts w:ascii="Arial" w:hAnsi="Arial" w:cs="Arial"/>
          <w:sz w:val="28"/>
          <w:szCs w:val="28"/>
        </w:rPr>
      </w:pPr>
    </w:p>
    <w:p w14:paraId="5BFBB7FC" w14:textId="46534601" w:rsidR="00216E6D" w:rsidRPr="00BF1792" w:rsidRDefault="00216E6D" w:rsidP="00216E6D">
      <w:pPr>
        <w:jc w:val="both"/>
        <w:rPr>
          <w:rFonts w:ascii="Arial" w:hAnsi="Arial" w:cs="Arial"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>INDIC</w:t>
      </w:r>
      <w:r w:rsidR="00E55E5F" w:rsidRPr="00BF1792">
        <w:rPr>
          <w:rFonts w:ascii="Arial" w:hAnsi="Arial" w:cs="Arial"/>
          <w:sz w:val="28"/>
          <w:szCs w:val="28"/>
        </w:rPr>
        <w:t>O</w:t>
      </w:r>
      <w:r w:rsidRPr="00BF1792">
        <w:rPr>
          <w:rFonts w:ascii="Arial" w:hAnsi="Arial" w:cs="Arial"/>
          <w:sz w:val="28"/>
          <w:szCs w:val="28"/>
        </w:rPr>
        <w:t xml:space="preserve"> </w:t>
      </w:r>
      <w:r w:rsidR="00E55E5F" w:rsidRPr="00BF1792">
        <w:rPr>
          <w:rFonts w:ascii="Arial" w:hAnsi="Arial" w:cs="Arial"/>
          <w:sz w:val="28"/>
          <w:szCs w:val="28"/>
        </w:rPr>
        <w:t>à</w:t>
      </w:r>
      <w:r w:rsidRPr="00BF1792">
        <w:rPr>
          <w:rFonts w:ascii="Arial" w:hAnsi="Arial" w:cs="Arial"/>
          <w:sz w:val="28"/>
          <w:szCs w:val="28"/>
        </w:rPr>
        <w:t xml:space="preserve"> Mesa, após ouvido o Plenário e</w:t>
      </w:r>
      <w:r w:rsidR="00E55E5F" w:rsidRPr="00BF1792">
        <w:rPr>
          <w:rFonts w:ascii="Arial" w:hAnsi="Arial" w:cs="Arial"/>
          <w:sz w:val="28"/>
          <w:szCs w:val="28"/>
        </w:rPr>
        <w:t>m sua forma regimental, que seja enviado expediente ao Excelentíssimo Senho</w:t>
      </w:r>
      <w:r w:rsidR="00BF1792" w:rsidRPr="00BF1792">
        <w:rPr>
          <w:rFonts w:ascii="Arial" w:hAnsi="Arial" w:cs="Arial"/>
          <w:sz w:val="28"/>
          <w:szCs w:val="28"/>
        </w:rPr>
        <w:t>r</w:t>
      </w:r>
      <w:r w:rsidR="00E55E5F" w:rsidRPr="00BF1792">
        <w:rPr>
          <w:rFonts w:ascii="Arial" w:hAnsi="Arial" w:cs="Arial"/>
          <w:sz w:val="28"/>
          <w:szCs w:val="28"/>
        </w:rPr>
        <w:t xml:space="preserve"> </w:t>
      </w:r>
      <w:r w:rsidR="0027114A">
        <w:rPr>
          <w:rFonts w:ascii="Arial" w:hAnsi="Arial" w:cs="Arial"/>
          <w:sz w:val="28"/>
          <w:szCs w:val="28"/>
        </w:rPr>
        <w:t>Marcilio Régio</w:t>
      </w:r>
      <w:r w:rsidR="00E55E5F" w:rsidRPr="00BF1792">
        <w:rPr>
          <w:rFonts w:ascii="Arial" w:hAnsi="Arial" w:cs="Arial"/>
          <w:sz w:val="28"/>
          <w:szCs w:val="28"/>
        </w:rPr>
        <w:t>, Prefeito do Município de Goiana</w:t>
      </w:r>
      <w:r w:rsidR="003570F5" w:rsidRPr="00BF1792">
        <w:rPr>
          <w:rFonts w:ascii="Arial" w:hAnsi="Arial" w:cs="Arial"/>
          <w:sz w:val="28"/>
          <w:szCs w:val="28"/>
        </w:rPr>
        <w:t>,</w:t>
      </w:r>
      <w:r w:rsidR="006B6C32">
        <w:rPr>
          <w:rFonts w:ascii="Arial" w:hAnsi="Arial" w:cs="Arial"/>
          <w:sz w:val="28"/>
          <w:szCs w:val="28"/>
        </w:rPr>
        <w:t xml:space="preserve"> s</w:t>
      </w:r>
      <w:r w:rsidR="00FF1C2D" w:rsidRPr="00BF1792">
        <w:rPr>
          <w:rFonts w:ascii="Arial" w:hAnsi="Arial" w:cs="Arial"/>
          <w:sz w:val="28"/>
          <w:szCs w:val="28"/>
        </w:rPr>
        <w:t xml:space="preserve">olicitando </w:t>
      </w:r>
      <w:r w:rsidRPr="00BF1792">
        <w:rPr>
          <w:rFonts w:ascii="Arial" w:hAnsi="Arial" w:cs="Arial"/>
          <w:sz w:val="28"/>
          <w:szCs w:val="28"/>
        </w:rPr>
        <w:t>ao setor competente, q</w:t>
      </w:r>
      <w:r w:rsidR="00FF1C2D" w:rsidRPr="00BF1792">
        <w:rPr>
          <w:rFonts w:ascii="Arial" w:hAnsi="Arial" w:cs="Arial"/>
          <w:sz w:val="28"/>
          <w:szCs w:val="28"/>
        </w:rPr>
        <w:t>ue veja</w:t>
      </w:r>
      <w:r w:rsidR="0027114A">
        <w:rPr>
          <w:rFonts w:ascii="Arial" w:hAnsi="Arial" w:cs="Arial"/>
          <w:sz w:val="28"/>
          <w:szCs w:val="28"/>
        </w:rPr>
        <w:t xml:space="preserve"> </w:t>
      </w:r>
      <w:r w:rsidR="00D5455A">
        <w:rPr>
          <w:rFonts w:ascii="Arial" w:hAnsi="Arial" w:cs="Arial"/>
          <w:sz w:val="28"/>
          <w:szCs w:val="28"/>
        </w:rPr>
        <w:t xml:space="preserve">a possibilidade de </w:t>
      </w:r>
      <w:r w:rsidR="00D5455A" w:rsidRPr="00D5455A">
        <w:rPr>
          <w:rFonts w:ascii="Arial" w:hAnsi="Arial" w:cs="Arial"/>
          <w:sz w:val="28"/>
          <w:szCs w:val="28"/>
        </w:rPr>
        <w:t>implanta</w:t>
      </w:r>
      <w:r w:rsidR="00D5455A">
        <w:rPr>
          <w:rFonts w:ascii="Arial" w:hAnsi="Arial" w:cs="Arial"/>
          <w:sz w:val="28"/>
          <w:szCs w:val="28"/>
        </w:rPr>
        <w:t>r</w:t>
      </w:r>
      <w:r w:rsidR="00D5455A" w:rsidRPr="00D5455A">
        <w:rPr>
          <w:rFonts w:ascii="Arial" w:hAnsi="Arial" w:cs="Arial"/>
          <w:sz w:val="28"/>
          <w:szCs w:val="28"/>
        </w:rPr>
        <w:t xml:space="preserve"> um Centro Cultural na comunidade de Ponta de Pedras, distrito </w:t>
      </w:r>
      <w:r w:rsidR="006B6C32">
        <w:rPr>
          <w:rFonts w:ascii="Arial" w:hAnsi="Arial" w:cs="Arial"/>
          <w:sz w:val="28"/>
          <w:szCs w:val="28"/>
        </w:rPr>
        <w:t>de Goiana-PE</w:t>
      </w:r>
      <w:r w:rsidR="00D5455A" w:rsidRPr="00D5455A">
        <w:rPr>
          <w:rFonts w:ascii="Arial" w:hAnsi="Arial" w:cs="Arial"/>
          <w:sz w:val="28"/>
          <w:szCs w:val="28"/>
        </w:rPr>
        <w:t>.</w:t>
      </w:r>
    </w:p>
    <w:p w14:paraId="35F2778A" w14:textId="60CA130F" w:rsidR="009923CB" w:rsidRPr="00BF1792" w:rsidRDefault="009923CB" w:rsidP="00216E6D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27114A">
        <w:rPr>
          <w:rFonts w:ascii="Arial" w:hAnsi="Arial" w:cs="Arial"/>
          <w:b/>
          <w:sz w:val="28"/>
          <w:szCs w:val="28"/>
        </w:rPr>
        <w:t>0</w:t>
      </w:r>
      <w:r w:rsidR="006B6C32">
        <w:rPr>
          <w:rFonts w:ascii="Arial" w:hAnsi="Arial" w:cs="Arial"/>
          <w:b/>
          <w:sz w:val="28"/>
          <w:szCs w:val="28"/>
        </w:rPr>
        <w:t>2</w:t>
      </w:r>
      <w:r w:rsidRPr="00BF1792">
        <w:rPr>
          <w:rFonts w:ascii="Arial" w:hAnsi="Arial" w:cs="Arial"/>
          <w:b/>
          <w:sz w:val="28"/>
          <w:szCs w:val="28"/>
        </w:rPr>
        <w:t xml:space="preserve"> de </w:t>
      </w:r>
      <w:r w:rsidR="00483A7F">
        <w:rPr>
          <w:rFonts w:ascii="Arial" w:hAnsi="Arial" w:cs="Arial"/>
          <w:b/>
          <w:sz w:val="28"/>
          <w:szCs w:val="28"/>
        </w:rPr>
        <w:t>ju</w:t>
      </w:r>
      <w:r w:rsidR="0027114A">
        <w:rPr>
          <w:rFonts w:ascii="Arial" w:hAnsi="Arial" w:cs="Arial"/>
          <w:b/>
          <w:sz w:val="28"/>
          <w:szCs w:val="28"/>
        </w:rPr>
        <w:t>l</w:t>
      </w:r>
      <w:r w:rsidR="00483A7F">
        <w:rPr>
          <w:rFonts w:ascii="Arial" w:hAnsi="Arial" w:cs="Arial"/>
          <w:b/>
          <w:sz w:val="28"/>
          <w:szCs w:val="28"/>
        </w:rPr>
        <w:t>ho</w:t>
      </w:r>
      <w:r w:rsidRPr="00BF1792">
        <w:rPr>
          <w:rFonts w:ascii="Arial" w:hAnsi="Arial" w:cs="Arial"/>
          <w:b/>
          <w:sz w:val="28"/>
          <w:szCs w:val="28"/>
        </w:rPr>
        <w:t xml:space="preserve"> de 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Pr="00BF1792">
        <w:rPr>
          <w:rFonts w:ascii="Arial" w:hAnsi="Arial" w:cs="Arial"/>
          <w:b/>
          <w:sz w:val="28"/>
          <w:szCs w:val="28"/>
        </w:rPr>
        <w:t>.</w:t>
      </w:r>
    </w:p>
    <w:p w14:paraId="20EC7940" w14:textId="4D13654E" w:rsidR="00FB069C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6E8EB58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5373821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777E6472" w14:textId="604CAB78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9AB2ADF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12DB08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1ED0484" w14:textId="6B576D6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140C0E96" w14:textId="1F4EF37B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8D19393" w14:textId="746E91FA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1604D22A" w14:textId="2D310D2B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CFA3EE9" w14:textId="5C118DEA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7F72483" w14:textId="287E28CB" w:rsidR="00A56FD5" w:rsidRPr="00BF1792" w:rsidRDefault="00A34008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89083AB" wp14:editId="79580C38">
            <wp:simplePos x="0" y="0"/>
            <wp:positionH relativeFrom="margin">
              <wp:align>center</wp:align>
            </wp:positionH>
            <wp:positionV relativeFrom="paragraph">
              <wp:posOffset>107526</wp:posOffset>
            </wp:positionV>
            <wp:extent cx="1885315" cy="1059180"/>
            <wp:effectExtent l="0" t="0" r="0" b="0"/>
            <wp:wrapThrough wrapText="bothSides">
              <wp:wrapPolygon edited="0">
                <wp:start x="1746" y="6216"/>
                <wp:lineTo x="873" y="8547"/>
                <wp:lineTo x="437" y="15151"/>
                <wp:lineTo x="2619" y="16705"/>
                <wp:lineTo x="5020" y="17482"/>
                <wp:lineTo x="11349" y="17482"/>
                <wp:lineTo x="14623" y="16705"/>
                <wp:lineTo x="19425" y="14763"/>
                <wp:lineTo x="19206" y="13209"/>
                <wp:lineTo x="20516" y="9712"/>
                <wp:lineTo x="17024" y="8158"/>
                <wp:lineTo x="2837" y="6216"/>
                <wp:lineTo x="1746" y="6216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930" b="89895" l="4995" r="89912">
                                  <a14:foregroundMark x1="4995" y1="68641" x2="6464" y2="42334"/>
                                  <a14:foregroundMark x1="77767" y1="71429" x2="79726" y2="54704"/>
                                </a14:backgroundRemoval>
                              </a14:imgEffect>
                              <a14:imgEffect>
                                <a14:artisticMarker/>
                              </a14:imgEffect>
                              <a14:imgEffect>
                                <a14:sharpenSoften amount="-50000"/>
                              </a14:imgEffect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D1279A" w14:textId="2D896D82" w:rsidR="00A56FD5" w:rsidRPr="00BF1792" w:rsidRDefault="00A56FD5" w:rsidP="00A34008">
      <w:pPr>
        <w:rPr>
          <w:rFonts w:ascii="Arial" w:hAnsi="Arial" w:cs="Arial"/>
          <w:b/>
          <w:sz w:val="28"/>
          <w:szCs w:val="28"/>
        </w:rPr>
      </w:pPr>
    </w:p>
    <w:p w14:paraId="2153B00D" w14:textId="2DD92682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D63986" w14:textId="55E59AC6" w:rsidR="00A56FD5" w:rsidRPr="00454261" w:rsidRDefault="00A56FD5" w:rsidP="00216E6D">
      <w:pPr>
        <w:jc w:val="center"/>
        <w:rPr>
          <w:rFonts w:ascii="Arial" w:hAnsi="Arial" w:cs="Arial"/>
          <w:b/>
          <w:sz w:val="32"/>
          <w:szCs w:val="32"/>
        </w:rPr>
      </w:pPr>
      <w:r w:rsidRPr="00454261">
        <w:rPr>
          <w:rFonts w:ascii="Arial" w:hAnsi="Arial" w:cs="Arial"/>
          <w:b/>
          <w:sz w:val="32"/>
          <w:szCs w:val="32"/>
        </w:rPr>
        <w:t>Ver: Pedro Henrique</w:t>
      </w:r>
    </w:p>
    <w:p w14:paraId="49DB8C33" w14:textId="1FE751F1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55418FCA" w14:textId="77777777" w:rsidR="00D5455A" w:rsidRDefault="00D5455A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095272C4" w14:textId="251C99B6" w:rsidR="009923CB" w:rsidRPr="00BF1792" w:rsidRDefault="00A34008" w:rsidP="00A56FD5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6192" behindDoc="0" locked="0" layoutInCell="1" allowOverlap="1" wp14:anchorId="6B373291" wp14:editId="0ACF90DC">
            <wp:simplePos x="0" y="0"/>
            <wp:positionH relativeFrom="page">
              <wp:posOffset>137160</wp:posOffset>
            </wp:positionH>
            <wp:positionV relativeFrom="paragraph">
              <wp:posOffset>-902335</wp:posOffset>
            </wp:positionV>
            <wp:extent cx="2188845" cy="2182495"/>
            <wp:effectExtent l="0" t="0" r="1905" b="825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16E6D" w:rsidRPr="00BF1792">
        <w:rPr>
          <w:rFonts w:ascii="Arial" w:hAnsi="Arial" w:cs="Arial"/>
          <w:b/>
          <w:sz w:val="28"/>
          <w:szCs w:val="28"/>
        </w:rPr>
        <w:t>JUSTIFICATIVA</w:t>
      </w:r>
      <w:r w:rsidR="009923CB"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6A515C52" w14:textId="3AB25421" w:rsidR="00D5455A" w:rsidRDefault="00D5455A" w:rsidP="00D5455A">
      <w:pPr>
        <w:jc w:val="both"/>
        <w:rPr>
          <w:rFonts w:ascii="Arial" w:hAnsi="Arial" w:cs="Arial"/>
          <w:b/>
          <w:sz w:val="28"/>
          <w:szCs w:val="28"/>
        </w:rPr>
      </w:pPr>
    </w:p>
    <w:p w14:paraId="66525C6A" w14:textId="77777777" w:rsidR="00D5455A" w:rsidRPr="00D5455A" w:rsidRDefault="00D5455A" w:rsidP="00D5455A">
      <w:pPr>
        <w:jc w:val="both"/>
        <w:rPr>
          <w:rFonts w:ascii="Arial" w:hAnsi="Arial" w:cs="Arial"/>
          <w:bCs/>
          <w:sz w:val="28"/>
          <w:szCs w:val="28"/>
        </w:rPr>
      </w:pPr>
    </w:p>
    <w:p w14:paraId="7197F15B" w14:textId="77777777" w:rsidR="00D5455A" w:rsidRPr="00D5455A" w:rsidRDefault="00D5455A" w:rsidP="00D5455A">
      <w:pPr>
        <w:jc w:val="both"/>
        <w:rPr>
          <w:rFonts w:ascii="Arial" w:hAnsi="Arial" w:cs="Arial"/>
          <w:bCs/>
          <w:sz w:val="28"/>
          <w:szCs w:val="28"/>
        </w:rPr>
      </w:pPr>
    </w:p>
    <w:p w14:paraId="4C807B71" w14:textId="2280A971" w:rsidR="00D5455A" w:rsidRPr="00D5455A" w:rsidRDefault="00D5455A" w:rsidP="00D5455A">
      <w:pPr>
        <w:jc w:val="both"/>
        <w:rPr>
          <w:rFonts w:ascii="Arial" w:hAnsi="Arial" w:cs="Arial"/>
          <w:bCs/>
          <w:sz w:val="28"/>
          <w:szCs w:val="28"/>
        </w:rPr>
      </w:pPr>
      <w:r w:rsidRPr="00D5455A">
        <w:rPr>
          <w:rFonts w:ascii="Arial" w:hAnsi="Arial" w:cs="Arial"/>
          <w:bCs/>
          <w:sz w:val="28"/>
          <w:szCs w:val="28"/>
        </w:rPr>
        <w:t xml:space="preserve">A </w:t>
      </w:r>
      <w:r>
        <w:rPr>
          <w:rFonts w:ascii="Arial" w:hAnsi="Arial" w:cs="Arial"/>
          <w:bCs/>
          <w:sz w:val="28"/>
          <w:szCs w:val="28"/>
        </w:rPr>
        <w:t>nossa cidade</w:t>
      </w:r>
      <w:r w:rsidRPr="00D5455A">
        <w:rPr>
          <w:rFonts w:ascii="Arial" w:hAnsi="Arial" w:cs="Arial"/>
          <w:bCs/>
          <w:sz w:val="28"/>
          <w:szCs w:val="28"/>
        </w:rPr>
        <w:t xml:space="preserve"> é rica em </w:t>
      </w:r>
      <w:r>
        <w:rPr>
          <w:rFonts w:ascii="Arial" w:hAnsi="Arial" w:cs="Arial"/>
          <w:bCs/>
          <w:sz w:val="28"/>
          <w:szCs w:val="28"/>
        </w:rPr>
        <w:t>mani</w:t>
      </w:r>
      <w:r w:rsidRPr="00D5455A">
        <w:rPr>
          <w:rFonts w:ascii="Arial" w:hAnsi="Arial" w:cs="Arial"/>
          <w:bCs/>
          <w:sz w:val="28"/>
          <w:szCs w:val="28"/>
        </w:rPr>
        <w:t xml:space="preserve">festações culturais, </w:t>
      </w:r>
      <w:r w:rsidR="006B6C32">
        <w:rPr>
          <w:rFonts w:ascii="Arial" w:hAnsi="Arial" w:cs="Arial"/>
          <w:bCs/>
          <w:sz w:val="28"/>
          <w:szCs w:val="28"/>
        </w:rPr>
        <w:t>diversos</w:t>
      </w:r>
      <w:r w:rsidRPr="00D5455A">
        <w:rPr>
          <w:rFonts w:ascii="Arial" w:hAnsi="Arial" w:cs="Arial"/>
          <w:bCs/>
          <w:sz w:val="28"/>
          <w:szCs w:val="28"/>
        </w:rPr>
        <w:t xml:space="preserve"> talentos artísticos locais, como música, teatro, artesanato e literatura popular. No entanto, a população carece de um espaço público adequado e permanente para a promoção da cultura, da arte e da educação comunitária.</w:t>
      </w:r>
    </w:p>
    <w:p w14:paraId="3EC5F6CE" w14:textId="427758F3" w:rsidR="00D5455A" w:rsidRPr="00D5455A" w:rsidRDefault="00D5455A" w:rsidP="00D5455A">
      <w:pPr>
        <w:jc w:val="both"/>
        <w:rPr>
          <w:rFonts w:ascii="Arial" w:hAnsi="Arial" w:cs="Arial"/>
          <w:bCs/>
          <w:sz w:val="28"/>
          <w:szCs w:val="28"/>
        </w:rPr>
      </w:pPr>
      <w:r w:rsidRPr="00D5455A">
        <w:rPr>
          <w:rFonts w:ascii="Arial" w:hAnsi="Arial" w:cs="Arial"/>
          <w:bCs/>
          <w:sz w:val="28"/>
          <w:szCs w:val="28"/>
        </w:rPr>
        <w:t>A implantação de um Centro Cultural irá:</w:t>
      </w:r>
      <w:r>
        <w:rPr>
          <w:rFonts w:ascii="Arial" w:hAnsi="Arial" w:cs="Arial"/>
          <w:bCs/>
          <w:sz w:val="28"/>
          <w:szCs w:val="28"/>
        </w:rPr>
        <w:t xml:space="preserve"> </w:t>
      </w:r>
      <w:r w:rsidRPr="00D5455A">
        <w:rPr>
          <w:rFonts w:ascii="Arial" w:hAnsi="Arial" w:cs="Arial"/>
          <w:bCs/>
          <w:sz w:val="28"/>
          <w:szCs w:val="28"/>
        </w:rPr>
        <w:t>Estimular a produção cultural local</w:t>
      </w:r>
      <w:r>
        <w:rPr>
          <w:rFonts w:ascii="Arial" w:hAnsi="Arial" w:cs="Arial"/>
          <w:bCs/>
          <w:sz w:val="28"/>
          <w:szCs w:val="28"/>
        </w:rPr>
        <w:t>, o</w:t>
      </w:r>
      <w:r w:rsidRPr="00D5455A">
        <w:rPr>
          <w:rFonts w:ascii="Arial" w:hAnsi="Arial" w:cs="Arial"/>
          <w:bCs/>
          <w:sz w:val="28"/>
          <w:szCs w:val="28"/>
        </w:rPr>
        <w:t>ferecer oficinas, apresentações,</w:t>
      </w:r>
      <w:r w:rsidR="006B6C32">
        <w:rPr>
          <w:rFonts w:ascii="Arial" w:hAnsi="Arial" w:cs="Arial"/>
          <w:bCs/>
          <w:sz w:val="28"/>
          <w:szCs w:val="28"/>
        </w:rPr>
        <w:t xml:space="preserve"> ensaios,</w:t>
      </w:r>
      <w:r w:rsidRPr="00D5455A">
        <w:rPr>
          <w:rFonts w:ascii="Arial" w:hAnsi="Arial" w:cs="Arial"/>
          <w:bCs/>
          <w:sz w:val="28"/>
          <w:szCs w:val="28"/>
        </w:rPr>
        <w:t xml:space="preserve"> eventos e exposições</w:t>
      </w:r>
      <w:r>
        <w:rPr>
          <w:rFonts w:ascii="Arial" w:hAnsi="Arial" w:cs="Arial"/>
          <w:bCs/>
          <w:sz w:val="28"/>
          <w:szCs w:val="28"/>
        </w:rPr>
        <w:t>, v</w:t>
      </w:r>
      <w:r w:rsidRPr="00D5455A">
        <w:rPr>
          <w:rFonts w:ascii="Arial" w:hAnsi="Arial" w:cs="Arial"/>
          <w:bCs/>
          <w:sz w:val="28"/>
          <w:szCs w:val="28"/>
        </w:rPr>
        <w:t>alorizar os saberes e tradições do povo de Ponta de Pedras</w:t>
      </w:r>
      <w:r>
        <w:rPr>
          <w:rFonts w:ascii="Arial" w:hAnsi="Arial" w:cs="Arial"/>
          <w:bCs/>
          <w:sz w:val="28"/>
          <w:szCs w:val="28"/>
        </w:rPr>
        <w:t>, c</w:t>
      </w:r>
      <w:r w:rsidRPr="00D5455A">
        <w:rPr>
          <w:rFonts w:ascii="Arial" w:hAnsi="Arial" w:cs="Arial"/>
          <w:bCs/>
          <w:sz w:val="28"/>
          <w:szCs w:val="28"/>
        </w:rPr>
        <w:t>riar oportunidades para crianças, jovens e adultos</w:t>
      </w:r>
      <w:r>
        <w:rPr>
          <w:rFonts w:ascii="Arial" w:hAnsi="Arial" w:cs="Arial"/>
          <w:bCs/>
          <w:sz w:val="28"/>
          <w:szCs w:val="28"/>
        </w:rPr>
        <w:t xml:space="preserve">, </w:t>
      </w:r>
      <w:proofErr w:type="gramStart"/>
      <w:r w:rsidRPr="00D5455A">
        <w:rPr>
          <w:rFonts w:ascii="Arial" w:hAnsi="Arial" w:cs="Arial"/>
          <w:bCs/>
          <w:sz w:val="28"/>
          <w:szCs w:val="28"/>
        </w:rPr>
        <w:t>Promover</w:t>
      </w:r>
      <w:proofErr w:type="gramEnd"/>
      <w:r w:rsidRPr="00D5455A">
        <w:rPr>
          <w:rFonts w:ascii="Arial" w:hAnsi="Arial" w:cs="Arial"/>
          <w:bCs/>
          <w:sz w:val="28"/>
          <w:szCs w:val="28"/>
        </w:rPr>
        <w:t xml:space="preserve"> cidadania, inclusão social e identidade cultural.</w:t>
      </w:r>
    </w:p>
    <w:p w14:paraId="70E92214" w14:textId="77777777" w:rsidR="00D5455A" w:rsidRPr="00D5455A" w:rsidRDefault="00D5455A" w:rsidP="00D5455A">
      <w:pPr>
        <w:jc w:val="both"/>
        <w:rPr>
          <w:rFonts w:ascii="Arial" w:hAnsi="Arial" w:cs="Arial"/>
          <w:bCs/>
          <w:sz w:val="28"/>
          <w:szCs w:val="28"/>
        </w:rPr>
      </w:pPr>
      <w:r w:rsidRPr="00D5455A">
        <w:rPr>
          <w:rFonts w:ascii="Arial" w:hAnsi="Arial" w:cs="Arial"/>
          <w:bCs/>
          <w:sz w:val="28"/>
          <w:szCs w:val="28"/>
        </w:rPr>
        <w:t>Esse espaço poderá funcionar em prédio próprio ou aproveitando estruturas públicas existentes, desde que sejam adaptadas às atividades culturais e comunitárias.</w:t>
      </w:r>
    </w:p>
    <w:p w14:paraId="7A3CF045" w14:textId="47C2516D" w:rsidR="009F1A9D" w:rsidRPr="0027114A" w:rsidRDefault="00D5455A" w:rsidP="00D5455A">
      <w:pPr>
        <w:jc w:val="both"/>
        <w:rPr>
          <w:rFonts w:ascii="Arial" w:hAnsi="Arial" w:cs="Arial"/>
          <w:bCs/>
          <w:sz w:val="28"/>
          <w:szCs w:val="28"/>
        </w:rPr>
      </w:pPr>
      <w:r w:rsidRPr="00D5455A">
        <w:rPr>
          <w:rFonts w:ascii="Arial" w:hAnsi="Arial" w:cs="Arial"/>
          <w:bCs/>
          <w:sz w:val="28"/>
          <w:szCs w:val="28"/>
        </w:rPr>
        <w:t>A presente proposição visa atender a um anseio antigo dos moradores e faz parte do compromisso com o desenvolvimento social e cultural do nosso litoral.</w:t>
      </w:r>
    </w:p>
    <w:p w14:paraId="1DCD09B8" w14:textId="3F761FAD" w:rsidR="00FB069C" w:rsidRPr="00BF1792" w:rsidRDefault="00A34008" w:rsidP="00A56FD5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832D4EC" wp14:editId="6E371B71">
            <wp:simplePos x="0" y="0"/>
            <wp:positionH relativeFrom="margin">
              <wp:align>center</wp:align>
            </wp:positionH>
            <wp:positionV relativeFrom="paragraph">
              <wp:posOffset>373169</wp:posOffset>
            </wp:positionV>
            <wp:extent cx="1884045" cy="106108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23CB"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27114A">
        <w:rPr>
          <w:rFonts w:ascii="Arial" w:hAnsi="Arial" w:cs="Arial"/>
          <w:b/>
          <w:sz w:val="28"/>
          <w:szCs w:val="28"/>
        </w:rPr>
        <w:t>0</w:t>
      </w:r>
      <w:r w:rsidR="006B6C32">
        <w:rPr>
          <w:rFonts w:ascii="Arial" w:hAnsi="Arial" w:cs="Arial"/>
          <w:b/>
          <w:sz w:val="28"/>
          <w:szCs w:val="28"/>
        </w:rPr>
        <w:t>2</w:t>
      </w:r>
      <w:r w:rsidR="004762B1">
        <w:rPr>
          <w:rFonts w:ascii="Arial" w:hAnsi="Arial" w:cs="Arial"/>
          <w:b/>
          <w:sz w:val="28"/>
          <w:szCs w:val="28"/>
        </w:rPr>
        <w:t xml:space="preserve"> de </w:t>
      </w:r>
      <w:r w:rsidR="00483A7F">
        <w:rPr>
          <w:rFonts w:ascii="Arial" w:hAnsi="Arial" w:cs="Arial"/>
          <w:b/>
          <w:sz w:val="28"/>
          <w:szCs w:val="28"/>
        </w:rPr>
        <w:t>ju</w:t>
      </w:r>
      <w:r w:rsidR="0027114A">
        <w:rPr>
          <w:rFonts w:ascii="Arial" w:hAnsi="Arial" w:cs="Arial"/>
          <w:b/>
          <w:sz w:val="28"/>
          <w:szCs w:val="28"/>
        </w:rPr>
        <w:t>l</w:t>
      </w:r>
      <w:r w:rsidR="00483A7F">
        <w:rPr>
          <w:rFonts w:ascii="Arial" w:hAnsi="Arial" w:cs="Arial"/>
          <w:b/>
          <w:sz w:val="28"/>
          <w:szCs w:val="28"/>
        </w:rPr>
        <w:t xml:space="preserve">ho </w:t>
      </w:r>
      <w:r w:rsidR="009923CB" w:rsidRPr="00BF1792">
        <w:rPr>
          <w:rFonts w:ascii="Arial" w:hAnsi="Arial" w:cs="Arial"/>
          <w:b/>
          <w:sz w:val="28"/>
          <w:szCs w:val="28"/>
        </w:rPr>
        <w:t>de 202</w:t>
      </w:r>
      <w:r w:rsidR="00161BAC" w:rsidRPr="00BF1792">
        <w:rPr>
          <w:rFonts w:ascii="Arial" w:hAnsi="Arial" w:cs="Arial"/>
          <w:b/>
          <w:sz w:val="28"/>
          <w:szCs w:val="28"/>
        </w:rPr>
        <w:t>5</w:t>
      </w:r>
      <w:r w:rsidR="009923CB" w:rsidRPr="00BF1792">
        <w:rPr>
          <w:rFonts w:ascii="Arial" w:hAnsi="Arial" w:cs="Arial"/>
          <w:b/>
          <w:sz w:val="28"/>
          <w:szCs w:val="28"/>
        </w:rPr>
        <w:t>.</w:t>
      </w:r>
    </w:p>
    <w:p w14:paraId="01DE725D" w14:textId="41D9C4F8" w:rsidR="00A56FD5" w:rsidRDefault="00A56FD5" w:rsidP="00A56FD5">
      <w:pPr>
        <w:jc w:val="both"/>
        <w:rPr>
          <w:rFonts w:ascii="Arial" w:hAnsi="Arial" w:cs="Arial"/>
          <w:sz w:val="28"/>
          <w:szCs w:val="28"/>
        </w:rPr>
      </w:pPr>
    </w:p>
    <w:p w14:paraId="5A66250D" w14:textId="77777777" w:rsidR="00454261" w:rsidRPr="00BF1792" w:rsidRDefault="00454261" w:rsidP="00A56FD5">
      <w:pPr>
        <w:jc w:val="both"/>
        <w:rPr>
          <w:rFonts w:ascii="Arial" w:hAnsi="Arial" w:cs="Arial"/>
          <w:sz w:val="28"/>
          <w:szCs w:val="28"/>
        </w:rPr>
      </w:pPr>
    </w:p>
    <w:p w14:paraId="26AE7827" w14:textId="111F9695" w:rsidR="00FB069C" w:rsidRPr="00A56FD5" w:rsidRDefault="00FB069C">
      <w:pPr>
        <w:rPr>
          <w:rFonts w:ascii="Bell MT" w:hAnsi="Bell MT"/>
          <w:b/>
          <w:sz w:val="32"/>
          <w:szCs w:val="32"/>
        </w:rPr>
      </w:pPr>
      <w:r w:rsidRPr="00BF1792">
        <w:rPr>
          <w:rFonts w:ascii="Arial" w:hAnsi="Arial" w:cs="Arial"/>
          <w:sz w:val="32"/>
          <w:szCs w:val="32"/>
        </w:rPr>
        <w:t xml:space="preserve">                              </w:t>
      </w:r>
      <w:bookmarkStart w:id="1" w:name="_Hlk192344173"/>
      <w:r w:rsidR="00EC279D" w:rsidRPr="00BF1792">
        <w:rPr>
          <w:rFonts w:ascii="Arial" w:hAnsi="Arial" w:cs="Arial"/>
          <w:b/>
          <w:sz w:val="32"/>
          <w:szCs w:val="32"/>
        </w:rPr>
        <w:t>Ver: Pedro Henri</w:t>
      </w:r>
      <w:bookmarkEnd w:id="0"/>
      <w:bookmarkEnd w:id="1"/>
      <w:r w:rsidR="00E414AA">
        <w:rPr>
          <w:rFonts w:ascii="Arial" w:hAnsi="Arial" w:cs="Arial"/>
          <w:b/>
          <w:sz w:val="32"/>
          <w:szCs w:val="32"/>
        </w:rPr>
        <w:t>que</w:t>
      </w:r>
    </w:p>
    <w:sectPr w:rsidR="00FB069C" w:rsidRPr="00A56FD5" w:rsidSect="00A56FD5">
      <w:footerReference w:type="default" r:id="rId11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75CB1" w14:textId="77777777" w:rsidR="00714CEC" w:rsidRDefault="00714CEC" w:rsidP="00FB069C">
      <w:pPr>
        <w:spacing w:after="0" w:line="240" w:lineRule="auto"/>
      </w:pPr>
      <w:r>
        <w:separator/>
      </w:r>
    </w:p>
  </w:endnote>
  <w:endnote w:type="continuationSeparator" w:id="0">
    <w:p w14:paraId="223AF99B" w14:textId="77777777" w:rsidR="00714CEC" w:rsidRDefault="00714CEC" w:rsidP="00FB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D32B" w14:textId="1B753057" w:rsidR="00A56FD5" w:rsidRDefault="00A56FD5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41B07" wp14:editId="340E6518">
          <wp:simplePos x="0" y="0"/>
          <wp:positionH relativeFrom="page">
            <wp:posOffset>252437</wp:posOffset>
          </wp:positionH>
          <wp:positionV relativeFrom="paragraph">
            <wp:posOffset>-83234</wp:posOffset>
          </wp:positionV>
          <wp:extent cx="6907530" cy="445135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34" b="-2634"/>
                  <a:stretch/>
                </pic:blipFill>
                <pic:spPr bwMode="auto">
                  <a:xfrm>
                    <a:off x="0" y="0"/>
                    <a:ext cx="690753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FE68C" w14:textId="77777777" w:rsidR="00714CEC" w:rsidRDefault="00714CEC" w:rsidP="00FB069C">
      <w:pPr>
        <w:spacing w:after="0" w:line="240" w:lineRule="auto"/>
      </w:pPr>
      <w:r>
        <w:separator/>
      </w:r>
    </w:p>
  </w:footnote>
  <w:footnote w:type="continuationSeparator" w:id="0">
    <w:p w14:paraId="14FD42E6" w14:textId="77777777" w:rsidR="00714CEC" w:rsidRDefault="00714CEC" w:rsidP="00FB06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6D"/>
    <w:rsid w:val="00052FA7"/>
    <w:rsid w:val="000757EA"/>
    <w:rsid w:val="000A1F70"/>
    <w:rsid w:val="00107B4A"/>
    <w:rsid w:val="00154106"/>
    <w:rsid w:val="00161BAC"/>
    <w:rsid w:val="001F2098"/>
    <w:rsid w:val="00212A99"/>
    <w:rsid w:val="00216E6D"/>
    <w:rsid w:val="0026677F"/>
    <w:rsid w:val="0027114A"/>
    <w:rsid w:val="003570F5"/>
    <w:rsid w:val="00454261"/>
    <w:rsid w:val="004762B1"/>
    <w:rsid w:val="00483A7F"/>
    <w:rsid w:val="00527CA4"/>
    <w:rsid w:val="005356BE"/>
    <w:rsid w:val="00591E40"/>
    <w:rsid w:val="00592A02"/>
    <w:rsid w:val="006B6C32"/>
    <w:rsid w:val="00714CEC"/>
    <w:rsid w:val="007845C8"/>
    <w:rsid w:val="009923CB"/>
    <w:rsid w:val="009F1A9D"/>
    <w:rsid w:val="00A34008"/>
    <w:rsid w:val="00A56FD5"/>
    <w:rsid w:val="00B26452"/>
    <w:rsid w:val="00B64291"/>
    <w:rsid w:val="00BC6BE4"/>
    <w:rsid w:val="00BF1792"/>
    <w:rsid w:val="00D5455A"/>
    <w:rsid w:val="00E03F4E"/>
    <w:rsid w:val="00E414AA"/>
    <w:rsid w:val="00E55E5F"/>
    <w:rsid w:val="00EC279D"/>
    <w:rsid w:val="00F245A1"/>
    <w:rsid w:val="00FB069C"/>
    <w:rsid w:val="00F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C2E23"/>
  <w15:docId w15:val="{A8A75A71-A5FE-43A9-BFF8-6907905E8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E6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069C"/>
  </w:style>
  <w:style w:type="paragraph" w:styleId="Rodap">
    <w:name w:val="footer"/>
    <w:basedOn w:val="Normal"/>
    <w:link w:val="Rodap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9C"/>
  </w:style>
  <w:style w:type="paragraph" w:styleId="NormalWeb">
    <w:name w:val="Normal (Web)"/>
    <w:basedOn w:val="Normal"/>
    <w:uiPriority w:val="99"/>
    <w:semiHidden/>
    <w:unhideWhenUsed/>
    <w:rsid w:val="00E03F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3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2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NOTE_CPL</dc:creator>
  <cp:keywords/>
  <dc:description/>
  <cp:lastModifiedBy>NOTE_GABINETE_12</cp:lastModifiedBy>
  <cp:revision>2</cp:revision>
  <cp:lastPrinted>2025-03-10T14:35:00Z</cp:lastPrinted>
  <dcterms:created xsi:type="dcterms:W3CDTF">2025-07-02T04:53:00Z</dcterms:created>
  <dcterms:modified xsi:type="dcterms:W3CDTF">2025-07-02T04:53:00Z</dcterms:modified>
</cp:coreProperties>
</file>