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04EA" w:rsidRPr="003004EA" w:rsidRDefault="003004EA" w:rsidP="003004EA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3004EA">
        <w:rPr>
          <w:rFonts w:ascii="Times New Roman" w:hAnsi="Times New Roman" w:cs="Times New Roman"/>
          <w:b/>
          <w:bCs/>
          <w:sz w:val="32"/>
          <w:szCs w:val="32"/>
        </w:rPr>
        <w:t>DECRETO 001 – 2012 DE 16 DE ABRIL</w:t>
      </w:r>
    </w:p>
    <w:p w:rsidR="003004EA" w:rsidRDefault="003004EA" w:rsidP="003004E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3004EA" w:rsidRPr="003004EA" w:rsidRDefault="003004EA" w:rsidP="003004EA">
      <w:pPr>
        <w:rPr>
          <w:rFonts w:ascii="Times New Roman" w:hAnsi="Times New Roman" w:cs="Times New Roman"/>
          <w:sz w:val="28"/>
          <w:szCs w:val="28"/>
        </w:rPr>
      </w:pPr>
      <w:r w:rsidRPr="003004EA">
        <w:rPr>
          <w:rFonts w:ascii="Times New Roman" w:hAnsi="Times New Roman" w:cs="Times New Roman"/>
          <w:sz w:val="28"/>
          <w:szCs w:val="28"/>
        </w:rPr>
        <w:t>REPROVA AS CONTAS DO MUNICÍPIO DE ITAPEVA - MG, REFERENTE AO EXERCÍCIO DE 2.005.</w:t>
      </w:r>
    </w:p>
    <w:p w:rsidR="003004EA" w:rsidRPr="003004EA" w:rsidRDefault="003004EA" w:rsidP="003004EA">
      <w:pPr>
        <w:rPr>
          <w:rFonts w:ascii="Times New Roman" w:hAnsi="Times New Roman" w:cs="Times New Roman"/>
        </w:rPr>
      </w:pPr>
    </w:p>
    <w:p w:rsidR="003004E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  <w:r w:rsidRPr="003004EA">
        <w:rPr>
          <w:rFonts w:ascii="Times New Roman" w:hAnsi="Times New Roman" w:cs="Times New Roman"/>
          <w:sz w:val="24"/>
          <w:szCs w:val="24"/>
        </w:rPr>
        <w:t>(SENTENÇA JUDICIAL TRANSITADA EM JULGADO NOS AUTOS DO PROCESSO</w:t>
      </w:r>
    </w:p>
    <w:p w:rsidR="003004E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  <w:r w:rsidRPr="003004EA">
        <w:rPr>
          <w:rFonts w:ascii="Times New Roman" w:hAnsi="Times New Roman" w:cs="Times New Roman"/>
          <w:sz w:val="24"/>
          <w:szCs w:val="24"/>
        </w:rPr>
        <w:t>N.º 0016547-49.2012.8.13.0878, DECLAROU-SE ANULADO O PRESENTE DECRETO)</w:t>
      </w:r>
    </w:p>
    <w:p w:rsidR="003004E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  <w:r w:rsidRPr="003004EA">
        <w:rPr>
          <w:rFonts w:ascii="Times New Roman" w:hAnsi="Times New Roman" w:cs="Times New Roman"/>
          <w:sz w:val="24"/>
          <w:szCs w:val="24"/>
        </w:rPr>
        <w:t>A Câmara Municipal de Itapeva, por meio de seus vereadores aprovou e eu, Jurandir Cesário Bezerra, Presidente da Câmara, com fulcro no art. 33, inc. IV da Lei Orgânica Municipal e art. 38, inc. IV da Resolução n.º 003, de 12 de maio de 2.003 - Regimento Interno da Câmara Municipal de Itapeva, promulgo o seguinte Decreto Legislativo:</w:t>
      </w:r>
    </w:p>
    <w:p w:rsidR="003004E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</w:p>
    <w:p w:rsidR="003004E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  <w:r w:rsidRPr="003004EA">
        <w:rPr>
          <w:rFonts w:ascii="Times New Roman" w:hAnsi="Times New Roman" w:cs="Times New Roman"/>
          <w:sz w:val="24"/>
          <w:szCs w:val="24"/>
        </w:rPr>
        <w:t xml:space="preserve">Art. 1º. Ficam reprovadas as contas do Município de Itapeva, Estado de Minas Gerais, referentes ao exercício de 2.005,  cujo Prefeito Municipal à época foi o senhor </w:t>
      </w:r>
      <w:proofErr w:type="spellStart"/>
      <w:r w:rsidRPr="003004EA">
        <w:rPr>
          <w:rFonts w:ascii="Times New Roman" w:hAnsi="Times New Roman" w:cs="Times New Roman"/>
          <w:sz w:val="24"/>
          <w:szCs w:val="24"/>
        </w:rPr>
        <w:t>Denni</w:t>
      </w:r>
      <w:proofErr w:type="spellEnd"/>
      <w:r w:rsidRPr="003004EA">
        <w:rPr>
          <w:rFonts w:ascii="Times New Roman" w:hAnsi="Times New Roman" w:cs="Times New Roman"/>
          <w:sz w:val="24"/>
          <w:szCs w:val="24"/>
        </w:rPr>
        <w:t xml:space="preserve"> Carlos Queiróz, de acordo com o parecer prévio do Tribunal de Contas do Estado de Minas Gerais - TCE-MG, nos autos do Processo de n.º 709390, e relatório de voto do senhor Antônio José de Lima, Vereador Relator da Comissão Permanente de Finanças e Orçamentos da Câmara Municipal de Itapeva - MG.</w:t>
      </w:r>
    </w:p>
    <w:p w:rsidR="003004E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</w:p>
    <w:p w:rsidR="003004E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  <w:r w:rsidRPr="003004EA">
        <w:rPr>
          <w:rFonts w:ascii="Times New Roman" w:hAnsi="Times New Roman" w:cs="Times New Roman"/>
          <w:sz w:val="24"/>
          <w:szCs w:val="24"/>
        </w:rPr>
        <w:t>Art. 2º. Este decreto legislativo entra em vigor na data de sua publicação.</w:t>
      </w:r>
    </w:p>
    <w:p w:rsidR="003004E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</w:p>
    <w:p w:rsidR="003004E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  <w:r w:rsidRPr="003004EA">
        <w:rPr>
          <w:rFonts w:ascii="Times New Roman" w:hAnsi="Times New Roman" w:cs="Times New Roman"/>
          <w:sz w:val="24"/>
          <w:szCs w:val="24"/>
        </w:rPr>
        <w:t>Sala das Sessões, em 16 de abril de 2012</w:t>
      </w:r>
    </w:p>
    <w:p w:rsidR="003004E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</w:p>
    <w:p w:rsidR="003004E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  <w:r w:rsidRPr="003004EA">
        <w:rPr>
          <w:rFonts w:ascii="Times New Roman" w:hAnsi="Times New Roman" w:cs="Times New Roman"/>
          <w:sz w:val="24"/>
          <w:szCs w:val="24"/>
        </w:rPr>
        <w:t>JURANDIR CESÁRIO BEZERRA</w:t>
      </w:r>
    </w:p>
    <w:p w:rsidR="0091245A" w:rsidRPr="003004EA" w:rsidRDefault="003004EA" w:rsidP="003004EA">
      <w:pPr>
        <w:rPr>
          <w:rFonts w:ascii="Times New Roman" w:hAnsi="Times New Roman" w:cs="Times New Roman"/>
          <w:sz w:val="24"/>
          <w:szCs w:val="24"/>
        </w:rPr>
      </w:pPr>
      <w:r w:rsidRPr="003004EA">
        <w:rPr>
          <w:rFonts w:ascii="Times New Roman" w:hAnsi="Times New Roman" w:cs="Times New Roman"/>
          <w:sz w:val="24"/>
          <w:szCs w:val="24"/>
        </w:rPr>
        <w:t>Presidente da Câmara</w:t>
      </w:r>
    </w:p>
    <w:sectPr w:rsidR="0091245A" w:rsidRPr="003004E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04EA"/>
    <w:rsid w:val="00001ED6"/>
    <w:rsid w:val="00031095"/>
    <w:rsid w:val="000442FC"/>
    <w:rsid w:val="000563C9"/>
    <w:rsid w:val="00072536"/>
    <w:rsid w:val="0008479C"/>
    <w:rsid w:val="00090A5F"/>
    <w:rsid w:val="001044C4"/>
    <w:rsid w:val="001374C6"/>
    <w:rsid w:val="001A716B"/>
    <w:rsid w:val="001B6285"/>
    <w:rsid w:val="00223664"/>
    <w:rsid w:val="00247CAA"/>
    <w:rsid w:val="00256163"/>
    <w:rsid w:val="00275B9F"/>
    <w:rsid w:val="00282621"/>
    <w:rsid w:val="002C00D7"/>
    <w:rsid w:val="002C4FC3"/>
    <w:rsid w:val="003004EA"/>
    <w:rsid w:val="003013A0"/>
    <w:rsid w:val="003A357D"/>
    <w:rsid w:val="003C3BEE"/>
    <w:rsid w:val="003D3672"/>
    <w:rsid w:val="003E35AB"/>
    <w:rsid w:val="003F3DB0"/>
    <w:rsid w:val="003F7BDE"/>
    <w:rsid w:val="0041557C"/>
    <w:rsid w:val="004472DD"/>
    <w:rsid w:val="00462587"/>
    <w:rsid w:val="00494E9C"/>
    <w:rsid w:val="004C426B"/>
    <w:rsid w:val="004F20FA"/>
    <w:rsid w:val="005127FE"/>
    <w:rsid w:val="00513124"/>
    <w:rsid w:val="00522AEE"/>
    <w:rsid w:val="005350C9"/>
    <w:rsid w:val="005977D1"/>
    <w:rsid w:val="005B78F1"/>
    <w:rsid w:val="00674775"/>
    <w:rsid w:val="0068455A"/>
    <w:rsid w:val="006A5B98"/>
    <w:rsid w:val="006B07A4"/>
    <w:rsid w:val="006B7CF2"/>
    <w:rsid w:val="006C0716"/>
    <w:rsid w:val="006D7C99"/>
    <w:rsid w:val="006E5588"/>
    <w:rsid w:val="006F2536"/>
    <w:rsid w:val="00711D22"/>
    <w:rsid w:val="00725DEF"/>
    <w:rsid w:val="007339D5"/>
    <w:rsid w:val="00733A32"/>
    <w:rsid w:val="0073721F"/>
    <w:rsid w:val="007671EF"/>
    <w:rsid w:val="00775497"/>
    <w:rsid w:val="007826BC"/>
    <w:rsid w:val="007979AD"/>
    <w:rsid w:val="007A5CBB"/>
    <w:rsid w:val="007B42F9"/>
    <w:rsid w:val="007B79BF"/>
    <w:rsid w:val="007D2678"/>
    <w:rsid w:val="0081317D"/>
    <w:rsid w:val="00820065"/>
    <w:rsid w:val="00823D93"/>
    <w:rsid w:val="0085078C"/>
    <w:rsid w:val="00852095"/>
    <w:rsid w:val="0088781F"/>
    <w:rsid w:val="008C3402"/>
    <w:rsid w:val="008E069A"/>
    <w:rsid w:val="008F2A55"/>
    <w:rsid w:val="00901F09"/>
    <w:rsid w:val="0091066E"/>
    <w:rsid w:val="00911CB8"/>
    <w:rsid w:val="0091245A"/>
    <w:rsid w:val="00923E76"/>
    <w:rsid w:val="0096048C"/>
    <w:rsid w:val="00985ED1"/>
    <w:rsid w:val="00A11659"/>
    <w:rsid w:val="00A20D5B"/>
    <w:rsid w:val="00AA2D96"/>
    <w:rsid w:val="00AC480D"/>
    <w:rsid w:val="00AF1A9A"/>
    <w:rsid w:val="00B133B6"/>
    <w:rsid w:val="00B15F6B"/>
    <w:rsid w:val="00B66ED2"/>
    <w:rsid w:val="00B704C7"/>
    <w:rsid w:val="00B7348C"/>
    <w:rsid w:val="00BB5BC6"/>
    <w:rsid w:val="00BF4F3C"/>
    <w:rsid w:val="00C0569C"/>
    <w:rsid w:val="00C076AF"/>
    <w:rsid w:val="00C44CF3"/>
    <w:rsid w:val="00C70F34"/>
    <w:rsid w:val="00C73865"/>
    <w:rsid w:val="00C97924"/>
    <w:rsid w:val="00D3023F"/>
    <w:rsid w:val="00D726DC"/>
    <w:rsid w:val="00D7528C"/>
    <w:rsid w:val="00DB70C5"/>
    <w:rsid w:val="00DC0679"/>
    <w:rsid w:val="00E262D6"/>
    <w:rsid w:val="00E476A0"/>
    <w:rsid w:val="00E57ED1"/>
    <w:rsid w:val="00E75B21"/>
    <w:rsid w:val="00E84478"/>
    <w:rsid w:val="00EA1D33"/>
    <w:rsid w:val="00EB1B58"/>
    <w:rsid w:val="00EF27ED"/>
    <w:rsid w:val="00F31E34"/>
    <w:rsid w:val="00F55F85"/>
    <w:rsid w:val="00F82EAD"/>
    <w:rsid w:val="00F927DC"/>
    <w:rsid w:val="00F96BCD"/>
    <w:rsid w:val="00FA5F03"/>
    <w:rsid w:val="00FC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C878"/>
  <w15:chartTrackingRefBased/>
  <w15:docId w15:val="{4DC95304-9BF8-48B4-9A5D-0156533A2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1030</Characters>
  <Application>Microsoft Office Word</Application>
  <DocSecurity>0</DocSecurity>
  <Lines>8</Lines>
  <Paragraphs>2</Paragraphs>
  <ScaleCrop>false</ScaleCrop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2021-09-29T14:03:00Z</dcterms:created>
  <dcterms:modified xsi:type="dcterms:W3CDTF">2021-09-29T14:05:00Z</dcterms:modified>
</cp:coreProperties>
</file>