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268" w:rsidRDefault="00AC6268" w:rsidP="005E1952">
      <w:pPr>
        <w:jc w:val="center"/>
        <w:rPr>
          <w:b/>
          <w:i/>
          <w:sz w:val="28"/>
          <w:szCs w:val="28"/>
        </w:rPr>
      </w:pPr>
    </w:p>
    <w:p w:rsidR="005E1952" w:rsidRDefault="00AC6268" w:rsidP="005E1952">
      <w:pPr>
        <w:jc w:val="center"/>
        <w:rPr>
          <w:b/>
          <w:sz w:val="28"/>
          <w:szCs w:val="28"/>
          <w:u w:val="single"/>
        </w:rPr>
      </w:pPr>
      <w:r w:rsidRPr="001A719F">
        <w:rPr>
          <w:b/>
          <w:i/>
          <w:sz w:val="28"/>
          <w:szCs w:val="28"/>
        </w:rPr>
        <w:t xml:space="preserve">LEI ORDINÁRIA Nº </w:t>
      </w:r>
      <w:r>
        <w:rPr>
          <w:b/>
          <w:i/>
          <w:sz w:val="28"/>
          <w:szCs w:val="28"/>
        </w:rPr>
        <w:t>1.398/</w:t>
      </w:r>
      <w:r w:rsidRPr="001A719F">
        <w:rPr>
          <w:b/>
          <w:i/>
          <w:sz w:val="28"/>
          <w:szCs w:val="28"/>
        </w:rPr>
        <w:t>2013</w:t>
      </w:r>
    </w:p>
    <w:p w:rsidR="005E1952" w:rsidRPr="004604D3" w:rsidRDefault="005E1952" w:rsidP="005E1952">
      <w:pPr>
        <w:ind w:left="2124" w:firstLine="12"/>
        <w:jc w:val="both"/>
        <w:rPr>
          <w:sz w:val="28"/>
          <w:szCs w:val="28"/>
        </w:rPr>
      </w:pPr>
    </w:p>
    <w:p w:rsidR="005E1952" w:rsidRPr="004604D3" w:rsidRDefault="005E1952" w:rsidP="005E1952">
      <w:pPr>
        <w:ind w:left="2124" w:firstLine="12"/>
        <w:jc w:val="both"/>
        <w:rPr>
          <w:sz w:val="28"/>
          <w:szCs w:val="28"/>
        </w:rPr>
      </w:pPr>
    </w:p>
    <w:p w:rsidR="005E1952" w:rsidRPr="005E1952" w:rsidRDefault="005E1952" w:rsidP="005E1952">
      <w:pPr>
        <w:ind w:left="2124" w:firstLine="12"/>
        <w:jc w:val="both"/>
        <w:rPr>
          <w:sz w:val="28"/>
          <w:szCs w:val="28"/>
        </w:rPr>
      </w:pPr>
      <w:r w:rsidRPr="005E1952">
        <w:rPr>
          <w:sz w:val="28"/>
          <w:szCs w:val="28"/>
        </w:rPr>
        <w:t>“Estabelece veículo oficial de divulgação dos atos administrativos da Prefeitura Municipal de Lajinha e dá outras providências”.</w:t>
      </w:r>
    </w:p>
    <w:p w:rsidR="005E1952" w:rsidRPr="005E1952" w:rsidRDefault="005E1952" w:rsidP="005E1952">
      <w:pPr>
        <w:jc w:val="both"/>
        <w:rPr>
          <w:sz w:val="28"/>
          <w:szCs w:val="28"/>
        </w:rPr>
      </w:pPr>
    </w:p>
    <w:p w:rsidR="005E1952" w:rsidRPr="005E1952" w:rsidRDefault="005E1952" w:rsidP="005E1952">
      <w:pPr>
        <w:ind w:left="2124" w:firstLine="36"/>
        <w:jc w:val="both"/>
        <w:rPr>
          <w:sz w:val="28"/>
          <w:szCs w:val="28"/>
        </w:rPr>
      </w:pPr>
    </w:p>
    <w:p w:rsidR="005E1952" w:rsidRPr="005E1952" w:rsidRDefault="005E1952" w:rsidP="005E1952">
      <w:pPr>
        <w:ind w:left="2124" w:firstLine="36"/>
        <w:jc w:val="both"/>
        <w:rPr>
          <w:sz w:val="28"/>
          <w:szCs w:val="28"/>
        </w:rPr>
      </w:pPr>
      <w:r w:rsidRPr="005E1952">
        <w:rPr>
          <w:sz w:val="28"/>
          <w:szCs w:val="28"/>
        </w:rPr>
        <w:t>O Povo do Município de Lajinha, Estado de Minas Gerais, através de seus representantes legais, na Câmara Municipal, aprovou a seguinte Lei:</w:t>
      </w:r>
    </w:p>
    <w:p w:rsidR="005E1952" w:rsidRPr="005E1952" w:rsidRDefault="005E1952" w:rsidP="005E1952">
      <w:pPr>
        <w:jc w:val="both"/>
        <w:rPr>
          <w:sz w:val="28"/>
          <w:szCs w:val="28"/>
        </w:rPr>
      </w:pPr>
    </w:p>
    <w:p w:rsidR="005E1952" w:rsidRPr="005E1952" w:rsidRDefault="005E1952" w:rsidP="005E1952">
      <w:pPr>
        <w:jc w:val="both"/>
        <w:rPr>
          <w:sz w:val="28"/>
          <w:szCs w:val="28"/>
        </w:rPr>
      </w:pPr>
    </w:p>
    <w:p w:rsidR="005E1952" w:rsidRPr="005E1952" w:rsidRDefault="005E1952" w:rsidP="005E1952">
      <w:pPr>
        <w:jc w:val="both"/>
        <w:rPr>
          <w:sz w:val="28"/>
          <w:szCs w:val="28"/>
        </w:rPr>
      </w:pPr>
      <w:r w:rsidRPr="005E1952">
        <w:rPr>
          <w:sz w:val="28"/>
          <w:szCs w:val="28"/>
        </w:rPr>
        <w:tab/>
      </w:r>
      <w:r w:rsidRPr="005E1952">
        <w:rPr>
          <w:b/>
          <w:sz w:val="28"/>
          <w:szCs w:val="28"/>
        </w:rPr>
        <w:t>Art. 1</w:t>
      </w:r>
      <w:r w:rsidRPr="005E1952">
        <w:rPr>
          <w:b/>
          <w:sz w:val="28"/>
          <w:szCs w:val="28"/>
          <w:vertAlign w:val="superscript"/>
        </w:rPr>
        <w:t>º</w:t>
      </w:r>
      <w:r w:rsidRPr="005E1952">
        <w:rPr>
          <w:b/>
          <w:sz w:val="28"/>
          <w:szCs w:val="28"/>
        </w:rPr>
        <w:t>.</w:t>
      </w:r>
      <w:r w:rsidRPr="005E1952">
        <w:rPr>
          <w:sz w:val="28"/>
          <w:szCs w:val="28"/>
        </w:rPr>
        <w:t xml:space="preserve"> Fica estabelecido veículo oficial de divulgação dos atos Administrativos o Quadro de Avisos localizado no saguão de entrada da Prefeitura Municipal de Lajinha, Estado de Minas Gerais.</w:t>
      </w:r>
    </w:p>
    <w:p w:rsidR="005E1952" w:rsidRPr="005E1952" w:rsidRDefault="005E1952" w:rsidP="005E1952">
      <w:pPr>
        <w:jc w:val="both"/>
        <w:rPr>
          <w:sz w:val="28"/>
          <w:szCs w:val="28"/>
        </w:rPr>
      </w:pPr>
    </w:p>
    <w:p w:rsidR="005E1952" w:rsidRPr="005E1952" w:rsidRDefault="005E1952" w:rsidP="005E1952">
      <w:pPr>
        <w:jc w:val="both"/>
        <w:rPr>
          <w:sz w:val="28"/>
          <w:szCs w:val="28"/>
        </w:rPr>
      </w:pPr>
      <w:r w:rsidRPr="005E1952">
        <w:rPr>
          <w:sz w:val="28"/>
          <w:szCs w:val="28"/>
        </w:rPr>
        <w:tab/>
      </w:r>
      <w:r w:rsidRPr="005E1952">
        <w:rPr>
          <w:b/>
          <w:bCs/>
          <w:sz w:val="28"/>
          <w:szCs w:val="28"/>
        </w:rPr>
        <w:t>Parágrafo único</w:t>
      </w:r>
      <w:r w:rsidRPr="005E1952">
        <w:rPr>
          <w:bCs/>
          <w:sz w:val="28"/>
          <w:szCs w:val="28"/>
        </w:rPr>
        <w:t xml:space="preserve"> – O disposto no caput deste artigo não alcança aqueles atos em que a lei exige publicação na imprensa oficial do Estado e União, além de jornal de circulação no município, e outros meios de comunicação que fixar.</w:t>
      </w:r>
    </w:p>
    <w:p w:rsidR="005E1952" w:rsidRPr="005E1952" w:rsidRDefault="005E1952" w:rsidP="005E1952">
      <w:pPr>
        <w:jc w:val="both"/>
        <w:rPr>
          <w:sz w:val="28"/>
          <w:szCs w:val="28"/>
        </w:rPr>
      </w:pPr>
    </w:p>
    <w:p w:rsidR="005E1952" w:rsidRPr="005E1952" w:rsidRDefault="005E1952" w:rsidP="005E1952">
      <w:pPr>
        <w:jc w:val="both"/>
        <w:rPr>
          <w:sz w:val="28"/>
          <w:szCs w:val="28"/>
        </w:rPr>
      </w:pPr>
      <w:r w:rsidRPr="005E1952">
        <w:rPr>
          <w:sz w:val="28"/>
          <w:szCs w:val="28"/>
        </w:rPr>
        <w:tab/>
      </w:r>
      <w:r w:rsidRPr="005E1952">
        <w:rPr>
          <w:b/>
          <w:sz w:val="28"/>
          <w:szCs w:val="28"/>
        </w:rPr>
        <w:t>Art. 2</w:t>
      </w:r>
      <w:r w:rsidRPr="005E1952">
        <w:rPr>
          <w:b/>
          <w:sz w:val="28"/>
          <w:szCs w:val="28"/>
          <w:vertAlign w:val="superscript"/>
        </w:rPr>
        <w:t>º</w:t>
      </w:r>
      <w:r w:rsidRPr="005E1952">
        <w:rPr>
          <w:b/>
          <w:sz w:val="28"/>
          <w:szCs w:val="28"/>
        </w:rPr>
        <w:t xml:space="preserve">. </w:t>
      </w:r>
      <w:r w:rsidRPr="005E1952">
        <w:rPr>
          <w:sz w:val="28"/>
          <w:szCs w:val="28"/>
        </w:rPr>
        <w:t>Revogadas as disposições em contrário, esta lei entra em vigor na data de sua publicação, retroagindo seus efeitos a 01 de janeiro de 2013.</w:t>
      </w:r>
    </w:p>
    <w:p w:rsidR="005E1952" w:rsidRPr="005E1952" w:rsidRDefault="005E1952" w:rsidP="005E1952">
      <w:pPr>
        <w:jc w:val="both"/>
        <w:rPr>
          <w:sz w:val="28"/>
          <w:szCs w:val="28"/>
        </w:rPr>
      </w:pPr>
    </w:p>
    <w:p w:rsidR="005E1952" w:rsidRPr="005E1952" w:rsidRDefault="005E1952" w:rsidP="005E1952">
      <w:pPr>
        <w:jc w:val="both"/>
        <w:rPr>
          <w:sz w:val="28"/>
          <w:szCs w:val="28"/>
        </w:rPr>
      </w:pPr>
      <w:r w:rsidRPr="005E1952">
        <w:rPr>
          <w:sz w:val="28"/>
          <w:szCs w:val="28"/>
        </w:rPr>
        <w:t>GABINETE DA PRESIDÊNCIA DA CÂMARA MUNICIPAL DE LAJINHA, ESTADO DE MINAS GERAIS, AOS QUATRO DIAS DO MÊS DE DEZEMBRO DO ANO DOIS MIL E TREZE. (04/12/2013)</w:t>
      </w:r>
    </w:p>
    <w:p w:rsidR="005E1952" w:rsidRPr="005E1952" w:rsidRDefault="005E1952" w:rsidP="005E1952">
      <w:pPr>
        <w:ind w:left="705"/>
        <w:jc w:val="both"/>
        <w:rPr>
          <w:sz w:val="28"/>
          <w:szCs w:val="28"/>
        </w:rPr>
      </w:pPr>
    </w:p>
    <w:p w:rsidR="005E1952" w:rsidRPr="005E1952" w:rsidRDefault="005E1952" w:rsidP="00AC6268">
      <w:pPr>
        <w:ind w:left="705"/>
        <w:jc w:val="center"/>
        <w:rPr>
          <w:sz w:val="28"/>
          <w:szCs w:val="28"/>
        </w:rPr>
      </w:pPr>
    </w:p>
    <w:p w:rsidR="005E1952" w:rsidRPr="005E1952" w:rsidRDefault="005E1952" w:rsidP="00AC6268">
      <w:pPr>
        <w:ind w:left="705"/>
        <w:jc w:val="center"/>
        <w:rPr>
          <w:sz w:val="28"/>
          <w:szCs w:val="28"/>
        </w:rPr>
      </w:pPr>
    </w:p>
    <w:p w:rsidR="005E1952" w:rsidRPr="005E1952" w:rsidRDefault="005E1952" w:rsidP="00AC6268">
      <w:pPr>
        <w:jc w:val="center"/>
        <w:rPr>
          <w:b/>
          <w:sz w:val="28"/>
          <w:szCs w:val="28"/>
        </w:rPr>
      </w:pPr>
      <w:r w:rsidRPr="005E1952">
        <w:rPr>
          <w:b/>
          <w:sz w:val="28"/>
          <w:szCs w:val="28"/>
        </w:rPr>
        <w:t>Ver. RENATO RODRIGUES DE SOUZA</w:t>
      </w:r>
    </w:p>
    <w:p w:rsidR="005E1952" w:rsidRPr="005E1952" w:rsidRDefault="005E1952" w:rsidP="00AC6268">
      <w:pPr>
        <w:jc w:val="center"/>
        <w:rPr>
          <w:sz w:val="28"/>
          <w:szCs w:val="28"/>
        </w:rPr>
      </w:pPr>
      <w:r w:rsidRPr="005E1952">
        <w:rPr>
          <w:b/>
          <w:sz w:val="28"/>
          <w:szCs w:val="28"/>
        </w:rPr>
        <w:t>Presidente da Câmara</w:t>
      </w:r>
    </w:p>
    <w:p w:rsidR="00AC6268" w:rsidRPr="00AC6268" w:rsidRDefault="00AC6268" w:rsidP="00AC6268">
      <w:pPr>
        <w:rPr>
          <w:sz w:val="22"/>
        </w:rPr>
      </w:pPr>
    </w:p>
    <w:p w:rsidR="00AC6268" w:rsidRPr="00AC6268" w:rsidRDefault="00AC6268" w:rsidP="00AC6268">
      <w:pPr>
        <w:rPr>
          <w:sz w:val="22"/>
        </w:rPr>
      </w:pPr>
    </w:p>
    <w:p w:rsidR="00AC6268" w:rsidRPr="00AC6268" w:rsidRDefault="00AC6268" w:rsidP="00AC6268">
      <w:pPr>
        <w:rPr>
          <w:sz w:val="22"/>
        </w:rPr>
      </w:pPr>
    </w:p>
    <w:p w:rsidR="00AC6268" w:rsidRPr="00AC6268" w:rsidRDefault="00AC6268" w:rsidP="00AC6268">
      <w:pPr>
        <w:rPr>
          <w:sz w:val="22"/>
        </w:rPr>
      </w:pPr>
      <w:r w:rsidRPr="00AC6268">
        <w:rPr>
          <w:sz w:val="22"/>
        </w:rPr>
        <w:t>Sancionada em 1</w:t>
      </w:r>
      <w:r>
        <w:rPr>
          <w:sz w:val="22"/>
        </w:rPr>
        <w:t>1/12</w:t>
      </w:r>
      <w:r w:rsidRPr="00AC6268">
        <w:rPr>
          <w:sz w:val="22"/>
        </w:rPr>
        <w:t>/2013, conforme cópia arquivada em pasta própria.</w:t>
      </w:r>
    </w:p>
    <w:p w:rsidR="00AC6268" w:rsidRDefault="00AC6268" w:rsidP="00AC6268">
      <w:pPr>
        <w:rPr>
          <w:sz w:val="22"/>
        </w:rPr>
      </w:pPr>
    </w:p>
    <w:p w:rsidR="00775EFC" w:rsidRPr="00AC6268" w:rsidRDefault="00775EFC" w:rsidP="00AC6268">
      <w:pPr>
        <w:rPr>
          <w:sz w:val="22"/>
        </w:rPr>
      </w:pPr>
    </w:p>
    <w:p w:rsidR="00AC6268" w:rsidRPr="00AC6268" w:rsidRDefault="00AC6268" w:rsidP="00AC6268">
      <w:pPr>
        <w:rPr>
          <w:sz w:val="22"/>
        </w:rPr>
      </w:pPr>
      <w:r w:rsidRPr="00AC6268">
        <w:rPr>
          <w:sz w:val="22"/>
        </w:rPr>
        <w:t xml:space="preserve">Lúcia Maria Miguel Morais </w:t>
      </w:r>
    </w:p>
    <w:p w:rsidR="00AC6268" w:rsidRPr="00AC6268" w:rsidRDefault="00AC6268" w:rsidP="00AC6268">
      <w:pPr>
        <w:rPr>
          <w:sz w:val="22"/>
        </w:rPr>
      </w:pPr>
      <w:r w:rsidRPr="00AC6268">
        <w:rPr>
          <w:sz w:val="22"/>
        </w:rPr>
        <w:t xml:space="preserve">        At. Legislativo</w:t>
      </w:r>
    </w:p>
    <w:p w:rsidR="005E1952" w:rsidRPr="005E1952" w:rsidRDefault="005E1952" w:rsidP="005E1952">
      <w:pPr>
        <w:jc w:val="both"/>
        <w:rPr>
          <w:sz w:val="28"/>
          <w:szCs w:val="28"/>
        </w:rPr>
      </w:pPr>
    </w:p>
    <w:sectPr w:rsidR="005E1952" w:rsidRPr="005E1952" w:rsidSect="009F61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E1952"/>
    <w:rsid w:val="00302C2F"/>
    <w:rsid w:val="004821C3"/>
    <w:rsid w:val="005E1952"/>
    <w:rsid w:val="00775EFC"/>
    <w:rsid w:val="007A271B"/>
    <w:rsid w:val="009B291D"/>
    <w:rsid w:val="009F61AE"/>
    <w:rsid w:val="00AC6268"/>
    <w:rsid w:val="00E2003B"/>
    <w:rsid w:val="00F74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9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E1952"/>
    <w:pPr>
      <w:keepNext/>
      <w:jc w:val="center"/>
      <w:outlineLvl w:val="0"/>
    </w:pPr>
    <w:rPr>
      <w:rFonts w:ascii="Brush Script MT" w:hAnsi="Brush Script MT"/>
      <w:b/>
      <w:i/>
      <w:sz w:val="32"/>
    </w:rPr>
  </w:style>
  <w:style w:type="paragraph" w:styleId="Ttulo4">
    <w:name w:val="heading 4"/>
    <w:basedOn w:val="Normal"/>
    <w:next w:val="Normal"/>
    <w:link w:val="Ttulo4Char"/>
    <w:qFormat/>
    <w:rsid w:val="005E1952"/>
    <w:pPr>
      <w:keepNext/>
      <w:outlineLvl w:val="3"/>
    </w:pPr>
    <w:rPr>
      <w:rFonts w:ascii="Monotype Corsiva" w:hAnsi="Monotype Corsiva"/>
      <w:b/>
      <w:i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E1952"/>
    <w:rPr>
      <w:rFonts w:ascii="Brush Script MT" w:eastAsia="Times New Roman" w:hAnsi="Brush Script MT" w:cs="Times New Roman"/>
      <w:b/>
      <w:i/>
      <w:sz w:val="32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E1952"/>
    <w:rPr>
      <w:rFonts w:ascii="Monotype Corsiva" w:eastAsia="Times New Roman" w:hAnsi="Monotype Corsiva" w:cs="Times New Roman"/>
      <w:b/>
      <w:i/>
      <w:sz w:val="32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189</Words>
  <Characters>1026</Characters>
  <Application>Microsoft Office Word</Application>
  <DocSecurity>0</DocSecurity>
  <Lines>8</Lines>
  <Paragraphs>2</Paragraphs>
  <ScaleCrop>false</ScaleCrop>
  <Company>Home</Company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4</cp:revision>
  <dcterms:created xsi:type="dcterms:W3CDTF">2013-12-06T15:56:00Z</dcterms:created>
  <dcterms:modified xsi:type="dcterms:W3CDTF">2015-05-07T13:44:00Z</dcterms:modified>
</cp:coreProperties>
</file>