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230" w:rsidRPr="000F2230" w:rsidRDefault="000F2230" w:rsidP="000F223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F223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175/1991</w:t>
      </w:r>
    </w:p>
    <w:p w:rsidR="000F2230" w:rsidRPr="000F2230" w:rsidRDefault="000F2230" w:rsidP="000F223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F2230" w:rsidRPr="000F2230" w:rsidTr="000F223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230" w:rsidRPr="000F2230" w:rsidRDefault="000F2230" w:rsidP="000F2230">
            <w:pPr>
              <w:spacing w:after="0" w:line="240" w:lineRule="auto"/>
              <w:divId w:val="15665842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F223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“Modifica os Critérios para a fixação do Subsídio (Remuneração) dos Vereadores e dá outras providências”.</w:t>
            </w:r>
          </w:p>
        </w:tc>
      </w:tr>
    </w:tbl>
    <w:p w:rsidR="000F2230" w:rsidRPr="000F2230" w:rsidRDefault="000F2230" w:rsidP="000F223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  <w:r w:rsidRPr="000F223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</w:p>
    <w:p w:rsidR="000F2230" w:rsidRPr="000F2230" w:rsidRDefault="000F2230" w:rsidP="000F2230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Preliminares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 Câmara Municipal de Bicas,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nos anos de 1989, 1990 até novembro de 1991, teve seus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subsídios (remuneração) dos Vereadores, fixados na Legislatura Anterior,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vinculados ao Salário Mínimo; Resolução n° 156/88 de 22/09/88.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posteriormente e já na atual Legislatura, surgiram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discussões sobre a possibilidade de se vincular ou não os subsídios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(remuneração) ao salário mínimo.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por isso mesmo, através dos ofícios de n° 047/89 de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16/11/89; 062/90 de 30/10/90 e 55/91 de 15/08/91, fez consulta ao TCE/MG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buscando dirimir as dúvidas suscitadas.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somente agora, mediante publicação no MG de 08/11/91,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pág. 45, consulta 283924/89, o TCE respondeu a aquelas indagações.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na elucidação da matéria, encontra também sadia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orientação nos termos da consulta/resposta do TCE, n° 179 publicada no MG de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18/12/89, pág. 3, onde o ilustre conselheiro Nilson Gontijo, relata: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“... se por qualquer motivo os subsídios dos Vereadores não tiverem sido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fixados na Legislatura passada, só resta a Câmara fixá-los na Legislatura em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curso...“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“... ainda que não existisse dispositivo legal, seria ilógico pensar que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os Vereadores ficariam sem receber...”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“... na falta de fixação do subsídio poderá a Câmara Municipal eleita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fixá-lo para a mesma Legislatura...”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lastRenderedPageBreak/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não existe na atual Legislação preceito que obrigue 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Câmara Municipal a expedir periodicamente resolução de subsídios (remuneração) 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que, a Câmara de Bicas por estar, até então, com os seus subsídios (remuneração)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vinculados ao salário mínimo e à automaticidade das correções do mesmo, por este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motivo, julgou, unanimimente, desnecessária a edição de resoluções período 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período.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finalmente que, nos termos da consulta/resposta do TCE 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esta Câmara de n° 28392/89, ficou objetivamente esclarecido que é Frontalmente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Inconstitucional a evolução da remuneração dos Agentes políticos pela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equivalência ao Salário Mínimo, assim como a incompetência da atual Câmara para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alterar o valor básico das remunerações fixadas pela Legislatura Anterior, que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índice oficial atualmente acatado para fixação dos subsídios (remuneração) dos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Agentes Políticos, segundo o TCE e o INPC;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Resolve, por unanimidade, em consonância com a orientação do Tribunal de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Contas do Estado de Minas Gerais, aprovar o seguinte: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A partir da promulgação da presente Resolução, o valor mensal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real da remuneração dos Vereadores será de Cr$ 126.000,00 (cento e vinte e seis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mil cruzeiros):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Parágrafo Único: O valor citado acima será automaticamente corrigido pelo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índice acatado que, no momento, é o INPC;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Como o Fator de Correção muda periodicamente, de valor e de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nome, fica a Câmara dispensada a partir da promulgação da presente Resolução de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editar resolução corretiva, desde que, conste na Folha de Pagamento, o nome e 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índice do Fator de Correção Prevalente para aquele pagamento, de acordo com as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publicações oficiais.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O Presidente da Câmara, fará jus a uma Verba de Representação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que será correspondente a 2/3 (dois terços) de sua remuneração;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As Sessões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Extraordinárias serão remuneradas em 6% (seis por cento) do montante da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remuneração mensal dos Vereadores, sendo somente permitida a remuneração de no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máximo 4 (quatro) reuniões extraordinárias mensais;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5° - O 1° Secretário da Câmara receberá um salário correspondente a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1/3 (um terço) de sua remuneração, quando prestar expediente regular de no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mínimo 5 (cinco) horas de trabalho semanais na Secretaria Executiva da Câmara,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orientando o expediente dos funcionários administrativos e assessorando os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Vereadores.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6° - Em função da aprovação presente Resolução, o Art. 95, Parágrafo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1°, incisos I e III deste, constantes da Lei Orgânica Municipal, serão objeto de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imediata e paralela emenda modificativa, editando-se o respectivo Decreto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Legislativo;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7° - Esta Resolução entrará em vigor a partir de 1° de dezembro de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1991.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8° - Revogam-se as disposições em contrário.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19 de dezembro de 1991.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Denisy Maroco Durão Fonseca – Presidente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Ildon Fernandes Alhadas – Vice-Presidente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José Maria Croci – 1ª Secretário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Paulo José Marciano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Gentil Corrêa de Almeida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Wolney Sarto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Sebastião Aquino Júnior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Dirceu de Souza Ramos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Vicente de Paula Ferreira dos Santos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Gildo Guilhermino Moreira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F223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Walmir Rabelo Calzolari</w:t>
      </w:r>
    </w:p>
    <w:p w:rsidR="000F2230" w:rsidRPr="000F2230" w:rsidRDefault="000F2230" w:rsidP="000F22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F2230" w:rsidRPr="000F2230" w:rsidRDefault="000F2230" w:rsidP="000F2230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F223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F2230"/>
    <w:rsid w:val="000867E8"/>
    <w:rsid w:val="000F2230"/>
    <w:rsid w:val="00212837"/>
    <w:rsid w:val="002E517D"/>
    <w:rsid w:val="0033453C"/>
    <w:rsid w:val="005F778C"/>
    <w:rsid w:val="00666870"/>
    <w:rsid w:val="00A67EB1"/>
    <w:rsid w:val="00AA1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F2230"/>
    <w:rPr>
      <w:b/>
      <w:bCs/>
    </w:rPr>
  </w:style>
  <w:style w:type="character" w:customStyle="1" w:styleId="apple-converted-space">
    <w:name w:val="apple-converted-space"/>
    <w:basedOn w:val="Fontepargpadro"/>
    <w:rsid w:val="000F2230"/>
  </w:style>
  <w:style w:type="paragraph" w:styleId="NormalWeb">
    <w:name w:val="Normal (Web)"/>
    <w:basedOn w:val="Normal"/>
    <w:uiPriority w:val="99"/>
    <w:semiHidden/>
    <w:unhideWhenUsed/>
    <w:rsid w:val="000F2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7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4590</Characters>
  <Application>Microsoft Office Word</Application>
  <DocSecurity>0</DocSecurity>
  <Lines>38</Lines>
  <Paragraphs>10</Paragraphs>
  <ScaleCrop>false</ScaleCrop>
  <Company/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2015-01-27T16:26:00Z</dcterms:created>
  <dcterms:modified xsi:type="dcterms:W3CDTF">2015-01-27T16:27:00Z</dcterms:modified>
</cp:coreProperties>
</file>