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02CA5" w14:textId="42FE9599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6939A1">
        <w:rPr>
          <w:rFonts w:ascii="Arial" w:eastAsia="Arial" w:hAnsi="Arial"/>
          <w:b/>
          <w:sz w:val="24"/>
          <w:szCs w:val="22"/>
        </w:rPr>
        <w:t>76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E24AB6" w:rsidRPr="00B45916">
        <w:rPr>
          <w:rFonts w:ascii="Arial" w:eastAsia="Arial" w:hAnsi="Arial"/>
          <w:b/>
          <w:sz w:val="24"/>
          <w:szCs w:val="22"/>
        </w:rPr>
        <w:t>3</w:t>
      </w:r>
    </w:p>
    <w:p w14:paraId="002D5EEE" w14:textId="0019C547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 xml:space="preserve">: Vereador </w:t>
      </w:r>
      <w:r w:rsidR="006939A1">
        <w:rPr>
          <w:rFonts w:ascii="Arial" w:hAnsi="Arial"/>
          <w:bCs/>
          <w:sz w:val="24"/>
          <w:szCs w:val="28"/>
        </w:rPr>
        <w:t>Claudecir Rocha Lopes</w:t>
      </w:r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2E7ED598" w14:textId="64C37B7C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22A782ED" w:rsidR="00CB6DA5" w:rsidRPr="00CB6DA5" w:rsidRDefault="006939A1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CLAUDECIR ROCHA LOPES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que</w:t>
      </w:r>
      <w:r w:rsidR="006B136E">
        <w:rPr>
          <w:rFonts w:ascii="Arial" w:eastAsia="Arial" w:hAnsi="Arial"/>
          <w:sz w:val="24"/>
        </w:rPr>
        <w:t>, por meio da Secretaria</w:t>
      </w:r>
      <w:r w:rsidR="00441BB5">
        <w:rPr>
          <w:rFonts w:ascii="Arial" w:eastAsia="Arial" w:hAnsi="Arial"/>
          <w:sz w:val="24"/>
        </w:rPr>
        <w:t xml:space="preserve"> Municipal</w:t>
      </w:r>
      <w:r w:rsidR="006B136E">
        <w:rPr>
          <w:rFonts w:ascii="Arial" w:eastAsia="Arial" w:hAnsi="Arial"/>
          <w:sz w:val="24"/>
        </w:rPr>
        <w:t xml:space="preserve"> de </w:t>
      </w:r>
      <w:r>
        <w:rPr>
          <w:rFonts w:ascii="Arial" w:eastAsia="Arial" w:hAnsi="Arial"/>
          <w:sz w:val="24"/>
        </w:rPr>
        <w:t>Administração</w:t>
      </w:r>
      <w:r w:rsidR="006B136E">
        <w:rPr>
          <w:rFonts w:ascii="Arial" w:eastAsia="Arial" w:hAnsi="Arial"/>
          <w:sz w:val="24"/>
        </w:rPr>
        <w:t>,</w:t>
      </w:r>
      <w:r w:rsidR="00372A81">
        <w:rPr>
          <w:rFonts w:ascii="Arial" w:eastAsia="Arial" w:hAnsi="Arial"/>
          <w:sz w:val="24"/>
        </w:rPr>
        <w:t xml:space="preserve"> </w:t>
      </w:r>
      <w:r w:rsidR="006B136E">
        <w:rPr>
          <w:rFonts w:ascii="Arial" w:eastAsia="Arial" w:hAnsi="Arial"/>
          <w:sz w:val="24"/>
        </w:rPr>
        <w:t>seja</w:t>
      </w:r>
      <w:r w:rsidR="00C5481C"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</w:rPr>
        <w:t xml:space="preserve">realizado estudo de viabilidade </w:t>
      </w:r>
      <w:r w:rsidR="00680E7D">
        <w:rPr>
          <w:rFonts w:ascii="Arial" w:eastAsia="Arial" w:hAnsi="Arial"/>
          <w:sz w:val="24"/>
        </w:rPr>
        <w:t>para a</w:t>
      </w:r>
      <w:r>
        <w:rPr>
          <w:rFonts w:ascii="Arial" w:eastAsia="Arial" w:hAnsi="Arial"/>
          <w:sz w:val="24"/>
        </w:rPr>
        <w:t xml:space="preserve"> concessão de reajuste </w:t>
      </w:r>
      <w:r w:rsidR="00680E7D">
        <w:rPr>
          <w:rFonts w:ascii="Arial" w:eastAsia="Arial" w:hAnsi="Arial"/>
          <w:sz w:val="24"/>
        </w:rPr>
        <w:t>a</w:t>
      </w:r>
      <w:r w:rsidR="003E71D0">
        <w:rPr>
          <w:rFonts w:ascii="Arial" w:eastAsia="Arial" w:hAnsi="Arial"/>
          <w:sz w:val="24"/>
        </w:rPr>
        <w:t>os</w:t>
      </w:r>
      <w:r>
        <w:rPr>
          <w:rFonts w:ascii="Arial" w:eastAsia="Arial" w:hAnsi="Arial"/>
          <w:sz w:val="24"/>
        </w:rPr>
        <w:t xml:space="preserve"> vencimentos </w:t>
      </w:r>
      <w:r w:rsidR="003E71D0">
        <w:rPr>
          <w:rFonts w:ascii="Arial" w:eastAsia="Arial" w:hAnsi="Arial"/>
          <w:sz w:val="24"/>
        </w:rPr>
        <w:t>da</w:t>
      </w:r>
      <w:r>
        <w:rPr>
          <w:rFonts w:ascii="Arial" w:eastAsia="Arial" w:hAnsi="Arial"/>
          <w:sz w:val="24"/>
        </w:rPr>
        <w:t>s categorias profissionais de servidores</w:t>
      </w:r>
      <w:r w:rsidR="003E71D0">
        <w:rPr>
          <w:rFonts w:ascii="Arial" w:eastAsia="Arial" w:hAnsi="Arial"/>
          <w:sz w:val="24"/>
        </w:rPr>
        <w:t xml:space="preserve"> públicos</w:t>
      </w:r>
      <w:r>
        <w:rPr>
          <w:rFonts w:ascii="Arial" w:eastAsia="Arial" w:hAnsi="Arial"/>
          <w:sz w:val="24"/>
        </w:rPr>
        <w:t xml:space="preserve"> ocupantes dos cargos efetivos de Agente de Serviços Operacionais e Agente de Obras e Construção do Município de Santo Antônio do Sudoeste.</w:t>
      </w:r>
    </w:p>
    <w:p w14:paraId="42EF6015" w14:textId="77777777" w:rsidR="00FD3C36" w:rsidRDefault="00FD3C36" w:rsidP="008D0765">
      <w:pPr>
        <w:spacing w:line="360" w:lineRule="auto"/>
        <w:jc w:val="both"/>
        <w:rPr>
          <w:rFonts w:ascii="Arial" w:eastAsia="Arial" w:hAnsi="Arial"/>
          <w:kern w:val="0"/>
          <w:sz w:val="24"/>
        </w:rPr>
      </w:pPr>
    </w:p>
    <w:p w14:paraId="7445D19A" w14:textId="77777777" w:rsidR="00FD3C36" w:rsidRPr="00826B98" w:rsidRDefault="00FD3C36" w:rsidP="00FD3C36">
      <w:pPr>
        <w:spacing w:line="276" w:lineRule="auto"/>
        <w:jc w:val="both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Default="00FD3C36" w:rsidP="00FD3C36">
      <w:pPr>
        <w:spacing w:line="276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Senhor Presidente e Senhores</w:t>
      </w:r>
      <w:r w:rsidR="004A436D">
        <w:rPr>
          <w:rFonts w:ascii="Arial" w:eastAsia="Arial" w:hAnsi="Arial"/>
          <w:sz w:val="24"/>
        </w:rPr>
        <w:t>(as)</w:t>
      </w:r>
      <w:r>
        <w:rPr>
          <w:rFonts w:ascii="Arial" w:eastAsia="Arial" w:hAnsi="Arial"/>
          <w:sz w:val="24"/>
        </w:rPr>
        <w:t xml:space="preserve"> Vereadores</w:t>
      </w:r>
      <w:r w:rsidR="004A436D">
        <w:rPr>
          <w:rFonts w:ascii="Arial" w:eastAsia="Arial" w:hAnsi="Arial"/>
          <w:sz w:val="24"/>
        </w:rPr>
        <w:t>(as)</w:t>
      </w:r>
      <w:r>
        <w:rPr>
          <w:rFonts w:ascii="Arial" w:eastAsia="Arial" w:hAnsi="Arial"/>
          <w:sz w:val="24"/>
        </w:rPr>
        <w:t>,</w:t>
      </w:r>
    </w:p>
    <w:p w14:paraId="25CDEBF6" w14:textId="77777777" w:rsidR="00B2281B" w:rsidRDefault="00B2281B" w:rsidP="00FD27F1">
      <w:pPr>
        <w:jc w:val="both"/>
        <w:rPr>
          <w:rFonts w:ascii="Arial" w:hAnsi="Arial"/>
          <w:sz w:val="24"/>
        </w:rPr>
      </w:pPr>
    </w:p>
    <w:p w14:paraId="2EF4A307" w14:textId="3C770BFB" w:rsidR="0081707B" w:rsidRDefault="0092375C" w:rsidP="003E71D0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hAnsi="Arial"/>
          <w:sz w:val="24"/>
        </w:rPr>
        <w:t xml:space="preserve">A presente </w:t>
      </w:r>
      <w:r w:rsidR="004A436D">
        <w:rPr>
          <w:rFonts w:ascii="Arial" w:hAnsi="Arial"/>
          <w:sz w:val="24"/>
        </w:rPr>
        <w:t>I</w:t>
      </w:r>
      <w:r>
        <w:rPr>
          <w:rFonts w:ascii="Arial" w:hAnsi="Arial"/>
          <w:sz w:val="24"/>
        </w:rPr>
        <w:t xml:space="preserve">ndicação </w:t>
      </w:r>
      <w:r w:rsidR="00ED45E3">
        <w:rPr>
          <w:rFonts w:ascii="Arial" w:hAnsi="Arial"/>
          <w:sz w:val="24"/>
        </w:rPr>
        <w:t>justifica-se</w:t>
      </w:r>
      <w:r w:rsidR="00ED45E3" w:rsidRPr="00C5481C">
        <w:rPr>
          <w:rFonts w:ascii="Arial" w:hAnsi="Arial"/>
          <w:sz w:val="24"/>
        </w:rPr>
        <w:t xml:space="preserve"> </w:t>
      </w:r>
      <w:r w:rsidR="00C5481C">
        <w:rPr>
          <w:rFonts w:ascii="Arial" w:hAnsi="Arial"/>
          <w:sz w:val="24"/>
        </w:rPr>
        <w:t xml:space="preserve">pelo fato de que </w:t>
      </w:r>
      <w:r w:rsidR="006939A1">
        <w:rPr>
          <w:rFonts w:ascii="Arial" w:hAnsi="Arial"/>
          <w:sz w:val="24"/>
        </w:rPr>
        <w:t xml:space="preserve">este Vereador foi procurado por vários servidores públicos, ocupantes </w:t>
      </w:r>
      <w:r w:rsidR="006939A1">
        <w:rPr>
          <w:rFonts w:ascii="Arial" w:eastAsia="Arial" w:hAnsi="Arial"/>
          <w:sz w:val="24"/>
        </w:rPr>
        <w:t>dos cargos efetivos de Agente de Serviços Operacionais e Agente de Obras e Construção do Município de Santo Antônio do Sudoeste</w:t>
      </w:r>
      <w:r w:rsidR="006939A1">
        <w:rPr>
          <w:rFonts w:ascii="Arial" w:eastAsia="Arial" w:hAnsi="Arial"/>
          <w:sz w:val="24"/>
        </w:rPr>
        <w:t xml:space="preserve">, </w:t>
      </w:r>
      <w:r w:rsidR="003E71D0">
        <w:rPr>
          <w:rFonts w:ascii="Arial" w:eastAsia="Arial" w:hAnsi="Arial"/>
          <w:sz w:val="24"/>
        </w:rPr>
        <w:t xml:space="preserve">os quais relataram sobre os baixos vencimentos recebidos, sendo valores que </w:t>
      </w:r>
      <w:proofErr w:type="gramStart"/>
      <w:r w:rsidR="003E71D0">
        <w:rPr>
          <w:rFonts w:ascii="Arial" w:eastAsia="Arial" w:hAnsi="Arial"/>
          <w:sz w:val="24"/>
        </w:rPr>
        <w:t>encontram-se</w:t>
      </w:r>
      <w:proofErr w:type="gramEnd"/>
      <w:r w:rsidR="003E71D0">
        <w:rPr>
          <w:rFonts w:ascii="Arial" w:eastAsia="Arial" w:hAnsi="Arial"/>
          <w:sz w:val="24"/>
        </w:rPr>
        <w:t xml:space="preserve"> defasados e que necessitam ser revistos, mediante a concessão de reajuste pelo Poder Executivo Municipal.</w:t>
      </w:r>
    </w:p>
    <w:p w14:paraId="62C0BB14" w14:textId="77777777" w:rsidR="00FD27F1" w:rsidRDefault="00FD27F1" w:rsidP="00FD27F1">
      <w:pPr>
        <w:jc w:val="both"/>
        <w:rPr>
          <w:rFonts w:ascii="Arial" w:eastAsia="Arial" w:hAnsi="Arial"/>
          <w:sz w:val="24"/>
        </w:rPr>
      </w:pPr>
    </w:p>
    <w:p w14:paraId="3E1361A4" w14:textId="52CF9E92" w:rsidR="003E71D0" w:rsidRDefault="002F4868" w:rsidP="003E71D0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 xml:space="preserve">Conforme verificou-se junto à alguns servidores públicos e </w:t>
      </w:r>
      <w:r w:rsidR="00680E7D">
        <w:rPr>
          <w:rFonts w:ascii="Arial" w:eastAsia="Arial" w:hAnsi="Arial"/>
          <w:sz w:val="24"/>
        </w:rPr>
        <w:t>n</w:t>
      </w:r>
      <w:r>
        <w:rPr>
          <w:rFonts w:ascii="Arial" w:eastAsia="Arial" w:hAnsi="Arial"/>
          <w:sz w:val="24"/>
        </w:rPr>
        <w:t xml:space="preserve">o próprio Portal da Transparência do Município de Santo Antônio do Sudoeste, os vencimentos bases destas categorias </w:t>
      </w:r>
      <w:r w:rsidR="007A1CFC">
        <w:rPr>
          <w:rFonts w:ascii="Arial" w:eastAsia="Arial" w:hAnsi="Arial"/>
          <w:sz w:val="24"/>
        </w:rPr>
        <w:t>varia entre R$ 1.507,73 a R$ 1.945,87</w:t>
      </w:r>
      <w:r w:rsidR="00680E7D">
        <w:rPr>
          <w:rFonts w:ascii="Arial" w:eastAsia="Arial" w:hAnsi="Arial"/>
          <w:sz w:val="24"/>
        </w:rPr>
        <w:t>, sendo</w:t>
      </w:r>
      <w:r w:rsidR="007A1CFC">
        <w:rPr>
          <w:rFonts w:ascii="Arial" w:eastAsia="Arial" w:hAnsi="Arial"/>
          <w:sz w:val="24"/>
        </w:rPr>
        <w:t xml:space="preserve"> que, após os descontos, tais vencimentos mensais, em alguns casos, fica até mesmo abaixo dos respectivos valores bases.</w:t>
      </w:r>
    </w:p>
    <w:p w14:paraId="5CB5FBC1" w14:textId="4C87F434" w:rsidR="00190D01" w:rsidRDefault="00190D01" w:rsidP="003E71D0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2ECCEBF6" w14:textId="17884AB8" w:rsidR="00C5694C" w:rsidRDefault="00190D01" w:rsidP="003E71D0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 xml:space="preserve">Cabe levar em consideração ainda que as funções desempenhadas pelos servidores públicos ocupantes dos cargos de </w:t>
      </w:r>
      <w:r>
        <w:rPr>
          <w:rFonts w:ascii="Arial" w:eastAsia="Arial" w:hAnsi="Arial"/>
          <w:sz w:val="24"/>
        </w:rPr>
        <w:t>Agente de Serviços Operacionais e Agente de Obras e Construção</w:t>
      </w:r>
      <w:r>
        <w:rPr>
          <w:rFonts w:ascii="Arial" w:eastAsia="Arial" w:hAnsi="Arial"/>
          <w:sz w:val="24"/>
        </w:rPr>
        <w:t>, são eminentemente atividades braçais, de grande esforço físico, estando expostos muitas vezes à</w:t>
      </w:r>
      <w:r w:rsidR="009B28A1">
        <w:rPr>
          <w:rFonts w:ascii="Arial" w:eastAsia="Arial" w:hAnsi="Arial"/>
          <w:sz w:val="24"/>
        </w:rPr>
        <w:t>s</w:t>
      </w:r>
      <w:r>
        <w:rPr>
          <w:rFonts w:ascii="Arial" w:eastAsia="Arial" w:hAnsi="Arial"/>
          <w:sz w:val="24"/>
        </w:rPr>
        <w:t xml:space="preserve"> intempéries do tempo</w:t>
      </w:r>
      <w:r w:rsidR="009B28A1"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</w:rPr>
        <w:t xml:space="preserve">e às condições insalubres de áreas em que </w:t>
      </w:r>
      <w:r w:rsidR="00680E7D">
        <w:rPr>
          <w:rFonts w:ascii="Arial" w:eastAsia="Arial" w:hAnsi="Arial"/>
          <w:sz w:val="24"/>
        </w:rPr>
        <w:t>atuam</w:t>
      </w:r>
      <w:r>
        <w:rPr>
          <w:rFonts w:ascii="Arial" w:eastAsia="Arial" w:hAnsi="Arial"/>
          <w:sz w:val="24"/>
        </w:rPr>
        <w:t>, devendo serem compensad</w:t>
      </w:r>
      <w:r w:rsidR="00680E7D">
        <w:rPr>
          <w:rFonts w:ascii="Arial" w:eastAsia="Arial" w:hAnsi="Arial"/>
          <w:sz w:val="24"/>
        </w:rPr>
        <w:t>o</w:t>
      </w:r>
      <w:r>
        <w:rPr>
          <w:rFonts w:ascii="Arial" w:eastAsia="Arial" w:hAnsi="Arial"/>
          <w:sz w:val="24"/>
        </w:rPr>
        <w:t>s e valorizad</w:t>
      </w:r>
      <w:r w:rsidR="00680E7D">
        <w:rPr>
          <w:rFonts w:ascii="Arial" w:eastAsia="Arial" w:hAnsi="Arial"/>
          <w:sz w:val="24"/>
        </w:rPr>
        <w:t>o</w:t>
      </w:r>
      <w:r>
        <w:rPr>
          <w:rFonts w:ascii="Arial" w:eastAsia="Arial" w:hAnsi="Arial"/>
          <w:sz w:val="24"/>
        </w:rPr>
        <w:t>s, inclusive de maneira pecuniária</w:t>
      </w:r>
      <w:r w:rsidR="00C5694C">
        <w:rPr>
          <w:rFonts w:ascii="Arial" w:eastAsia="Arial" w:hAnsi="Arial"/>
          <w:sz w:val="24"/>
        </w:rPr>
        <w:t>.</w:t>
      </w:r>
    </w:p>
    <w:p w14:paraId="39980D9A" w14:textId="77777777" w:rsidR="00C5694C" w:rsidRDefault="00C5694C" w:rsidP="003E71D0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6B0479C" w14:textId="11DF7AE2" w:rsidR="00190D01" w:rsidRDefault="00C5694C" w:rsidP="003E71D0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N</w:t>
      </w:r>
      <w:r w:rsidR="00190D01">
        <w:rPr>
          <w:rFonts w:ascii="Arial" w:eastAsia="Arial" w:hAnsi="Arial"/>
          <w:sz w:val="24"/>
        </w:rPr>
        <w:t>ão</w:t>
      </w:r>
      <w:r>
        <w:rPr>
          <w:rFonts w:ascii="Arial" w:eastAsia="Arial" w:hAnsi="Arial"/>
          <w:sz w:val="24"/>
        </w:rPr>
        <w:t xml:space="preserve"> se está aqui</w:t>
      </w:r>
      <w:r w:rsidR="00190D01">
        <w:rPr>
          <w:rFonts w:ascii="Arial" w:eastAsia="Arial" w:hAnsi="Arial"/>
          <w:sz w:val="24"/>
        </w:rPr>
        <w:t xml:space="preserve"> desmerecendo qualquer outra categoria</w:t>
      </w:r>
      <w:r>
        <w:rPr>
          <w:rFonts w:ascii="Arial" w:eastAsia="Arial" w:hAnsi="Arial"/>
          <w:sz w:val="24"/>
        </w:rPr>
        <w:t xml:space="preserve"> profissional</w:t>
      </w:r>
      <w:r w:rsidR="00190D01">
        <w:rPr>
          <w:rFonts w:ascii="Arial" w:eastAsia="Arial" w:hAnsi="Arial"/>
          <w:sz w:val="24"/>
        </w:rPr>
        <w:t>, função ou atividade desempenhada por cada servidor público municipal,</w:t>
      </w:r>
      <w:r>
        <w:rPr>
          <w:rFonts w:ascii="Arial" w:eastAsia="Arial" w:hAnsi="Arial"/>
          <w:sz w:val="24"/>
        </w:rPr>
        <w:t xml:space="preserve"> que são de suma importância nas suas respectivas áreas de atuação,</w:t>
      </w:r>
      <w:r w:rsidR="00190D01">
        <w:rPr>
          <w:rFonts w:ascii="Arial" w:eastAsia="Arial" w:hAnsi="Arial"/>
          <w:sz w:val="24"/>
        </w:rPr>
        <w:t xml:space="preserve"> porém, </w:t>
      </w:r>
      <w:r>
        <w:rPr>
          <w:rFonts w:ascii="Arial" w:eastAsia="Arial" w:hAnsi="Arial"/>
          <w:sz w:val="24"/>
        </w:rPr>
        <w:t>nos</w:t>
      </w:r>
      <w:r w:rsidR="00190D01">
        <w:rPr>
          <w:rFonts w:ascii="Arial" w:eastAsia="Arial" w:hAnsi="Arial"/>
          <w:sz w:val="24"/>
        </w:rPr>
        <w:t xml:space="preserve"> casos</w:t>
      </w:r>
      <w:r>
        <w:rPr>
          <w:rFonts w:ascii="Arial" w:eastAsia="Arial" w:hAnsi="Arial"/>
          <w:sz w:val="24"/>
        </w:rPr>
        <w:t xml:space="preserve"> dos </w:t>
      </w:r>
      <w:r>
        <w:rPr>
          <w:rFonts w:ascii="Arial" w:eastAsia="Arial" w:hAnsi="Arial"/>
          <w:sz w:val="24"/>
        </w:rPr>
        <w:t>Agente</w:t>
      </w:r>
      <w:r>
        <w:rPr>
          <w:rFonts w:ascii="Arial" w:eastAsia="Arial" w:hAnsi="Arial"/>
          <w:sz w:val="24"/>
        </w:rPr>
        <w:t>s</w:t>
      </w:r>
      <w:r>
        <w:rPr>
          <w:rFonts w:ascii="Arial" w:eastAsia="Arial" w:hAnsi="Arial"/>
          <w:sz w:val="24"/>
        </w:rPr>
        <w:t xml:space="preserve"> de Serviços Operacionais e Agente</w:t>
      </w:r>
      <w:r>
        <w:rPr>
          <w:rFonts w:ascii="Arial" w:eastAsia="Arial" w:hAnsi="Arial"/>
          <w:sz w:val="24"/>
        </w:rPr>
        <w:t>s</w:t>
      </w:r>
      <w:r>
        <w:rPr>
          <w:rFonts w:ascii="Arial" w:eastAsia="Arial" w:hAnsi="Arial"/>
          <w:sz w:val="24"/>
        </w:rPr>
        <w:t xml:space="preserve"> de Obras e Construção</w:t>
      </w:r>
      <w:r w:rsidR="00190D01">
        <w:rPr>
          <w:rFonts w:ascii="Arial" w:eastAsia="Arial" w:hAnsi="Arial"/>
          <w:sz w:val="24"/>
        </w:rPr>
        <w:t xml:space="preserve">, como já exposto, </w:t>
      </w:r>
      <w:r w:rsidR="00A97DE1">
        <w:rPr>
          <w:rFonts w:ascii="Arial" w:eastAsia="Arial" w:hAnsi="Arial"/>
          <w:sz w:val="24"/>
        </w:rPr>
        <w:t>tratam-se de trabalhadores que são exigidos fisicamente e que devem ter a atenção do Poder Público quanto aos seus vencimentos</w:t>
      </w:r>
      <w:r>
        <w:rPr>
          <w:rFonts w:ascii="Arial" w:eastAsia="Arial" w:hAnsi="Arial"/>
          <w:sz w:val="24"/>
        </w:rPr>
        <w:t xml:space="preserve">, que </w:t>
      </w:r>
      <w:proofErr w:type="gramStart"/>
      <w:r>
        <w:rPr>
          <w:rFonts w:ascii="Arial" w:eastAsia="Arial" w:hAnsi="Arial"/>
          <w:sz w:val="24"/>
        </w:rPr>
        <w:t>encontram-se</w:t>
      </w:r>
      <w:proofErr w:type="gramEnd"/>
      <w:r>
        <w:rPr>
          <w:rFonts w:ascii="Arial" w:eastAsia="Arial" w:hAnsi="Arial"/>
          <w:sz w:val="24"/>
        </w:rPr>
        <w:t xml:space="preserve"> defasados</w:t>
      </w:r>
      <w:r w:rsidR="00A97DE1">
        <w:rPr>
          <w:rFonts w:ascii="Arial" w:eastAsia="Arial" w:hAnsi="Arial"/>
          <w:sz w:val="24"/>
        </w:rPr>
        <w:t>.</w:t>
      </w:r>
    </w:p>
    <w:p w14:paraId="72E82352" w14:textId="626BC785" w:rsidR="003E71D0" w:rsidRDefault="003E71D0" w:rsidP="003E71D0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3DF01044" w14:textId="7F7B44BC" w:rsidR="009B28A1" w:rsidRDefault="00C5694C" w:rsidP="003E71D0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 xml:space="preserve">Quanto à possibilidade de conceder reajuste a determinada categoria profissional, esta é plenamente possível, conforme já decidido, inclusive, pelo Tribunal de Contas do Estado do Paraná </w:t>
      </w:r>
      <w:r w:rsidR="00FE6879">
        <w:rPr>
          <w:rFonts w:ascii="Arial" w:eastAsia="Arial" w:hAnsi="Arial"/>
          <w:sz w:val="24"/>
        </w:rPr>
        <w:t>-</w:t>
      </w:r>
      <w:r>
        <w:rPr>
          <w:rFonts w:ascii="Arial" w:eastAsia="Arial" w:hAnsi="Arial"/>
          <w:sz w:val="24"/>
        </w:rPr>
        <w:t xml:space="preserve"> TCE/PR, </w:t>
      </w:r>
      <w:r w:rsidR="00FE6879">
        <w:rPr>
          <w:rFonts w:ascii="Arial" w:eastAsia="Arial" w:hAnsi="Arial"/>
          <w:sz w:val="24"/>
        </w:rPr>
        <w:t xml:space="preserve">em </w:t>
      </w:r>
      <w:r w:rsidR="00FE6879" w:rsidRPr="00FE6879">
        <w:rPr>
          <w:rFonts w:ascii="Arial" w:eastAsia="Arial" w:hAnsi="Arial"/>
          <w:sz w:val="24"/>
        </w:rPr>
        <w:t xml:space="preserve">Consulta com Força Normativa - Processo n° 208552/05 - Acórdão n° 292/07 - Tribunal Pleno - Rel. Conselheiro </w:t>
      </w:r>
      <w:proofErr w:type="spellStart"/>
      <w:r w:rsidR="00FE6879" w:rsidRPr="00FE6879">
        <w:rPr>
          <w:rFonts w:ascii="Arial" w:eastAsia="Arial" w:hAnsi="Arial"/>
          <w:sz w:val="24"/>
        </w:rPr>
        <w:t>Artagão</w:t>
      </w:r>
      <w:proofErr w:type="spellEnd"/>
      <w:r w:rsidR="00FE6879" w:rsidRPr="00FE6879">
        <w:rPr>
          <w:rFonts w:ascii="Arial" w:eastAsia="Arial" w:hAnsi="Arial"/>
          <w:sz w:val="24"/>
        </w:rPr>
        <w:t xml:space="preserve"> de Mattos Leão</w:t>
      </w:r>
      <w:r w:rsidR="009B28A1">
        <w:rPr>
          <w:rFonts w:ascii="Arial" w:eastAsia="Arial" w:hAnsi="Arial"/>
          <w:sz w:val="24"/>
        </w:rPr>
        <w:t>.</w:t>
      </w:r>
    </w:p>
    <w:p w14:paraId="713165B3" w14:textId="77777777" w:rsidR="000D7E74" w:rsidRDefault="000D7E74" w:rsidP="000454CE">
      <w:pPr>
        <w:spacing w:line="360" w:lineRule="auto"/>
        <w:jc w:val="both"/>
        <w:rPr>
          <w:rFonts w:ascii="Arial" w:hAnsi="Arial"/>
          <w:sz w:val="24"/>
        </w:rPr>
      </w:pPr>
    </w:p>
    <w:p w14:paraId="1B343E74" w14:textId="49E780D7" w:rsidR="00FD3C36" w:rsidRDefault="00BC7E5A" w:rsidP="00FD3C36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Portanto</w:t>
      </w:r>
      <w:r w:rsidR="00FD3C36">
        <w:rPr>
          <w:rFonts w:ascii="Arial" w:eastAsia="Arial" w:hAnsi="Arial"/>
          <w:sz w:val="24"/>
        </w:rPr>
        <w:t xml:space="preserve">, </w:t>
      </w:r>
      <w:r w:rsidR="0050450E">
        <w:rPr>
          <w:rFonts w:ascii="Arial" w:eastAsia="Arial" w:hAnsi="Arial"/>
          <w:sz w:val="24"/>
        </w:rPr>
        <w:t>propõe-se</w:t>
      </w:r>
      <w:r w:rsidR="00FD3C36">
        <w:rPr>
          <w:rFonts w:ascii="Arial" w:eastAsia="Arial" w:hAnsi="Arial"/>
          <w:sz w:val="24"/>
        </w:rPr>
        <w:t xml:space="preserve"> a presente </w:t>
      </w:r>
      <w:r w:rsidR="004A436D">
        <w:rPr>
          <w:rFonts w:ascii="Arial" w:eastAsia="Arial" w:hAnsi="Arial"/>
          <w:sz w:val="24"/>
        </w:rPr>
        <w:t>I</w:t>
      </w:r>
      <w:r w:rsidR="00FD3C36">
        <w:rPr>
          <w:rFonts w:ascii="Arial" w:eastAsia="Arial" w:hAnsi="Arial"/>
          <w:sz w:val="24"/>
        </w:rPr>
        <w:t xml:space="preserve">ndicação, solicitando </w:t>
      </w:r>
      <w:r w:rsidR="004A436D">
        <w:rPr>
          <w:rFonts w:ascii="Arial" w:eastAsia="Arial" w:hAnsi="Arial"/>
          <w:sz w:val="24"/>
        </w:rPr>
        <w:t>o encaminhamento da mesma, na forma regimental</w:t>
      </w:r>
      <w:r w:rsidR="00FD3C36">
        <w:rPr>
          <w:rFonts w:ascii="Arial" w:eastAsia="Arial" w:hAnsi="Arial"/>
          <w:sz w:val="24"/>
        </w:rPr>
        <w:t>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06EBDF47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9B28A1">
        <w:rPr>
          <w:rFonts w:ascii="Arial" w:eastAsia="Arial" w:hAnsi="Arial"/>
          <w:sz w:val="24"/>
        </w:rPr>
        <w:t>29</w:t>
      </w:r>
      <w:r>
        <w:rPr>
          <w:rFonts w:ascii="Arial" w:eastAsia="Arial" w:hAnsi="Arial"/>
          <w:sz w:val="24"/>
        </w:rPr>
        <w:t xml:space="preserve"> de </w:t>
      </w:r>
      <w:r w:rsidR="009B28A1">
        <w:rPr>
          <w:rFonts w:ascii="Arial" w:eastAsia="Arial" w:hAnsi="Arial"/>
          <w:sz w:val="24"/>
        </w:rPr>
        <w:t>novembro</w:t>
      </w:r>
      <w:r w:rsidR="00A43D3B">
        <w:rPr>
          <w:rFonts w:ascii="Arial" w:eastAsia="Arial" w:hAnsi="Arial"/>
          <w:sz w:val="24"/>
        </w:rPr>
        <w:t xml:space="preserve"> de 202</w:t>
      </w:r>
      <w:r w:rsidR="00E50103">
        <w:rPr>
          <w:rFonts w:ascii="Arial" w:eastAsia="Arial" w:hAnsi="Arial"/>
          <w:sz w:val="24"/>
        </w:rPr>
        <w:t>3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62A7294B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41E801C8" w14:textId="77777777" w:rsidR="00680E7D" w:rsidRDefault="00680E7D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0588101C" w:rsidR="00BD1B41" w:rsidRDefault="009B28A1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CLAUDECIR ROCHA LOPES</w:t>
      </w:r>
    </w:p>
    <w:p w14:paraId="285DED32" w14:textId="4FDEC023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</w:p>
    <w:sectPr w:rsidR="0068380E" w:rsidRPr="00AD0548" w:rsidSect="00FD27F1">
      <w:pgSz w:w="12240" w:h="15840"/>
      <w:pgMar w:top="2977" w:right="1041" w:bottom="1276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33"/>
    <w:rsid w:val="00021FC4"/>
    <w:rsid w:val="00043FF1"/>
    <w:rsid w:val="000454CE"/>
    <w:rsid w:val="000507C3"/>
    <w:rsid w:val="00074280"/>
    <w:rsid w:val="000B444B"/>
    <w:rsid w:val="000D3D87"/>
    <w:rsid w:val="000D7E74"/>
    <w:rsid w:val="00111853"/>
    <w:rsid w:val="00115BE9"/>
    <w:rsid w:val="00127578"/>
    <w:rsid w:val="00132D5D"/>
    <w:rsid w:val="00142BB3"/>
    <w:rsid w:val="0014746F"/>
    <w:rsid w:val="00190D01"/>
    <w:rsid w:val="001B2FF4"/>
    <w:rsid w:val="001C02D5"/>
    <w:rsid w:val="001C1EE3"/>
    <w:rsid w:val="001C34AB"/>
    <w:rsid w:val="001E1ADE"/>
    <w:rsid w:val="001F0810"/>
    <w:rsid w:val="001F1C2A"/>
    <w:rsid w:val="002934E1"/>
    <w:rsid w:val="002C71EC"/>
    <w:rsid w:val="002E1EF4"/>
    <w:rsid w:val="002F44A4"/>
    <w:rsid w:val="002F4868"/>
    <w:rsid w:val="002F7CCD"/>
    <w:rsid w:val="003173C1"/>
    <w:rsid w:val="00372A81"/>
    <w:rsid w:val="00392F6F"/>
    <w:rsid w:val="0039571C"/>
    <w:rsid w:val="003B4AC0"/>
    <w:rsid w:val="003E71D0"/>
    <w:rsid w:val="00401C6C"/>
    <w:rsid w:val="0041637E"/>
    <w:rsid w:val="0043364B"/>
    <w:rsid w:val="00441BB5"/>
    <w:rsid w:val="004572CE"/>
    <w:rsid w:val="00480666"/>
    <w:rsid w:val="00483B26"/>
    <w:rsid w:val="004846A6"/>
    <w:rsid w:val="004A436D"/>
    <w:rsid w:val="004C7DFD"/>
    <w:rsid w:val="004D1AAE"/>
    <w:rsid w:val="004E13B3"/>
    <w:rsid w:val="004E6698"/>
    <w:rsid w:val="005036DD"/>
    <w:rsid w:val="0050450E"/>
    <w:rsid w:val="0055059B"/>
    <w:rsid w:val="00567E80"/>
    <w:rsid w:val="0058471C"/>
    <w:rsid w:val="00586976"/>
    <w:rsid w:val="005903D2"/>
    <w:rsid w:val="005E42C8"/>
    <w:rsid w:val="005E4B33"/>
    <w:rsid w:val="005F751C"/>
    <w:rsid w:val="00612C97"/>
    <w:rsid w:val="00624DD6"/>
    <w:rsid w:val="00625C49"/>
    <w:rsid w:val="00655426"/>
    <w:rsid w:val="00662893"/>
    <w:rsid w:val="00680E7D"/>
    <w:rsid w:val="0068380E"/>
    <w:rsid w:val="006939A1"/>
    <w:rsid w:val="0069512B"/>
    <w:rsid w:val="0069757A"/>
    <w:rsid w:val="006B136E"/>
    <w:rsid w:val="006E4979"/>
    <w:rsid w:val="006F720E"/>
    <w:rsid w:val="00713A0A"/>
    <w:rsid w:val="00730B71"/>
    <w:rsid w:val="007326EC"/>
    <w:rsid w:val="0074002A"/>
    <w:rsid w:val="00740CE8"/>
    <w:rsid w:val="007A1CFC"/>
    <w:rsid w:val="007D6BE1"/>
    <w:rsid w:val="007E4946"/>
    <w:rsid w:val="00801077"/>
    <w:rsid w:val="008075A5"/>
    <w:rsid w:val="00810F31"/>
    <w:rsid w:val="0081707B"/>
    <w:rsid w:val="00820ACF"/>
    <w:rsid w:val="00853B3F"/>
    <w:rsid w:val="0089155A"/>
    <w:rsid w:val="008D0765"/>
    <w:rsid w:val="00905D7F"/>
    <w:rsid w:val="0091214B"/>
    <w:rsid w:val="0092375C"/>
    <w:rsid w:val="00951EEB"/>
    <w:rsid w:val="009655C3"/>
    <w:rsid w:val="00976D40"/>
    <w:rsid w:val="009B1D17"/>
    <w:rsid w:val="009B28A1"/>
    <w:rsid w:val="009C048E"/>
    <w:rsid w:val="009C12C4"/>
    <w:rsid w:val="00A07167"/>
    <w:rsid w:val="00A167D6"/>
    <w:rsid w:val="00A33C85"/>
    <w:rsid w:val="00A34513"/>
    <w:rsid w:val="00A43D3B"/>
    <w:rsid w:val="00A622E9"/>
    <w:rsid w:val="00A92414"/>
    <w:rsid w:val="00A972EC"/>
    <w:rsid w:val="00A97DE1"/>
    <w:rsid w:val="00AA4E3A"/>
    <w:rsid w:val="00AB7B1C"/>
    <w:rsid w:val="00AB7DB9"/>
    <w:rsid w:val="00AD0548"/>
    <w:rsid w:val="00AD3244"/>
    <w:rsid w:val="00AF1603"/>
    <w:rsid w:val="00B2281B"/>
    <w:rsid w:val="00B22EDB"/>
    <w:rsid w:val="00B2609F"/>
    <w:rsid w:val="00B45916"/>
    <w:rsid w:val="00B62338"/>
    <w:rsid w:val="00B65EEB"/>
    <w:rsid w:val="00B71B8B"/>
    <w:rsid w:val="00B7539E"/>
    <w:rsid w:val="00B84DF4"/>
    <w:rsid w:val="00B90C70"/>
    <w:rsid w:val="00B913E1"/>
    <w:rsid w:val="00BA4FFD"/>
    <w:rsid w:val="00BA5178"/>
    <w:rsid w:val="00BA617B"/>
    <w:rsid w:val="00BC2869"/>
    <w:rsid w:val="00BC2BC2"/>
    <w:rsid w:val="00BC7E5A"/>
    <w:rsid w:val="00BD1B41"/>
    <w:rsid w:val="00C4053B"/>
    <w:rsid w:val="00C5306A"/>
    <w:rsid w:val="00C5481C"/>
    <w:rsid w:val="00C5694C"/>
    <w:rsid w:val="00CB5F4C"/>
    <w:rsid w:val="00CB6DA5"/>
    <w:rsid w:val="00CE3641"/>
    <w:rsid w:val="00D0041A"/>
    <w:rsid w:val="00D024D4"/>
    <w:rsid w:val="00D33827"/>
    <w:rsid w:val="00D61C03"/>
    <w:rsid w:val="00D712E6"/>
    <w:rsid w:val="00D756AD"/>
    <w:rsid w:val="00D824C5"/>
    <w:rsid w:val="00DB4655"/>
    <w:rsid w:val="00DD4213"/>
    <w:rsid w:val="00E24AB6"/>
    <w:rsid w:val="00E50103"/>
    <w:rsid w:val="00E67682"/>
    <w:rsid w:val="00EB0AFC"/>
    <w:rsid w:val="00EC644B"/>
    <w:rsid w:val="00ED45E3"/>
    <w:rsid w:val="00EE0513"/>
    <w:rsid w:val="00EE270E"/>
    <w:rsid w:val="00EF05F1"/>
    <w:rsid w:val="00F261DF"/>
    <w:rsid w:val="00F542AF"/>
    <w:rsid w:val="00F70476"/>
    <w:rsid w:val="00FA0678"/>
    <w:rsid w:val="00FB2856"/>
    <w:rsid w:val="00FD27F1"/>
    <w:rsid w:val="00FD3C36"/>
    <w:rsid w:val="00FE6879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E318F-E766-406C-9687-8E890A258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479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Antonio Lucas Tomazoni</cp:lastModifiedBy>
  <cp:revision>7</cp:revision>
  <cp:lastPrinted>2023-08-11T13:26:00Z</cp:lastPrinted>
  <dcterms:created xsi:type="dcterms:W3CDTF">2023-11-29T13:14:00Z</dcterms:created>
  <dcterms:modified xsi:type="dcterms:W3CDTF">2023-11-29T14:25:00Z</dcterms:modified>
  <dc:language>pt-BR</dc:language>
</cp:coreProperties>
</file>