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3DD9F" w14:textId="31CF6D2F" w:rsidR="003B142F" w:rsidRPr="003B142F" w:rsidRDefault="003B142F" w:rsidP="003B142F">
      <w:pPr>
        <w:pStyle w:val="NormalWeb"/>
        <w:spacing w:line="360" w:lineRule="auto"/>
        <w:rPr>
          <w:rFonts w:ascii="Arial" w:hAnsi="Arial" w:cs="Arial"/>
          <w:b/>
          <w:bCs/>
        </w:rPr>
      </w:pPr>
      <w:bookmarkStart w:id="0" w:name="_GoBack"/>
      <w:bookmarkEnd w:id="0"/>
      <w:r w:rsidRPr="003B142F">
        <w:rPr>
          <w:rFonts w:ascii="Arial" w:hAnsi="Arial" w:cs="Arial"/>
          <w:b/>
        </w:rPr>
        <w:t>PROJETO DE LEI MUNICIPAL Nº 45 DE 18 DE OUTUBRO DE 2024.</w:t>
      </w:r>
    </w:p>
    <w:p w14:paraId="5E39EB5C" w14:textId="77777777" w:rsidR="003B142F" w:rsidRPr="003B142F" w:rsidRDefault="003B142F" w:rsidP="003B142F">
      <w:pPr>
        <w:spacing w:after="0" w:line="240" w:lineRule="auto"/>
        <w:ind w:left="4536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b/>
          <w:sz w:val="24"/>
          <w:szCs w:val="24"/>
        </w:rPr>
        <w:t>Autoriza o Poder Executivo Municipal a abrir crédito suplementar no valor de R$ 518.905,29 (quinhentos e dezoito mil novecentos e cinco reais e vinte e nove centavos).</w:t>
      </w:r>
    </w:p>
    <w:p w14:paraId="6F071703" w14:textId="77777777" w:rsidR="003B142F" w:rsidRPr="003B142F" w:rsidRDefault="003B142F" w:rsidP="003B142F">
      <w:pPr>
        <w:spacing w:line="360" w:lineRule="auto"/>
        <w:ind w:left="4536"/>
        <w:jc w:val="both"/>
        <w:rPr>
          <w:rFonts w:ascii="Arial" w:hAnsi="Arial" w:cs="Arial"/>
          <w:caps/>
          <w:sz w:val="24"/>
          <w:szCs w:val="24"/>
        </w:rPr>
      </w:pPr>
    </w:p>
    <w:p w14:paraId="52BFB4D8" w14:textId="7F88D0FD" w:rsidR="003B142F" w:rsidRPr="003B142F" w:rsidRDefault="003B142F" w:rsidP="003B142F">
      <w:pPr>
        <w:spacing w:line="312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Prefeito Municipal Senhor José Claiton Sauzem Ilha, no uso de suas atribuições legais conferidas pelo inciso III do art. 58 da Lei Orgânica, apresenta o seguinte projeto de lei:</w:t>
      </w:r>
    </w:p>
    <w:p w14:paraId="0DE34706" w14:textId="77777777" w:rsidR="003B142F" w:rsidRPr="003B142F" w:rsidRDefault="003B142F" w:rsidP="003B142F">
      <w:pPr>
        <w:spacing w:line="360" w:lineRule="auto"/>
        <w:ind w:firstLine="851"/>
        <w:jc w:val="center"/>
        <w:rPr>
          <w:rFonts w:ascii="Arial" w:hAnsi="Arial" w:cs="Arial"/>
          <w:caps/>
          <w:sz w:val="24"/>
          <w:szCs w:val="24"/>
        </w:rPr>
      </w:pPr>
      <w:r w:rsidRPr="003B142F">
        <w:rPr>
          <w:rFonts w:ascii="Arial" w:hAnsi="Arial" w:cs="Arial"/>
          <w:b/>
          <w:sz w:val="24"/>
          <w:szCs w:val="24"/>
        </w:rPr>
        <w:t>LEI:</w:t>
      </w:r>
    </w:p>
    <w:p w14:paraId="63286F5F" w14:textId="77777777" w:rsidR="003B142F" w:rsidRPr="003B142F" w:rsidRDefault="003B142F" w:rsidP="003B142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       </w:t>
      </w:r>
    </w:p>
    <w:p w14:paraId="21456E94" w14:textId="77777777" w:rsidR="003B142F" w:rsidRPr="003B142F" w:rsidRDefault="003B142F" w:rsidP="003B142F">
      <w:pPr>
        <w:pStyle w:val="Corpodetexto2"/>
        <w:suppressAutoHyphens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Art. 1º. Fica o Poder Executivo Municipal de Dilermando de Aguiar autorizado a abrir Crédito Adicional do Tipo Suplementar, para o Exercício de 2024 conforme abaixo especificados: </w:t>
      </w:r>
    </w:p>
    <w:p w14:paraId="7FAFF25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BF1C862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05.00.00.000.0000.0.000-0.0.00.00.00.00.00 – Secretaria de Educação, Cultura, Desporto, Turismo e Lazer</w:t>
      </w:r>
    </w:p>
    <w:p w14:paraId="25A10EFA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05.01.00.000.0000.0.000-0.0.00.00.00.00.00 – Manutenção do Desenvolvimento do Ensino - MDE  </w:t>
      </w:r>
    </w:p>
    <w:p w14:paraId="2EC8493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05.01.12.000.0000.0.000-0.0.00.00.00.00.00 – Educação</w:t>
      </w:r>
    </w:p>
    <w:p w14:paraId="54AD85E4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05.01.12.361.0000.0.000-0.0.00.00.00.00.00 – Ensino Fundamental   </w:t>
      </w:r>
    </w:p>
    <w:p w14:paraId="1FF65D89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05.01.12.361.0113.0.000-0.0.00.00.00.00.00 – Educação para todos</w:t>
      </w:r>
    </w:p>
    <w:p w14:paraId="496F253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05.01.12.361.0113.2.010-0.0.00.00.00.00.00 – Manutenção das Atividades da Unidade Governamental</w:t>
      </w:r>
    </w:p>
    <w:p w14:paraId="47F37DA8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05.01.12.361.0113.2.010-3.0.00.00.00.00.00 – Despesas Correntes</w:t>
      </w:r>
    </w:p>
    <w:p w14:paraId="6328653B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lastRenderedPageBreak/>
        <w:t xml:space="preserve">05.01.12.361.0113.2.010-3.3.00.00.00.00.00 – Outras despesas correntes </w:t>
      </w:r>
    </w:p>
    <w:p w14:paraId="1FC0620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05.01.12.361.0113.2.010-3.3.90.00.00.00.00 – Aplicação Direta</w:t>
      </w:r>
    </w:p>
    <w:p w14:paraId="327E497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05.01.12.361.0113.2.010-</w:t>
      </w:r>
      <w:r w:rsidRPr="003B142F">
        <w:rPr>
          <w:rFonts w:ascii="Arial" w:hAnsi="Arial" w:cs="Arial"/>
          <w:color w:val="000000"/>
          <w:sz w:val="24"/>
          <w:szCs w:val="24"/>
        </w:rPr>
        <w:t>3.3.90.39</w:t>
      </w:r>
      <w:r w:rsidRPr="003B142F">
        <w:rPr>
          <w:rFonts w:ascii="Arial" w:hAnsi="Arial" w:cs="Arial"/>
          <w:sz w:val="24"/>
          <w:szCs w:val="24"/>
        </w:rPr>
        <w:t>.00.00.00 – Outros Serviços de Terceiros Pessoa Juridica: R$23.261,23</w:t>
      </w:r>
    </w:p>
    <w:p w14:paraId="31D6262A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82E65B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05.00.00.000.0000.0.000-0.0.00.00.00.00.00 – Secretaria de Educação, Cultura, Desporto, Turismo e Lazer</w:t>
      </w:r>
    </w:p>
    <w:p w14:paraId="5BCC2DB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05.01.00.000.0000.0.000-0.0.00.00.00.00.00 – Manutenção do Desenvolvimento do Ensino - MDE  </w:t>
      </w:r>
    </w:p>
    <w:p w14:paraId="43038F1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05.01.12.000.0000.0.000-0.0.00.00.00.00.00 – Educação</w:t>
      </w:r>
    </w:p>
    <w:p w14:paraId="7A95409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05.01.12.361.0000.0.000-0.0.00.00.00.00.00 – Ensino Fundamental   </w:t>
      </w:r>
    </w:p>
    <w:p w14:paraId="4ADCD061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05.01.12.361.0113.0.000-0.0.00.00.00.00.00 – Educação para todos</w:t>
      </w:r>
    </w:p>
    <w:p w14:paraId="1432F122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05.01.12.361.0113.1.148-0.0.00.00.00.00.00 – Projeto Centro de Atividades Pedagógicas - CAP</w:t>
      </w:r>
    </w:p>
    <w:p w14:paraId="01595B4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05.01.12.361.0113.1.148-3.0.00.00.00.00.00 – Despesas Correntes</w:t>
      </w:r>
    </w:p>
    <w:p w14:paraId="5C106A6B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05.01.12.361.0113.1.148-3.3.00.00.00.00.00 – Outras despesas correntes </w:t>
      </w:r>
    </w:p>
    <w:p w14:paraId="7CCF75B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05.01.12.361.0113.1.148-3.3.90.00.00.00.00 – Aplicação Direta</w:t>
      </w:r>
    </w:p>
    <w:p w14:paraId="3DE3F9E6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05.01.12.361.0113.1.148-</w:t>
      </w:r>
      <w:r w:rsidRPr="003B142F">
        <w:rPr>
          <w:rFonts w:ascii="Arial" w:hAnsi="Arial" w:cs="Arial"/>
          <w:color w:val="000000"/>
          <w:sz w:val="24"/>
          <w:szCs w:val="24"/>
        </w:rPr>
        <w:t>3.3.90.39</w:t>
      </w:r>
      <w:r w:rsidRPr="003B142F">
        <w:rPr>
          <w:rFonts w:ascii="Arial" w:hAnsi="Arial" w:cs="Arial"/>
          <w:sz w:val="24"/>
          <w:szCs w:val="24"/>
        </w:rPr>
        <w:t>.00.00.00 – Outros Serviços de Terceiros Pessoa Jurídica: R$1.260,00</w:t>
      </w:r>
    </w:p>
    <w:p w14:paraId="6DF6AF50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B08A32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05.00.00.000.0000.0.000-0.0.00.00.00.00.00 – Secretaria de Educação, Cultura, Desporto, Turismo e Lazer</w:t>
      </w:r>
    </w:p>
    <w:p w14:paraId="2EB27D00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lastRenderedPageBreak/>
        <w:t xml:space="preserve">05.01.00.000.0000.0.000-0.0.00.00.00.00.00 – Manutenção do Desenvolvimento do Ensino - MDE  </w:t>
      </w:r>
    </w:p>
    <w:p w14:paraId="107244D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05.01.12.000.0000.0.000-0.0.00.00.00.00.00 – Educação</w:t>
      </w:r>
    </w:p>
    <w:p w14:paraId="0AC8A04A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05.01.12.361.0000.0.000-0.0.00.00.00.00.00 – Ensino Fundamental   </w:t>
      </w:r>
    </w:p>
    <w:p w14:paraId="4DB9EDBB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05.01.12.361.0113.0.000-0.0.00.00.00.00.00 – Educação para todos</w:t>
      </w:r>
    </w:p>
    <w:p w14:paraId="70E1F745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05.01.12.361.0113.2.010-0.0.00.00.00.00.00 – Manutenção das Atividades da Unidade Governamental</w:t>
      </w:r>
    </w:p>
    <w:p w14:paraId="27D81831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05.01.12.361.0113.2.010-3.0.00.00.00.00.00 – Despesas Correntes</w:t>
      </w:r>
    </w:p>
    <w:p w14:paraId="2824C8AC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05.01.12.361.0113.2.010-3.3.00.00.00.00.00 – Outras despesas correntes </w:t>
      </w:r>
    </w:p>
    <w:p w14:paraId="26334328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05.01.12.361.0113.2.010-3.3.90.00.00.00.00 – Aplicação Direta</w:t>
      </w:r>
    </w:p>
    <w:p w14:paraId="17A412C0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05.01.12.361.0113.2.010-</w:t>
      </w:r>
      <w:r w:rsidRPr="003B142F">
        <w:rPr>
          <w:rFonts w:ascii="Arial" w:hAnsi="Arial" w:cs="Arial"/>
          <w:color w:val="000000"/>
          <w:sz w:val="24"/>
          <w:szCs w:val="24"/>
        </w:rPr>
        <w:t>3.3.90.30</w:t>
      </w:r>
      <w:r w:rsidRPr="003B142F">
        <w:rPr>
          <w:rFonts w:ascii="Arial" w:hAnsi="Arial" w:cs="Arial"/>
          <w:sz w:val="24"/>
          <w:szCs w:val="24"/>
        </w:rPr>
        <w:t>.00.00.00 – Material de Consumo: R$3.000,00</w:t>
      </w:r>
    </w:p>
    <w:p w14:paraId="0C70129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85DF3B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05.00.00.000.0000.0.000-0.0.00.00.00.00.00 – Secretaria de Educação, Cultura, Desporto, Turismo e Lazer</w:t>
      </w:r>
    </w:p>
    <w:p w14:paraId="24D1B300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05.04.00.000.0000.0.000-0.0.00.00.00.00.00 – Educação e Cultura  </w:t>
      </w:r>
    </w:p>
    <w:p w14:paraId="1BCCD54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05.04.13.000.0000.0.000-0.0.00.00.00.00.00 – Cultura</w:t>
      </w:r>
    </w:p>
    <w:p w14:paraId="1C1FBDB2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05.04.13.392.0000.0.000-0.0.00.00.00.00.00 – Difusão Cultural   </w:t>
      </w:r>
    </w:p>
    <w:p w14:paraId="08BD1D86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05.04.13.392.0129.0.000-0.0.00.00.00.00.00 – Dilermando em Movimento</w:t>
      </w:r>
    </w:p>
    <w:p w14:paraId="5A225892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05.04.13.392.0129.2.010-0.0.00.00.00.00.00 – Manutenção das Atividades da Unidade Governamental</w:t>
      </w:r>
    </w:p>
    <w:p w14:paraId="72ACD066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05.04.13.392.0129.2.010-3.0.00.00.00.00.00 – Despesas Correntes</w:t>
      </w:r>
    </w:p>
    <w:p w14:paraId="6AC3C074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lastRenderedPageBreak/>
        <w:t xml:space="preserve">05.04.13.392.0129.2.010-3.3.00.00.00.00.00 – Outras despesas correntes </w:t>
      </w:r>
    </w:p>
    <w:p w14:paraId="72BB1574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05.04.13.392.0129.2.010-3.3.90.00.00.00.00 – Aplicação Direta</w:t>
      </w:r>
    </w:p>
    <w:p w14:paraId="0E32F1E3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05.04.13.392.0129.2.010-</w:t>
      </w:r>
      <w:r w:rsidRPr="003B142F">
        <w:rPr>
          <w:rFonts w:ascii="Arial" w:hAnsi="Arial" w:cs="Arial"/>
          <w:color w:val="000000"/>
          <w:sz w:val="24"/>
          <w:szCs w:val="24"/>
        </w:rPr>
        <w:t>3.3.90.39</w:t>
      </w:r>
      <w:r w:rsidRPr="003B142F">
        <w:rPr>
          <w:rFonts w:ascii="Arial" w:hAnsi="Arial" w:cs="Arial"/>
          <w:sz w:val="24"/>
          <w:szCs w:val="24"/>
        </w:rPr>
        <w:t>.00.00.00 – Outros Serviços de Terceiros Pessoa Jurídica: R$1.000,00</w:t>
      </w:r>
    </w:p>
    <w:p w14:paraId="537656EC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F1842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Recurso: 0500 – Recursos Não Vinculados a Impostos</w:t>
      </w:r>
    </w:p>
    <w:p w14:paraId="3568E0DB" w14:textId="77777777" w:rsidR="003B142F" w:rsidRPr="003B142F" w:rsidRDefault="003B142F" w:rsidP="003B142F">
      <w:pPr>
        <w:spacing w:line="360" w:lineRule="auto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Totalizando R$28.521,23 (vinte e oito quinhentos e vinte e um reais e vinte e três centavos.</w:t>
      </w:r>
    </w:p>
    <w:p w14:paraId="13870D0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F0C56E2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06.00.00.000.0000.0.000-0.0.00.00.00.00.00 – Secretaria de Saúde</w:t>
      </w:r>
    </w:p>
    <w:p w14:paraId="576DE78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06.02.00.000.0000.0.000-0.0.00.00.00.00.00 – Saúde Vinculados e Próprios</w:t>
      </w:r>
    </w:p>
    <w:p w14:paraId="2E59090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06.02.10.000.0000.0.000-0.0.00.00.00.00.00 – Saúde </w:t>
      </w:r>
    </w:p>
    <w:p w14:paraId="28BD291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06.02.10.301.0000.0.000-0.0.00.00.00.00.00 – Atenção Básica</w:t>
      </w:r>
    </w:p>
    <w:p w14:paraId="7BDE2A5F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301.0168.0.000-0.0.00.00.00.00.00 – Saúde em Foco</w:t>
      </w:r>
    </w:p>
    <w:p w14:paraId="150C889C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06.02.10.301.0168.2.060-0.0.00.00.00.00.00 – Manutenção das Atividades da Rede Municipal de Saúde </w:t>
      </w:r>
    </w:p>
    <w:p w14:paraId="1CE17329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2.060-3.0.00.00.00.00.00 – Despesas Correntes</w:t>
      </w:r>
    </w:p>
    <w:p w14:paraId="100B9F00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06.02.10. 301.0168. 2.060-3.3.00.00.00.00.00 – Outras despesas correntes </w:t>
      </w:r>
    </w:p>
    <w:p w14:paraId="28DF71D5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2.060-3.3.90.00.00.00.00 – Aplicação Direta</w:t>
      </w:r>
    </w:p>
    <w:p w14:paraId="1F1EC003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</w:t>
      </w:r>
      <w:r w:rsidRPr="003B142F">
        <w:rPr>
          <w:rFonts w:ascii="Arial" w:hAnsi="Arial" w:cs="Arial"/>
          <w:color w:val="000000"/>
          <w:sz w:val="24"/>
          <w:szCs w:val="24"/>
        </w:rPr>
        <w:t>3.3.90.30</w:t>
      </w:r>
      <w:r w:rsidRPr="003B142F">
        <w:rPr>
          <w:rFonts w:ascii="Arial" w:hAnsi="Arial" w:cs="Arial"/>
          <w:sz w:val="24"/>
          <w:szCs w:val="24"/>
        </w:rPr>
        <w:t>.00.00.00 – Material de Consumo: R$40.000,00.</w:t>
      </w:r>
    </w:p>
    <w:p w14:paraId="79B8FF70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2C6F69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lastRenderedPageBreak/>
        <w:t>Recurso: 0600 – Transf. Fundo a Fundo de Rec. do SUS do Gov. Fed. – Bloco Manutenção</w:t>
      </w:r>
    </w:p>
    <w:p w14:paraId="48BAF592" w14:textId="77777777" w:rsidR="003B142F" w:rsidRPr="003B142F" w:rsidRDefault="003B142F" w:rsidP="003B142F">
      <w:pPr>
        <w:spacing w:line="360" w:lineRule="auto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Totalizando R$40.000,00 (quarenta mil reais).</w:t>
      </w:r>
    </w:p>
    <w:p w14:paraId="476BC77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D1045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06.00.00.000.0000.0.000-0.0.00.00.00.00.00 – Secretaria de Saúde</w:t>
      </w:r>
    </w:p>
    <w:p w14:paraId="49A14A96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06.02.00.000.0000.0.000-0.0.00.00.00.00.00 – Saúde Vinculados e Próprios</w:t>
      </w:r>
    </w:p>
    <w:p w14:paraId="4BB73E6C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06.02.10.000.0000.0.000-0.0.00.00.00.00.00 – Saúde </w:t>
      </w:r>
    </w:p>
    <w:p w14:paraId="4FE29E95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06.02.10.301.0000.0.000-0.0.00.00.00.00.00 – Atenção Básica</w:t>
      </w:r>
    </w:p>
    <w:p w14:paraId="43EAA2CE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301.0168.0.000-0.0.00.00.00.00.00 – Saúde em Foco</w:t>
      </w:r>
    </w:p>
    <w:p w14:paraId="1B748929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06.02.10.301.0168.2.060-0.0.00.00.00.00.00 – Manutenção das Atividades da Rede Municipal de Saúde </w:t>
      </w:r>
    </w:p>
    <w:p w14:paraId="60BEB8F1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2.060-3.0.00.00.00.00.00 – Despesas Correntes</w:t>
      </w:r>
    </w:p>
    <w:p w14:paraId="0FC9E798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06.02.10. 301.0168. 2.060-3.3.00.00.00.00.00 – Outras despesas correntes </w:t>
      </w:r>
    </w:p>
    <w:p w14:paraId="4FC6773A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2.060-3.3.90.00.00.00.00 – Aplicação Direta</w:t>
      </w:r>
    </w:p>
    <w:p w14:paraId="0BD8D114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</w:t>
      </w:r>
      <w:r w:rsidRPr="003B142F">
        <w:rPr>
          <w:rFonts w:ascii="Arial" w:hAnsi="Arial" w:cs="Arial"/>
          <w:color w:val="000000"/>
          <w:sz w:val="24"/>
          <w:szCs w:val="24"/>
        </w:rPr>
        <w:t>3.3.90.39</w:t>
      </w:r>
      <w:r w:rsidRPr="003B142F">
        <w:rPr>
          <w:rFonts w:ascii="Arial" w:hAnsi="Arial" w:cs="Arial"/>
          <w:sz w:val="24"/>
          <w:szCs w:val="24"/>
        </w:rPr>
        <w:t>.00.00.00 – Outros Serviços de Terceiros Pessoa Juridica: R$50.000,00.</w:t>
      </w:r>
    </w:p>
    <w:p w14:paraId="17D99A0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F7978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06.00.00.000.0000.0.000-0.0.00.00.00.00.00 – Secretaria de Saúde</w:t>
      </w:r>
    </w:p>
    <w:p w14:paraId="627CCF5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06.02.00.000.0000.0.000-0.0.00.00.00.00.00 – Saúde Vinculados e Próprios</w:t>
      </w:r>
    </w:p>
    <w:p w14:paraId="692BFAE6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06.02.10.000.0000.0.000-0.0.00.00.00.00.00 – Saúde </w:t>
      </w:r>
    </w:p>
    <w:p w14:paraId="57453AC5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06.02.10.301.0000.0.000-0.0.00.00.00.00.00 – Atenção Básica</w:t>
      </w:r>
    </w:p>
    <w:p w14:paraId="15EC8304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301.0168.0.000-0.0.00.00.00.00.00 – Saúde em Foco</w:t>
      </w:r>
    </w:p>
    <w:p w14:paraId="2D6AF610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lastRenderedPageBreak/>
        <w:t xml:space="preserve">06.02.10.301.0168.2.060-0.0.00.00.00.00.00 – Manutenção das Atividades da Rede Municipal de Saúde </w:t>
      </w:r>
    </w:p>
    <w:p w14:paraId="7B6E93D5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2.060-3.0.00.00.00.00.00 – Despesas Correntes</w:t>
      </w:r>
    </w:p>
    <w:p w14:paraId="5C2A5248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06.02.10. 301.0168. 2.060-3.3.00.00.00.00.00 – Outras despesas correntes </w:t>
      </w:r>
    </w:p>
    <w:p w14:paraId="5EA37064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2.060-3.3.90.00.00.00.00 – Aplicação Direta</w:t>
      </w:r>
    </w:p>
    <w:p w14:paraId="3F1B9D2C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 301.0168. 2.060-</w:t>
      </w:r>
      <w:r w:rsidRPr="003B142F">
        <w:rPr>
          <w:rFonts w:ascii="Arial" w:hAnsi="Arial" w:cs="Arial"/>
          <w:color w:val="000000"/>
          <w:sz w:val="24"/>
          <w:szCs w:val="24"/>
        </w:rPr>
        <w:t>3.3.90.30</w:t>
      </w:r>
      <w:r w:rsidRPr="003B142F">
        <w:rPr>
          <w:rFonts w:ascii="Arial" w:hAnsi="Arial" w:cs="Arial"/>
          <w:sz w:val="24"/>
          <w:szCs w:val="24"/>
        </w:rPr>
        <w:t>.00.00.00 – Material de Consumo: R$5.000,00.</w:t>
      </w:r>
    </w:p>
    <w:p w14:paraId="21696998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04A011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06.00.00.000.0000.0.000-0.0.00.00.00.00.00 – Secretaria de Saúde</w:t>
      </w:r>
    </w:p>
    <w:p w14:paraId="207DA0B1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06.01.00.000.0000.0.000-0.0.00.00.00.00.00 – Saúde Vinculados e Próprios</w:t>
      </w:r>
    </w:p>
    <w:p w14:paraId="0E8A6B1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06.01.10.000.0000.0.000-0.0.00.00.00.00.00 – Saúde </w:t>
      </w:r>
    </w:p>
    <w:p w14:paraId="6F3AFB1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06.01.10.301.0000.0.000-0.0.00.00.00.00.00 – Atenção Básica</w:t>
      </w:r>
    </w:p>
    <w:p w14:paraId="44BF81D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06.01.10. 301.0168.0.000-0.0.00.00.00.00.00 – Saúde em Foco</w:t>
      </w:r>
    </w:p>
    <w:p w14:paraId="01E5D354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06.01.10.301.0168.2.062-0.0.00.00.00.00.00 – Manutenção de Convênios e Parcerias. </w:t>
      </w:r>
    </w:p>
    <w:p w14:paraId="68E90166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06.01.10. 301.0168. 2.062-3.0.00.00.00.00.00 – Despesas Correntes</w:t>
      </w:r>
    </w:p>
    <w:p w14:paraId="4DE795A0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06.01.10. 301.0168. 2.062-3.3.00.00.00.00.00 – Outras despesas correntes </w:t>
      </w:r>
    </w:p>
    <w:p w14:paraId="4863F75D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06.01.10. 301.0168. 2.062-3.3.93.00.00.00.00 – Aplicação Direta Decorrente de Operação de Ó</w:t>
      </w:r>
    </w:p>
    <w:p w14:paraId="3E157544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06.01.10. 301.0168. 2.062-</w:t>
      </w:r>
      <w:r w:rsidRPr="003B142F">
        <w:rPr>
          <w:rFonts w:ascii="Arial" w:hAnsi="Arial" w:cs="Arial"/>
          <w:color w:val="000000"/>
          <w:sz w:val="24"/>
          <w:szCs w:val="24"/>
        </w:rPr>
        <w:t>3.3.93.39</w:t>
      </w:r>
      <w:r w:rsidRPr="003B142F">
        <w:rPr>
          <w:rFonts w:ascii="Arial" w:hAnsi="Arial" w:cs="Arial"/>
          <w:sz w:val="24"/>
          <w:szCs w:val="24"/>
        </w:rPr>
        <w:t>.00.00.00 – Outros Serviços de Terceiros Pessoa Jurídica: R$306.075,31.</w:t>
      </w:r>
    </w:p>
    <w:p w14:paraId="58407A4F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A102EA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F99929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Recurso: 0621 – Transferência Fundo a Fundo de Recursos do SUS Provenientes do Governo do Estado do RS</w:t>
      </w:r>
    </w:p>
    <w:p w14:paraId="0D757EAF" w14:textId="77777777" w:rsidR="003B142F" w:rsidRPr="003B142F" w:rsidRDefault="003B142F" w:rsidP="003B142F">
      <w:pPr>
        <w:spacing w:line="360" w:lineRule="auto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Totalizando R$361.075,31 (trezentos e sessenta e um mil e setenta e cinco reais e trinta e um centavos).</w:t>
      </w:r>
    </w:p>
    <w:p w14:paraId="6F89A94F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311C36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08.00.00.000.0000.0.000-0.0.00.00.00.00.00 – Secretaria de Obras</w:t>
      </w:r>
    </w:p>
    <w:p w14:paraId="6A13F54B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08.01.00.000.0000.0.000-0.0.00.00.00.00.00 – Obras</w:t>
      </w:r>
    </w:p>
    <w:p w14:paraId="1AB6287F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08.01.04.000.0000.0.000-0.0.00.00.00.00.00 – Administração</w:t>
      </w:r>
    </w:p>
    <w:p w14:paraId="593C595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08.01.04.122.0000.0.000-0.0.00.00.00.00.00 – Administração Geral</w:t>
      </w:r>
    </w:p>
    <w:p w14:paraId="7B3C4A33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08.01.04.122.0133.0.000-0.0.00.00.00.00.00 – Programa de Desenvolvimento Sustentável de Dilermando de Aguiar.</w:t>
      </w:r>
    </w:p>
    <w:p w14:paraId="52F7806F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08.01.04.122.0133.1.125-0.0.00.00.00.00.00 – Tirar o Pé do Barro</w:t>
      </w:r>
    </w:p>
    <w:p w14:paraId="7C07108A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08.01.04.122.0133.1.125-4.0.00.00.00.00.00 – Despesas de Capital</w:t>
      </w:r>
    </w:p>
    <w:p w14:paraId="361285C1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 xml:space="preserve">08.01.04.122.0133.1.125-4.4.00.00.00.00.00 – Investimento </w:t>
      </w:r>
    </w:p>
    <w:p w14:paraId="7FA20E42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08.01.04.122.0133.1.125-4.4.90.00.00.00.00 – Aplicação Direta</w:t>
      </w:r>
    </w:p>
    <w:p w14:paraId="0709EF51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08.01.04.122.0133.1.125-4.4.90.51.00.00.00 Obras e Instalações - R$89.308,75 (oitenta e nove mil trezentos e oito reais e setenta e cinco centavos)</w:t>
      </w:r>
    </w:p>
    <w:p w14:paraId="232EBB49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D3B696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Recurso: 0500 – Recursos Não Vinculados a Impostos</w:t>
      </w:r>
    </w:p>
    <w:p w14:paraId="1F1074E2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Totalizando R$89.308,75 (oitenta e nove mil trezentos e oito reais e setenta e cinco centavos)</w:t>
      </w:r>
    </w:p>
    <w:p w14:paraId="5560B427" w14:textId="77777777" w:rsidR="003B142F" w:rsidRPr="003B142F" w:rsidRDefault="003B142F" w:rsidP="003B142F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EC22E4" w14:textId="77777777" w:rsidR="003B142F" w:rsidRPr="003B142F" w:rsidRDefault="003B142F" w:rsidP="00781EA9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Art. 2º.</w:t>
      </w:r>
      <w:r w:rsidRPr="003B142F">
        <w:rPr>
          <w:rFonts w:ascii="Arial" w:hAnsi="Arial" w:cs="Arial"/>
          <w:b/>
          <w:sz w:val="24"/>
          <w:szCs w:val="24"/>
        </w:rPr>
        <w:t xml:space="preserve"> </w:t>
      </w:r>
      <w:r w:rsidRPr="003B142F">
        <w:rPr>
          <w:rFonts w:ascii="Arial" w:hAnsi="Arial" w:cs="Arial"/>
          <w:sz w:val="24"/>
          <w:szCs w:val="24"/>
        </w:rPr>
        <w:t xml:space="preserve">Servirão de recursos para atender as despesas fixadas no art. 1º, o excesso de arrecadação e o superávit financeiro do recurso vinculado 621 e a redução orçamentária das seguintes dotações do recurso livre: </w:t>
      </w:r>
    </w:p>
    <w:p w14:paraId="73038627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14:paraId="693E73C9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05.07.13.392.0129.2.010.3.3.90.36.00.00.00.00 no valor de R$ 1.000,00.</w:t>
      </w:r>
    </w:p>
    <w:p w14:paraId="1BECDC55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05.07.13.392.0129.2.010.3.3.90.39.00.00.00.00 no valor de R$ 3.000,00.</w:t>
      </w:r>
    </w:p>
    <w:p w14:paraId="68CD7B73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05.05.27.812.0119.2.510.3.3.90.32.00.00.00.00 no valor de R$ 1.500,00.</w:t>
      </w:r>
    </w:p>
    <w:p w14:paraId="2E05CB10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05.05.27.812.0119.2.510.3.3.90.39.00.00.00.00 no valor de R$ 607,23.</w:t>
      </w:r>
    </w:p>
    <w:p w14:paraId="2F4BE7F3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05.05.27.812.0119.2.510.3.3.90.36.00.00.00.00 no valor de R$ 2.000,00.</w:t>
      </w:r>
    </w:p>
    <w:p w14:paraId="0E0E2587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05.05.27.812.0119.1.558.3.3.90.39.00.00.00.00 no valor de R$ 2.100,00.</w:t>
      </w:r>
    </w:p>
    <w:p w14:paraId="4FC27420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05.05.27.812.0119.1.558.3.3.90.30.00.00.00.00 no valor de R$ 3.409,00.</w:t>
      </w:r>
    </w:p>
    <w:p w14:paraId="71EDBF6C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05.05.27.812.0119.2.556.3.3.90.30.00.00.00.00 no valor de R$ 4.185,00.</w:t>
      </w:r>
    </w:p>
    <w:p w14:paraId="48D57D3B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05.05.27.812.0119.2.556.3.3.90.36.00.00.00.00 no valor de R$ 2.000,00.</w:t>
      </w:r>
    </w:p>
    <w:p w14:paraId="413228F5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05.04.13.392.0129.1.010.4.4.90.52.00.00.00.00 no valor de R$ 3.000,00.</w:t>
      </w:r>
    </w:p>
    <w:p w14:paraId="3C5A27C1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05.01.12.361.0113.2.010.3.3.90.32.00.00.00.00 no valor de R$ 3.460,00.</w:t>
      </w:r>
    </w:p>
    <w:p w14:paraId="69B3EE67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05.03.12.122.0008.2.013.3.3.90.30.00.00.00.00 no valor de R$ 1.000,00.</w:t>
      </w:r>
    </w:p>
    <w:p w14:paraId="36CDD6B6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05.03.12.122.0008.2.013.3.3.90.39.00.00.00.00 no valor de R$ 260,00.</w:t>
      </w:r>
    </w:p>
    <w:p w14:paraId="11B2D02C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05.07.13.392.0129.2.010.3.3.90.33.00.00.00.00 no valor de R$ 1.000,00.</w:t>
      </w:r>
    </w:p>
    <w:p w14:paraId="13E8E97A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14:paraId="6951975A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14:paraId="7A285413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06.02.10.301.0168.2060.3.3.90.39.00.00.00.00 no valor de R$ 40.000,00.</w:t>
      </w:r>
    </w:p>
    <w:p w14:paraId="782E4AD2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14:paraId="22F9461D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14:paraId="500388B2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lastRenderedPageBreak/>
        <w:t>08.01.04.122.0133.1.010.4.4.90.51.00.00.00.00 no valor de R$ 89.308,75.</w:t>
      </w:r>
    </w:p>
    <w:p w14:paraId="76470478" w14:textId="77777777" w:rsidR="003B142F" w:rsidRPr="003B142F" w:rsidRDefault="003B142F" w:rsidP="00781EA9">
      <w:pPr>
        <w:suppressAutoHyphens/>
        <w:jc w:val="both"/>
        <w:rPr>
          <w:rFonts w:ascii="Arial" w:hAnsi="Arial" w:cs="Arial"/>
          <w:sz w:val="24"/>
          <w:szCs w:val="24"/>
        </w:rPr>
      </w:pPr>
    </w:p>
    <w:p w14:paraId="52BE80F6" w14:textId="561C2A53" w:rsidR="003B142F" w:rsidRPr="003B142F" w:rsidRDefault="00781EA9" w:rsidP="00781EA9">
      <w:pPr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3B142F" w:rsidRPr="003B142F">
        <w:rPr>
          <w:rFonts w:ascii="Arial" w:hAnsi="Arial" w:cs="Arial"/>
          <w:sz w:val="24"/>
          <w:szCs w:val="24"/>
        </w:rPr>
        <w:t>Art. 3º - A presente Lei não onera o percentual estabelecido pela Lei Orçamentária de nº 1.024 de 14 de dezembro de 2023.</w:t>
      </w:r>
    </w:p>
    <w:p w14:paraId="71664152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Art. 4º.  Esta Lei entra em vigor na data de sua publicação.</w:t>
      </w:r>
    </w:p>
    <w:p w14:paraId="7AE4CC77" w14:textId="77777777" w:rsidR="003B142F" w:rsidRPr="003B142F" w:rsidRDefault="003B142F" w:rsidP="003B142F">
      <w:pPr>
        <w:suppressAutoHyphens/>
        <w:ind w:firstLine="709"/>
        <w:jc w:val="both"/>
        <w:rPr>
          <w:rFonts w:ascii="Arial" w:hAnsi="Arial" w:cs="Arial"/>
          <w:sz w:val="24"/>
          <w:szCs w:val="24"/>
        </w:rPr>
      </w:pPr>
    </w:p>
    <w:p w14:paraId="3684DDCD" w14:textId="4C4FB881" w:rsidR="003B142F" w:rsidRPr="003B142F" w:rsidRDefault="003B142F" w:rsidP="003B142F">
      <w:pPr>
        <w:pStyle w:val="NormalWeb"/>
        <w:spacing w:line="360" w:lineRule="auto"/>
        <w:jc w:val="both"/>
        <w:rPr>
          <w:rFonts w:ascii="Arial" w:hAnsi="Arial" w:cs="Arial"/>
          <w:snapToGrid w:val="0"/>
          <w:lang w:val="pt-PT"/>
        </w:rPr>
      </w:pPr>
      <w:r w:rsidRPr="003B142F">
        <w:rPr>
          <w:rFonts w:ascii="Arial" w:hAnsi="Arial" w:cs="Arial"/>
          <w:snapToGrid w:val="0"/>
          <w:lang w:val="pt-PT"/>
        </w:rPr>
        <w:t>Gabinete do Prefeito Municipal, Dilermando de Aguiar, ao</w:t>
      </w:r>
      <w:r>
        <w:rPr>
          <w:rFonts w:ascii="Arial" w:hAnsi="Arial" w:cs="Arial"/>
          <w:snapToGrid w:val="0"/>
          <w:lang w:val="pt-PT"/>
        </w:rPr>
        <w:t xml:space="preserve">s 18 </w:t>
      </w:r>
      <w:r w:rsidRPr="003B142F">
        <w:rPr>
          <w:rFonts w:ascii="Arial" w:hAnsi="Arial" w:cs="Arial"/>
          <w:snapToGrid w:val="0"/>
          <w:lang w:val="pt-PT"/>
        </w:rPr>
        <w:t xml:space="preserve">dias do mês de </w:t>
      </w:r>
      <w:r>
        <w:rPr>
          <w:rFonts w:ascii="Arial" w:hAnsi="Arial" w:cs="Arial"/>
          <w:snapToGrid w:val="0"/>
          <w:lang w:val="pt-PT"/>
        </w:rPr>
        <w:t>outubro</w:t>
      </w:r>
      <w:r w:rsidRPr="003B142F">
        <w:rPr>
          <w:rFonts w:ascii="Arial" w:hAnsi="Arial" w:cs="Arial"/>
          <w:snapToGrid w:val="0"/>
          <w:lang w:val="pt-PT"/>
        </w:rPr>
        <w:t xml:space="preserve">  do ano de 2024.</w:t>
      </w:r>
    </w:p>
    <w:p w14:paraId="69DD587D" w14:textId="77777777" w:rsidR="003B142F" w:rsidRDefault="003B142F" w:rsidP="003B142F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B142F">
        <w:rPr>
          <w:rFonts w:ascii="Arial" w:hAnsi="Arial" w:cs="Arial"/>
          <w:bCs/>
          <w:sz w:val="24"/>
          <w:szCs w:val="24"/>
        </w:rPr>
        <w:t>Luiz Carlos Wagner</w:t>
      </w:r>
    </w:p>
    <w:p w14:paraId="7F4D5F92" w14:textId="58BCE769" w:rsidR="003B142F" w:rsidRDefault="003B142F" w:rsidP="003B142F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3B142F">
        <w:rPr>
          <w:rFonts w:ascii="Arial" w:hAnsi="Arial" w:cs="Arial"/>
          <w:bCs/>
          <w:sz w:val="24"/>
          <w:szCs w:val="24"/>
        </w:rPr>
        <w:t>Secretário de Administração e Fazenda.</w:t>
      </w:r>
    </w:p>
    <w:p w14:paraId="42437383" w14:textId="77777777" w:rsidR="00E57B6C" w:rsidRPr="003B142F" w:rsidRDefault="00E57B6C" w:rsidP="003B142F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966038F" w14:textId="77777777" w:rsidR="003B142F" w:rsidRDefault="003B142F" w:rsidP="003B142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A33E7E" w14:textId="77777777" w:rsidR="003B142F" w:rsidRDefault="003B142F" w:rsidP="003B14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3DE2F5" w14:textId="77777777" w:rsidR="003B142F" w:rsidRPr="003B142F" w:rsidRDefault="003B142F" w:rsidP="003B14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José Claiton Sauzem Ilha,</w:t>
      </w:r>
    </w:p>
    <w:p w14:paraId="3B38908B" w14:textId="098375F6" w:rsidR="003B142F" w:rsidRDefault="003B142F" w:rsidP="003B14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B142F">
        <w:rPr>
          <w:rFonts w:ascii="Arial" w:hAnsi="Arial" w:cs="Arial"/>
          <w:sz w:val="24"/>
          <w:szCs w:val="24"/>
        </w:rPr>
        <w:t>Prefeito Municipal</w:t>
      </w:r>
    </w:p>
    <w:p w14:paraId="135106AF" w14:textId="1DCF2911" w:rsidR="003B142F" w:rsidRPr="003B142F" w:rsidRDefault="003B142F" w:rsidP="003B142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Dilermando de Aguiar/RS</w:t>
      </w:r>
    </w:p>
    <w:p w14:paraId="040DFF8A" w14:textId="77777777" w:rsidR="003B142F" w:rsidRPr="003B142F" w:rsidRDefault="003B142F" w:rsidP="003B14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CD6686" w14:textId="77777777" w:rsidR="003B142F" w:rsidRPr="003B142F" w:rsidRDefault="003B142F" w:rsidP="003B142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8D6EBC" w14:textId="77777777" w:rsidR="003B142F" w:rsidRDefault="003B142F" w:rsidP="003B142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88FC22A" w14:textId="77777777" w:rsidR="00661096" w:rsidRDefault="00661096" w:rsidP="003B142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E188480" w14:textId="77777777" w:rsidR="00661096" w:rsidRDefault="00661096" w:rsidP="003B142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D9FE1A9" w14:textId="77777777" w:rsidR="00661096" w:rsidRDefault="00661096" w:rsidP="003B142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D418775" w14:textId="77777777" w:rsidR="002418CB" w:rsidRDefault="002418CB" w:rsidP="003B142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0B336D1" w14:textId="77777777" w:rsidR="00E57B6C" w:rsidRDefault="00E57B6C" w:rsidP="003B142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9A11550" w14:textId="77777777" w:rsidR="00661096" w:rsidRDefault="00661096" w:rsidP="003B142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8E25E63" w14:textId="77777777" w:rsidR="003B142F" w:rsidRDefault="003B142F" w:rsidP="003B142F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230B063" w14:textId="42F1DA32" w:rsidR="003B142F" w:rsidRPr="003B142F" w:rsidRDefault="003B142F" w:rsidP="003B142F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3B142F">
        <w:rPr>
          <w:rFonts w:ascii="Arial" w:hAnsi="Arial" w:cs="Arial"/>
          <w:b/>
          <w:bCs/>
          <w:sz w:val="24"/>
          <w:szCs w:val="24"/>
        </w:rPr>
        <w:lastRenderedPageBreak/>
        <w:t>Mensagem Justificativa</w:t>
      </w:r>
      <w:r w:rsidR="0005076F">
        <w:rPr>
          <w:rFonts w:ascii="Arial" w:hAnsi="Arial" w:cs="Arial"/>
          <w:b/>
          <w:bCs/>
          <w:sz w:val="24"/>
          <w:szCs w:val="24"/>
        </w:rPr>
        <w:t xml:space="preserve"> ao PL nº 45/2024</w:t>
      </w:r>
    </w:p>
    <w:p w14:paraId="60EBA7E5" w14:textId="77777777" w:rsidR="003B142F" w:rsidRPr="003B142F" w:rsidRDefault="003B142F" w:rsidP="003B142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b/>
          <w:sz w:val="24"/>
          <w:szCs w:val="24"/>
        </w:rPr>
        <w:t>Senhor Presidente,</w:t>
      </w:r>
    </w:p>
    <w:p w14:paraId="4B94E58A" w14:textId="77777777" w:rsidR="003B142F" w:rsidRDefault="003B142F" w:rsidP="003B142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B142F">
        <w:rPr>
          <w:rFonts w:ascii="Arial" w:hAnsi="Arial" w:cs="Arial"/>
          <w:b/>
          <w:sz w:val="24"/>
          <w:szCs w:val="24"/>
        </w:rPr>
        <w:t>Senhores Vereadores e Senhoras Vereadoras</w:t>
      </w:r>
    </w:p>
    <w:p w14:paraId="11375D9B" w14:textId="77777777" w:rsidR="003B142F" w:rsidRDefault="003B142F" w:rsidP="003B142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0EB344" w14:textId="77777777" w:rsidR="003B142F" w:rsidRDefault="003B142F" w:rsidP="003B142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BA3DB1E" w14:textId="19C7FEC6" w:rsidR="00661096" w:rsidRPr="002418CB" w:rsidRDefault="002418CB" w:rsidP="002418C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661096" w:rsidRPr="002418CB">
        <w:rPr>
          <w:rFonts w:ascii="Arial" w:hAnsi="Arial" w:cs="Arial"/>
          <w:sz w:val="24"/>
          <w:szCs w:val="24"/>
        </w:rPr>
        <w:t>Submeto ao exame e deliberação dessa Egrégia Câmara, o p</w:t>
      </w:r>
      <w:r w:rsidR="00530C8A" w:rsidRPr="002418CB">
        <w:rPr>
          <w:rFonts w:ascii="Arial" w:hAnsi="Arial" w:cs="Arial"/>
          <w:sz w:val="24"/>
          <w:szCs w:val="24"/>
        </w:rPr>
        <w:t>resente Projeto de Lei sob nº 45</w:t>
      </w:r>
      <w:r>
        <w:rPr>
          <w:rFonts w:ascii="Arial" w:hAnsi="Arial" w:cs="Arial"/>
          <w:sz w:val="24"/>
          <w:szCs w:val="24"/>
        </w:rPr>
        <w:t>/2024, o qual a</w:t>
      </w:r>
      <w:r w:rsidRPr="002418CB">
        <w:rPr>
          <w:rFonts w:ascii="Arial" w:hAnsi="Arial" w:cs="Arial"/>
          <w:sz w:val="24"/>
          <w:szCs w:val="24"/>
        </w:rPr>
        <w:t>utoriza o Poder Executivo Municipal a abrir crédito suplementar no valor de R$ 518.905,29 (quinhentos e dezoito mil novecentos e cinco reais e vinte e</w:t>
      </w:r>
      <w:r w:rsidRPr="003B142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nove centavos</w:t>
      </w:r>
      <w:r w:rsidR="00661096" w:rsidRPr="007E7D3D">
        <w:rPr>
          <w:rFonts w:ascii="Arial" w:hAnsi="Arial" w:cs="Arial"/>
          <w:sz w:val="24"/>
          <w:szCs w:val="24"/>
        </w:rPr>
        <w:t xml:space="preserve">, </w:t>
      </w:r>
      <w:r w:rsidR="00661096">
        <w:rPr>
          <w:rFonts w:ascii="Arial" w:hAnsi="Arial" w:cs="Arial"/>
          <w:sz w:val="24"/>
          <w:szCs w:val="24"/>
        </w:rPr>
        <w:t>o qual traz como justificativa o Memorando</w:t>
      </w:r>
      <w:r w:rsidR="00530C8A">
        <w:rPr>
          <w:rFonts w:ascii="Arial" w:hAnsi="Arial" w:cs="Arial"/>
          <w:sz w:val="24"/>
          <w:szCs w:val="24"/>
        </w:rPr>
        <w:t xml:space="preserve"> nº 113/2024GP/2024 e nº 097/2024 e</w:t>
      </w:r>
      <w:r w:rsidR="00661096">
        <w:rPr>
          <w:rFonts w:ascii="Arial" w:hAnsi="Arial" w:cs="Arial"/>
          <w:sz w:val="24"/>
          <w:szCs w:val="24"/>
        </w:rPr>
        <w:t xml:space="preserve"> </w:t>
      </w:r>
      <w:r w:rsidR="00530C8A">
        <w:rPr>
          <w:rFonts w:ascii="Arial" w:hAnsi="Arial" w:cs="Arial"/>
          <w:sz w:val="24"/>
          <w:szCs w:val="24"/>
        </w:rPr>
        <w:t>nº 99/2024</w:t>
      </w:r>
      <w:r w:rsidR="00685460">
        <w:rPr>
          <w:rFonts w:ascii="Arial" w:hAnsi="Arial" w:cs="Arial"/>
          <w:sz w:val="24"/>
          <w:szCs w:val="24"/>
        </w:rPr>
        <w:t>,</w:t>
      </w:r>
      <w:r w:rsidR="00227A8B">
        <w:rPr>
          <w:rFonts w:ascii="Arial" w:hAnsi="Arial" w:cs="Arial"/>
          <w:sz w:val="24"/>
          <w:szCs w:val="24"/>
        </w:rPr>
        <w:t xml:space="preserve"> </w:t>
      </w:r>
      <w:r w:rsidR="00661096">
        <w:rPr>
          <w:rFonts w:ascii="Arial" w:hAnsi="Arial" w:cs="Arial"/>
          <w:sz w:val="24"/>
          <w:szCs w:val="24"/>
        </w:rPr>
        <w:t>da Secretaria de Saúde</w:t>
      </w:r>
      <w:r w:rsidR="00530C8A">
        <w:rPr>
          <w:rFonts w:ascii="Arial" w:hAnsi="Arial" w:cs="Arial"/>
          <w:sz w:val="24"/>
          <w:szCs w:val="24"/>
        </w:rPr>
        <w:t>, ainda o Memorando sob nº 236/2024/SMED,</w:t>
      </w:r>
      <w:r w:rsidR="00661096">
        <w:rPr>
          <w:rFonts w:ascii="Arial" w:hAnsi="Arial" w:cs="Arial"/>
          <w:sz w:val="24"/>
          <w:szCs w:val="24"/>
        </w:rPr>
        <w:t xml:space="preserve"> onde se justifica </w:t>
      </w:r>
      <w:r w:rsidR="00227A8B">
        <w:rPr>
          <w:rFonts w:ascii="Arial" w:hAnsi="Arial" w:cs="Arial"/>
          <w:sz w:val="24"/>
          <w:szCs w:val="24"/>
        </w:rPr>
        <w:t>o pedido de suplementação por redução orçamentária para execução Projeto de Pavimentação Tirar o Pé do Barro, projeto da Rua Gaspar Martins. Também a suplementação do recurso do Superávit Financeiro do exercício anterior PAB/Estado para manutenção das atividades da Secretaria de Saúde, pagamento do Consórcio, consultas, exames, profissionais contratados para o atendimento à população</w:t>
      </w:r>
      <w:r w:rsidR="00700EA9">
        <w:rPr>
          <w:rFonts w:ascii="Arial" w:hAnsi="Arial" w:cs="Arial"/>
          <w:sz w:val="24"/>
          <w:szCs w:val="24"/>
        </w:rPr>
        <w:t xml:space="preserve">, tudo conforme </w:t>
      </w:r>
      <w:r w:rsidR="0070161F">
        <w:rPr>
          <w:rFonts w:ascii="Arial" w:hAnsi="Arial" w:cs="Arial"/>
          <w:sz w:val="24"/>
          <w:szCs w:val="24"/>
        </w:rPr>
        <w:t>Memorandos anexos</w:t>
      </w:r>
      <w:r w:rsidR="00227A8B">
        <w:rPr>
          <w:rFonts w:ascii="Arial" w:hAnsi="Arial" w:cs="Arial"/>
          <w:sz w:val="24"/>
          <w:szCs w:val="24"/>
        </w:rPr>
        <w:t>.</w:t>
      </w:r>
    </w:p>
    <w:p w14:paraId="3819E617" w14:textId="77777777" w:rsidR="00661096" w:rsidRPr="007E7D3D" w:rsidRDefault="00661096" w:rsidP="00661096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Essas são as razões que justificam o encaminhamento da presente proposta de Projeto de Lei à consideração desta Casa Legislativa.</w:t>
      </w:r>
    </w:p>
    <w:p w14:paraId="549CD22D" w14:textId="77777777" w:rsidR="00661096" w:rsidRPr="007E7D3D" w:rsidRDefault="00661096" w:rsidP="00661096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Diante das argumentações acima expostas, solicitamos apreciação da proposta pela Casa Legislativa em REGIME DE URGÊNCIA, nos termos do</w:t>
      </w:r>
      <w:r w:rsidRPr="007E7D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Art. 64, §1º, da Constituição Federal e </w:t>
      </w:r>
      <w:r w:rsidRPr="007E7D3D">
        <w:rPr>
          <w:rFonts w:ascii="Arial" w:hAnsi="Arial" w:cs="Arial"/>
          <w:sz w:val="24"/>
          <w:szCs w:val="24"/>
        </w:rPr>
        <w:t xml:space="preserve">Art. 45 da Lei Orgânica Municipal. </w:t>
      </w:r>
    </w:p>
    <w:p w14:paraId="560508E1" w14:textId="70575DF2" w:rsidR="00661096" w:rsidRDefault="00661096" w:rsidP="00661096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 xml:space="preserve">Assim, restando evidenciadas as razões que amparam a propositura e demonstram o relevante interesse público de que </w:t>
      </w:r>
      <w:r w:rsidR="00227A8B">
        <w:rPr>
          <w:rFonts w:ascii="Arial" w:hAnsi="Arial" w:cs="Arial"/>
          <w:sz w:val="24"/>
          <w:szCs w:val="24"/>
        </w:rPr>
        <w:t>se reveste, submeto o presente Projeto de L</w:t>
      </w:r>
      <w:r w:rsidRPr="007E7D3D">
        <w:rPr>
          <w:rFonts w:ascii="Arial" w:hAnsi="Arial" w:cs="Arial"/>
          <w:sz w:val="24"/>
          <w:szCs w:val="24"/>
        </w:rPr>
        <w:t>ei</w:t>
      </w:r>
      <w:r w:rsidR="00227A8B">
        <w:rPr>
          <w:rFonts w:ascii="Arial" w:hAnsi="Arial" w:cs="Arial"/>
          <w:sz w:val="24"/>
          <w:szCs w:val="24"/>
        </w:rPr>
        <w:t>,</w:t>
      </w:r>
      <w:r w:rsidRPr="007E7D3D">
        <w:rPr>
          <w:rFonts w:ascii="Arial" w:hAnsi="Arial" w:cs="Arial"/>
          <w:sz w:val="24"/>
          <w:szCs w:val="24"/>
        </w:rPr>
        <w:t xml:space="preserve"> </w:t>
      </w:r>
      <w:r w:rsidR="00227A8B">
        <w:rPr>
          <w:rFonts w:ascii="Arial" w:hAnsi="Arial" w:cs="Arial"/>
          <w:sz w:val="24"/>
          <w:szCs w:val="24"/>
        </w:rPr>
        <w:t xml:space="preserve">sob nº 45, </w:t>
      </w:r>
      <w:r w:rsidRPr="007E7D3D">
        <w:rPr>
          <w:rFonts w:ascii="Arial" w:hAnsi="Arial" w:cs="Arial"/>
          <w:sz w:val="24"/>
          <w:szCs w:val="24"/>
        </w:rPr>
        <w:t>à apreciação e solicito a colaboração dos Vereadores desta Ca</w:t>
      </w:r>
      <w:r w:rsidR="00227A8B">
        <w:rPr>
          <w:rFonts w:ascii="Arial" w:hAnsi="Arial" w:cs="Arial"/>
          <w:sz w:val="24"/>
          <w:szCs w:val="24"/>
        </w:rPr>
        <w:t>sa para a</w:t>
      </w:r>
      <w:r w:rsidR="00685460">
        <w:rPr>
          <w:rFonts w:ascii="Arial" w:hAnsi="Arial" w:cs="Arial"/>
          <w:sz w:val="24"/>
          <w:szCs w:val="24"/>
        </w:rPr>
        <w:t xml:space="preserve"> pertinente</w:t>
      </w:r>
      <w:r w:rsidR="00227A8B">
        <w:rPr>
          <w:rFonts w:ascii="Arial" w:hAnsi="Arial" w:cs="Arial"/>
          <w:sz w:val="24"/>
          <w:szCs w:val="24"/>
        </w:rPr>
        <w:t xml:space="preserve"> aprovação </w:t>
      </w:r>
      <w:r w:rsidR="00685460">
        <w:rPr>
          <w:rFonts w:ascii="Arial" w:hAnsi="Arial" w:cs="Arial"/>
          <w:sz w:val="24"/>
          <w:szCs w:val="24"/>
        </w:rPr>
        <w:t>do mesmo.</w:t>
      </w:r>
    </w:p>
    <w:p w14:paraId="68B44AD6" w14:textId="2EFEE676" w:rsidR="00685460" w:rsidRDefault="00685460" w:rsidP="002418CB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Atenciosamente </w:t>
      </w:r>
    </w:p>
    <w:p w14:paraId="31E19F58" w14:textId="77777777" w:rsidR="00661096" w:rsidRPr="00661096" w:rsidRDefault="00661096" w:rsidP="00661096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321805E" w14:textId="77777777" w:rsidR="00661096" w:rsidRDefault="00661096" w:rsidP="0066109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/>
          <w:sz w:val="24"/>
          <w:szCs w:val="24"/>
        </w:rPr>
        <w:tab/>
      </w:r>
      <w:r w:rsidRPr="003B142F">
        <w:rPr>
          <w:rFonts w:ascii="Arial" w:hAnsi="Arial" w:cs="Arial"/>
          <w:bCs/>
          <w:sz w:val="24"/>
          <w:szCs w:val="24"/>
        </w:rPr>
        <w:t>José Claiton Sauzem Ilha</w:t>
      </w:r>
      <w:r>
        <w:rPr>
          <w:rFonts w:ascii="Arial" w:hAnsi="Arial" w:cs="Arial"/>
          <w:bCs/>
          <w:sz w:val="24"/>
          <w:szCs w:val="24"/>
        </w:rPr>
        <w:tab/>
      </w:r>
    </w:p>
    <w:p w14:paraId="27465CCF" w14:textId="4626F15A" w:rsidR="00661096" w:rsidRDefault="00661096" w:rsidP="0066109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</w:t>
      </w:r>
      <w:r w:rsidRPr="003B142F">
        <w:rPr>
          <w:rFonts w:ascii="Arial" w:hAnsi="Arial" w:cs="Arial"/>
          <w:bCs/>
          <w:sz w:val="24"/>
          <w:szCs w:val="24"/>
        </w:rPr>
        <w:t>Prefeito Municipal</w:t>
      </w:r>
    </w:p>
    <w:p w14:paraId="4FB445E7" w14:textId="77777777" w:rsidR="00661096" w:rsidRDefault="00661096" w:rsidP="0066109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Dilermando de Aguiar/RS</w:t>
      </w:r>
    </w:p>
    <w:p w14:paraId="2208D614" w14:textId="77777777" w:rsidR="00227A8B" w:rsidRDefault="00227A8B" w:rsidP="006610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B110F37" w14:textId="51EA9C76" w:rsidR="003B142F" w:rsidRPr="00661096" w:rsidRDefault="00661096" w:rsidP="006610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5B5F4165" wp14:editId="705CACB6">
                <wp:simplePos x="0" y="0"/>
                <wp:positionH relativeFrom="page">
                  <wp:posOffset>2353945</wp:posOffset>
                </wp:positionH>
                <wp:positionV relativeFrom="paragraph">
                  <wp:posOffset>208280</wp:posOffset>
                </wp:positionV>
                <wp:extent cx="3055620" cy="245110"/>
                <wp:effectExtent l="0" t="0" r="11430" b="21590"/>
                <wp:wrapTopAndBottom/>
                <wp:docPr id="3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ACEE7F" w14:textId="77777777" w:rsidR="00661096" w:rsidRDefault="00661096" w:rsidP="00661096">
                            <w:pPr>
                              <w:pStyle w:val="Corpodetexto"/>
                              <w:spacing w:before="69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“Doe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órgãos,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Sangue: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Salve vidas”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</w:rPr>
                              <w:t>Vidas”.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5F4165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185.35pt;margin-top:16.4pt;width:240.6pt;height:19.3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" filled="f" strokeweight=".5pt">
                <v:textbox inset="0,0,0,0">
                  <w:txbxContent>
                    <w:p w14:paraId="4BACEE7F" w14:textId="77777777" w:rsidR="00661096" w:rsidRDefault="00661096" w:rsidP="00661096">
                      <w:pPr>
                        <w:pStyle w:val="Corpodetexto"/>
                        <w:spacing w:before="69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“Doe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órgãos,</w:t>
                      </w:r>
                      <w:r>
                        <w:rPr>
                          <w:rFonts w:ascii="Verdana" w:hAnsi="Verdana"/>
                          <w:spacing w:val="-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Sangue:</w:t>
                      </w:r>
                      <w:r>
                        <w:rPr>
                          <w:rFonts w:ascii="Verdana" w:hAnsi="Verdana"/>
                          <w:spacing w:val="-1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Salve vidas”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</w:rPr>
                        <w:t>Vidas”.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B142F" w:rsidRPr="0066109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160762" w14:textId="77777777" w:rsidR="00D95267" w:rsidRDefault="00D95267" w:rsidP="00D9292F">
      <w:pPr>
        <w:spacing w:after="0" w:line="240" w:lineRule="auto"/>
      </w:pPr>
      <w:r>
        <w:separator/>
      </w:r>
    </w:p>
  </w:endnote>
  <w:endnote w:type="continuationSeparator" w:id="0">
    <w:p w14:paraId="111399EF" w14:textId="77777777" w:rsidR="00D95267" w:rsidRDefault="00D95267" w:rsidP="00D9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mbria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382453"/>
      <w:docPartObj>
        <w:docPartGallery w:val="Page Numbers (Bottom of Page)"/>
        <w:docPartUnique/>
      </w:docPartObj>
    </w:sdtPr>
    <w:sdtEndPr/>
    <w:sdtContent>
      <w:p w14:paraId="0CC25F21" w14:textId="747A7243" w:rsidR="008E2F44" w:rsidRDefault="008E2F4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5F8">
          <w:rPr>
            <w:noProof/>
          </w:rPr>
          <w:t>2</w:t>
        </w:r>
        <w:r>
          <w:fldChar w:fldCharType="end"/>
        </w:r>
      </w:p>
    </w:sdtContent>
  </w:sdt>
  <w:p w14:paraId="6F1DCED1" w14:textId="77777777" w:rsidR="008E2F44" w:rsidRDefault="008E2F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B5B54" w14:textId="77777777" w:rsidR="00D95267" w:rsidRDefault="00D95267" w:rsidP="00D9292F">
      <w:pPr>
        <w:spacing w:after="0" w:line="240" w:lineRule="auto"/>
      </w:pPr>
      <w:r>
        <w:separator/>
      </w:r>
    </w:p>
  </w:footnote>
  <w:footnote w:type="continuationSeparator" w:id="0">
    <w:p w14:paraId="0496C64B" w14:textId="77777777" w:rsidR="00D95267" w:rsidRDefault="00D95267" w:rsidP="00D92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BD677" w14:textId="6C944B9A" w:rsidR="008E2F44" w:rsidRPr="00D9292F" w:rsidRDefault="008E2F44" w:rsidP="00D9292F">
    <w:pPr>
      <w:pStyle w:val="Cabealho"/>
      <w:jc w:val="center"/>
      <w:rPr>
        <w:sz w:val="32"/>
      </w:rPr>
    </w:pPr>
    <w:r w:rsidRPr="00D9292F">
      <w:rPr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50805562" wp14:editId="1D973150">
          <wp:simplePos x="0" y="0"/>
          <wp:positionH relativeFrom="column">
            <wp:posOffset>5090160</wp:posOffset>
          </wp:positionH>
          <wp:positionV relativeFrom="paragraph">
            <wp:posOffset>-133350</wp:posOffset>
          </wp:positionV>
          <wp:extent cx="868045" cy="876300"/>
          <wp:effectExtent l="0" t="0" r="8255" b="0"/>
          <wp:wrapNone/>
          <wp:docPr id="2" name="Imagem 2" descr="logo folha NOVO - Março -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olha NOVO - Março - 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04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noProof/>
        <w:sz w:val="32"/>
        <w:lang w:eastAsia="pt-BR"/>
      </w:rPr>
      <w:drawing>
        <wp:anchor distT="0" distB="0" distL="114300" distR="114300" simplePos="0" relativeHeight="251657216" behindDoc="0" locked="0" layoutInCell="1" allowOverlap="0" wp14:anchorId="6737D6E5" wp14:editId="102535DB">
          <wp:simplePos x="0" y="0"/>
          <wp:positionH relativeFrom="column">
            <wp:posOffset>-615315</wp:posOffset>
          </wp:positionH>
          <wp:positionV relativeFrom="paragraph">
            <wp:posOffset>7620</wp:posOffset>
          </wp:positionV>
          <wp:extent cx="860425" cy="954405"/>
          <wp:effectExtent l="0" t="0" r="0" b="0"/>
          <wp:wrapSquare wrapText="bothSides"/>
          <wp:docPr id="1" name="Imagem 1" descr="Brasão Color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olor 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95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b/>
        <w:sz w:val="24"/>
      </w:rPr>
      <w:t>ESTADO DO RIO GRANDE DO SUL</w:t>
    </w:r>
  </w:p>
  <w:p w14:paraId="48CF5E15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PREFEITURA MUNICIPAL DE DILERMANDO DE AGUIAR</w:t>
    </w:r>
  </w:p>
  <w:p w14:paraId="56593713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____________________________________________</w:t>
    </w:r>
  </w:p>
  <w:p w14:paraId="37A2BFE0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bCs/>
        <w:szCs w:val="18"/>
      </w:rPr>
      <w:t>Av. Ibicuí, S/ Nº - CEP 97180-000 – Fones: (55) 3612.4246</w:t>
    </w:r>
  </w:p>
  <w:p w14:paraId="79A7C465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i/>
        <w:szCs w:val="18"/>
      </w:rPr>
      <w:t>www.dilermandodeaguiar.rs.gov.br</w:t>
    </w:r>
  </w:p>
  <w:p w14:paraId="34265698" w14:textId="77777777" w:rsidR="008E2F44" w:rsidRDefault="008E2F44">
    <w:pPr>
      <w:pStyle w:val="Cabealho"/>
    </w:pPr>
  </w:p>
  <w:p w14:paraId="3DD4E175" w14:textId="77777777" w:rsidR="008E2F44" w:rsidRDefault="008E2F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074171FA"/>
    <w:multiLevelType w:val="hybridMultilevel"/>
    <w:tmpl w:val="FF0649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2057D"/>
    <w:multiLevelType w:val="hybridMultilevel"/>
    <w:tmpl w:val="6B9A6622"/>
    <w:lvl w:ilvl="0" w:tplc="C4E056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0" w15:restartNumberingAfterBreak="0">
    <w:nsid w:val="6EDD721D"/>
    <w:multiLevelType w:val="hybridMultilevel"/>
    <w:tmpl w:val="16701F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0"/>
  </w:num>
  <w:num w:numId="7">
    <w:abstractNumId w:val="6"/>
  </w:num>
  <w:num w:numId="8">
    <w:abstractNumId w:val="14"/>
  </w:num>
  <w:num w:numId="9">
    <w:abstractNumId w:val="13"/>
  </w:num>
  <w:num w:numId="10">
    <w:abstractNumId w:val="8"/>
  </w:num>
  <w:num w:numId="11">
    <w:abstractNumId w:val="11"/>
  </w:num>
  <w:num w:numId="12">
    <w:abstractNumId w:val="12"/>
  </w:num>
  <w:num w:numId="13">
    <w:abstractNumId w:val="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2F"/>
    <w:rsid w:val="00001051"/>
    <w:rsid w:val="000223C8"/>
    <w:rsid w:val="000322ED"/>
    <w:rsid w:val="00043782"/>
    <w:rsid w:val="0005076F"/>
    <w:rsid w:val="00062F56"/>
    <w:rsid w:val="00070748"/>
    <w:rsid w:val="000708E6"/>
    <w:rsid w:val="00071E00"/>
    <w:rsid w:val="00080146"/>
    <w:rsid w:val="00095233"/>
    <w:rsid w:val="000B712E"/>
    <w:rsid w:val="000B7B21"/>
    <w:rsid w:val="000C6434"/>
    <w:rsid w:val="000D7A86"/>
    <w:rsid w:val="000E0A4A"/>
    <w:rsid w:val="000F1608"/>
    <w:rsid w:val="001021EB"/>
    <w:rsid w:val="001042BD"/>
    <w:rsid w:val="0013439D"/>
    <w:rsid w:val="00144663"/>
    <w:rsid w:val="00146CA1"/>
    <w:rsid w:val="0015290C"/>
    <w:rsid w:val="00182E63"/>
    <w:rsid w:val="0018737E"/>
    <w:rsid w:val="001A3DE5"/>
    <w:rsid w:val="001A61AF"/>
    <w:rsid w:val="001B2A4D"/>
    <w:rsid w:val="001F05A0"/>
    <w:rsid w:val="001F1C2A"/>
    <w:rsid w:val="001F54F6"/>
    <w:rsid w:val="002019C0"/>
    <w:rsid w:val="002070A8"/>
    <w:rsid w:val="00212453"/>
    <w:rsid w:val="0021382A"/>
    <w:rsid w:val="00215C93"/>
    <w:rsid w:val="00227A8B"/>
    <w:rsid w:val="00230065"/>
    <w:rsid w:val="002418CB"/>
    <w:rsid w:val="0024306B"/>
    <w:rsid w:val="00246A00"/>
    <w:rsid w:val="00253F4B"/>
    <w:rsid w:val="00260A89"/>
    <w:rsid w:val="00267214"/>
    <w:rsid w:val="00273101"/>
    <w:rsid w:val="002772B7"/>
    <w:rsid w:val="002935A3"/>
    <w:rsid w:val="002A3474"/>
    <w:rsid w:val="002A3878"/>
    <w:rsid w:val="002B5B84"/>
    <w:rsid w:val="002D0910"/>
    <w:rsid w:val="002D0FB6"/>
    <w:rsid w:val="002E4A31"/>
    <w:rsid w:val="002E5CAE"/>
    <w:rsid w:val="002F50BE"/>
    <w:rsid w:val="002F6456"/>
    <w:rsid w:val="003022D2"/>
    <w:rsid w:val="00305895"/>
    <w:rsid w:val="003249D8"/>
    <w:rsid w:val="003318AE"/>
    <w:rsid w:val="0033297E"/>
    <w:rsid w:val="00341141"/>
    <w:rsid w:val="003438A3"/>
    <w:rsid w:val="003540E4"/>
    <w:rsid w:val="00363ACB"/>
    <w:rsid w:val="0036445A"/>
    <w:rsid w:val="00370660"/>
    <w:rsid w:val="00375916"/>
    <w:rsid w:val="0038670C"/>
    <w:rsid w:val="00391919"/>
    <w:rsid w:val="003935EC"/>
    <w:rsid w:val="003A3FB6"/>
    <w:rsid w:val="003B142F"/>
    <w:rsid w:val="003B6303"/>
    <w:rsid w:val="003B65FF"/>
    <w:rsid w:val="003C4B21"/>
    <w:rsid w:val="003D157D"/>
    <w:rsid w:val="003E4F92"/>
    <w:rsid w:val="003F5374"/>
    <w:rsid w:val="00402BC5"/>
    <w:rsid w:val="004077D5"/>
    <w:rsid w:val="0041525C"/>
    <w:rsid w:val="00421E18"/>
    <w:rsid w:val="0043124C"/>
    <w:rsid w:val="00431E44"/>
    <w:rsid w:val="004351CE"/>
    <w:rsid w:val="004421E2"/>
    <w:rsid w:val="00442AC6"/>
    <w:rsid w:val="004430AF"/>
    <w:rsid w:val="00454A9F"/>
    <w:rsid w:val="004560BA"/>
    <w:rsid w:val="004650F3"/>
    <w:rsid w:val="004A5C6E"/>
    <w:rsid w:val="005028AC"/>
    <w:rsid w:val="00516AC2"/>
    <w:rsid w:val="005305AD"/>
    <w:rsid w:val="00530C8A"/>
    <w:rsid w:val="00542CBD"/>
    <w:rsid w:val="005538FE"/>
    <w:rsid w:val="005615F8"/>
    <w:rsid w:val="0057772C"/>
    <w:rsid w:val="00577A1E"/>
    <w:rsid w:val="00587479"/>
    <w:rsid w:val="00596683"/>
    <w:rsid w:val="005B2BF2"/>
    <w:rsid w:val="005B40AA"/>
    <w:rsid w:val="005D5045"/>
    <w:rsid w:val="005D5C51"/>
    <w:rsid w:val="005F541A"/>
    <w:rsid w:val="006067D3"/>
    <w:rsid w:val="006138AF"/>
    <w:rsid w:val="0065319F"/>
    <w:rsid w:val="00661096"/>
    <w:rsid w:val="0066588D"/>
    <w:rsid w:val="00671436"/>
    <w:rsid w:val="006715A1"/>
    <w:rsid w:val="0067186C"/>
    <w:rsid w:val="00673427"/>
    <w:rsid w:val="00682EB8"/>
    <w:rsid w:val="00683C2E"/>
    <w:rsid w:val="00685460"/>
    <w:rsid w:val="00685B5F"/>
    <w:rsid w:val="00693384"/>
    <w:rsid w:val="006957A5"/>
    <w:rsid w:val="006973D7"/>
    <w:rsid w:val="006A148D"/>
    <w:rsid w:val="006B4311"/>
    <w:rsid w:val="006E0A42"/>
    <w:rsid w:val="00700EA9"/>
    <w:rsid w:val="0070161F"/>
    <w:rsid w:val="0070578A"/>
    <w:rsid w:val="00724BEB"/>
    <w:rsid w:val="007376B5"/>
    <w:rsid w:val="007430D6"/>
    <w:rsid w:val="00743C21"/>
    <w:rsid w:val="00753B74"/>
    <w:rsid w:val="00754DAE"/>
    <w:rsid w:val="00767861"/>
    <w:rsid w:val="00780A90"/>
    <w:rsid w:val="00781EA9"/>
    <w:rsid w:val="007924F2"/>
    <w:rsid w:val="00792E05"/>
    <w:rsid w:val="007A1737"/>
    <w:rsid w:val="007B144F"/>
    <w:rsid w:val="007B193D"/>
    <w:rsid w:val="007B3F93"/>
    <w:rsid w:val="007B75BE"/>
    <w:rsid w:val="007C6B41"/>
    <w:rsid w:val="007D56D1"/>
    <w:rsid w:val="007E7D3D"/>
    <w:rsid w:val="007E7E4C"/>
    <w:rsid w:val="00801019"/>
    <w:rsid w:val="00810480"/>
    <w:rsid w:val="008107C3"/>
    <w:rsid w:val="00825EFB"/>
    <w:rsid w:val="00836B51"/>
    <w:rsid w:val="00853091"/>
    <w:rsid w:val="00853138"/>
    <w:rsid w:val="008546F1"/>
    <w:rsid w:val="008573FD"/>
    <w:rsid w:val="00865215"/>
    <w:rsid w:val="00890FA0"/>
    <w:rsid w:val="00897DDE"/>
    <w:rsid w:val="008B29F9"/>
    <w:rsid w:val="008C2B7C"/>
    <w:rsid w:val="008C67C8"/>
    <w:rsid w:val="008D14F8"/>
    <w:rsid w:val="008D68AC"/>
    <w:rsid w:val="008E0976"/>
    <w:rsid w:val="008E2F44"/>
    <w:rsid w:val="008E5395"/>
    <w:rsid w:val="008E637E"/>
    <w:rsid w:val="008E799B"/>
    <w:rsid w:val="008F5E65"/>
    <w:rsid w:val="0094434C"/>
    <w:rsid w:val="00944738"/>
    <w:rsid w:val="00951D64"/>
    <w:rsid w:val="00954E50"/>
    <w:rsid w:val="0095500E"/>
    <w:rsid w:val="00956CFD"/>
    <w:rsid w:val="009600F1"/>
    <w:rsid w:val="00960F99"/>
    <w:rsid w:val="00964D28"/>
    <w:rsid w:val="00972053"/>
    <w:rsid w:val="009776FC"/>
    <w:rsid w:val="0099695A"/>
    <w:rsid w:val="009C0D1B"/>
    <w:rsid w:val="009C1588"/>
    <w:rsid w:val="009F12EC"/>
    <w:rsid w:val="00A01116"/>
    <w:rsid w:val="00A436EA"/>
    <w:rsid w:val="00A50245"/>
    <w:rsid w:val="00A577D4"/>
    <w:rsid w:val="00A662EF"/>
    <w:rsid w:val="00A76A29"/>
    <w:rsid w:val="00AD360B"/>
    <w:rsid w:val="00AE1B55"/>
    <w:rsid w:val="00B0239B"/>
    <w:rsid w:val="00B1472F"/>
    <w:rsid w:val="00B33AB1"/>
    <w:rsid w:val="00B46067"/>
    <w:rsid w:val="00B57599"/>
    <w:rsid w:val="00B71A8D"/>
    <w:rsid w:val="00B82B73"/>
    <w:rsid w:val="00B830E4"/>
    <w:rsid w:val="00B84105"/>
    <w:rsid w:val="00B91BE7"/>
    <w:rsid w:val="00BC1417"/>
    <w:rsid w:val="00BD15B2"/>
    <w:rsid w:val="00BE525C"/>
    <w:rsid w:val="00C1439E"/>
    <w:rsid w:val="00C316DC"/>
    <w:rsid w:val="00C35D78"/>
    <w:rsid w:val="00C42FA2"/>
    <w:rsid w:val="00C55DE6"/>
    <w:rsid w:val="00C66CD4"/>
    <w:rsid w:val="00C80825"/>
    <w:rsid w:val="00CA1807"/>
    <w:rsid w:val="00CA7C15"/>
    <w:rsid w:val="00CE5AD9"/>
    <w:rsid w:val="00CF1F38"/>
    <w:rsid w:val="00CF2045"/>
    <w:rsid w:val="00D03BB6"/>
    <w:rsid w:val="00D1067A"/>
    <w:rsid w:val="00D13B21"/>
    <w:rsid w:val="00D21A5F"/>
    <w:rsid w:val="00D55FF3"/>
    <w:rsid w:val="00D6197B"/>
    <w:rsid w:val="00D61E77"/>
    <w:rsid w:val="00D65660"/>
    <w:rsid w:val="00D72BA8"/>
    <w:rsid w:val="00D9280C"/>
    <w:rsid w:val="00D9292F"/>
    <w:rsid w:val="00D9440E"/>
    <w:rsid w:val="00D94E4D"/>
    <w:rsid w:val="00D95267"/>
    <w:rsid w:val="00DA1FBF"/>
    <w:rsid w:val="00DA4752"/>
    <w:rsid w:val="00DB11C2"/>
    <w:rsid w:val="00DB24A9"/>
    <w:rsid w:val="00DB4AE5"/>
    <w:rsid w:val="00DC7D5F"/>
    <w:rsid w:val="00DD545E"/>
    <w:rsid w:val="00E15476"/>
    <w:rsid w:val="00E15D22"/>
    <w:rsid w:val="00E304B4"/>
    <w:rsid w:val="00E33A05"/>
    <w:rsid w:val="00E37158"/>
    <w:rsid w:val="00E40E7E"/>
    <w:rsid w:val="00E46814"/>
    <w:rsid w:val="00E50921"/>
    <w:rsid w:val="00E52403"/>
    <w:rsid w:val="00E57B6C"/>
    <w:rsid w:val="00E71872"/>
    <w:rsid w:val="00E75D4B"/>
    <w:rsid w:val="00E83427"/>
    <w:rsid w:val="00E859A1"/>
    <w:rsid w:val="00E942CE"/>
    <w:rsid w:val="00E968D4"/>
    <w:rsid w:val="00EA0BF9"/>
    <w:rsid w:val="00EC4571"/>
    <w:rsid w:val="00EC5C46"/>
    <w:rsid w:val="00F26B4E"/>
    <w:rsid w:val="00F3517A"/>
    <w:rsid w:val="00F405DE"/>
    <w:rsid w:val="00F476FA"/>
    <w:rsid w:val="00F5466B"/>
    <w:rsid w:val="00F566DB"/>
    <w:rsid w:val="00F63764"/>
    <w:rsid w:val="00F8330D"/>
    <w:rsid w:val="00F84F1D"/>
    <w:rsid w:val="00FA395A"/>
    <w:rsid w:val="00FA44F8"/>
    <w:rsid w:val="00FA63F2"/>
    <w:rsid w:val="00FE2F9B"/>
    <w:rsid w:val="00FE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36E63"/>
  <w15:docId w15:val="{B263E5CD-FA70-4776-941D-3465286A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223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qFormat/>
    <w:rsid w:val="006714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13B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13B2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292F"/>
  </w:style>
  <w:style w:type="paragraph" w:styleId="Rodap">
    <w:name w:val="footer"/>
    <w:basedOn w:val="Normal"/>
    <w:link w:val="Rodap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92F"/>
  </w:style>
  <w:style w:type="paragraph" w:styleId="Textodebalo">
    <w:name w:val="Balloon Text"/>
    <w:basedOn w:val="Normal"/>
    <w:link w:val="TextodebaloChar"/>
    <w:semiHidden/>
    <w:unhideWhenUsed/>
    <w:rsid w:val="00D9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92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9292F"/>
    <w:rPr>
      <w:color w:val="0000FF" w:themeColor="hyperlink"/>
      <w:u w:val="single"/>
    </w:rPr>
  </w:style>
  <w:style w:type="character" w:customStyle="1" w:styleId="fontstyle21">
    <w:name w:val="fontstyle21"/>
    <w:basedOn w:val="Fontepargpadro"/>
    <w:qFormat/>
    <w:rsid w:val="0033297E"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uiPriority w:val="99"/>
    <w:qFormat/>
    <w:rsid w:val="005538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rsid w:val="00D55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7143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223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rte">
    <w:name w:val="Strong"/>
    <w:basedOn w:val="Fontepargpadro"/>
    <w:qFormat/>
    <w:rsid w:val="00960F99"/>
    <w:rPr>
      <w:b/>
      <w:bCs/>
    </w:rPr>
  </w:style>
  <w:style w:type="paragraph" w:styleId="Ttulo">
    <w:name w:val="Title"/>
    <w:basedOn w:val="Normal"/>
    <w:link w:val="TtuloChar"/>
    <w:uiPriority w:val="1"/>
    <w:qFormat/>
    <w:rsid w:val="00B1472F"/>
    <w:pPr>
      <w:spacing w:after="0" w:line="240" w:lineRule="auto"/>
      <w:jc w:val="center"/>
    </w:pPr>
    <w:rPr>
      <w:rFonts w:ascii="Roman 10cpi" w:eastAsia="Times New Roman" w:hAnsi="Roman 10cpi" w:cs="Times New Roman"/>
      <w:b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B1472F"/>
    <w:rPr>
      <w:rFonts w:ascii="Roman 10cpi" w:eastAsia="Times New Roman" w:hAnsi="Roman 10cpi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B147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1472F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53B74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1021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021EB"/>
  </w:style>
  <w:style w:type="paragraph" w:styleId="Recuodecorpodetexto">
    <w:name w:val="Body Text Indent"/>
    <w:basedOn w:val="Normal"/>
    <w:link w:val="RecuodecorpodetextoChar"/>
    <w:unhideWhenUsed/>
    <w:rsid w:val="00D1067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1067A"/>
  </w:style>
  <w:style w:type="paragraph" w:styleId="Corpodetexto2">
    <w:name w:val="Body Text 2"/>
    <w:basedOn w:val="Normal"/>
    <w:link w:val="Corpodetexto2Char"/>
    <w:unhideWhenUsed/>
    <w:rsid w:val="00951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1D64"/>
  </w:style>
  <w:style w:type="paragraph" w:styleId="Lista">
    <w:name w:val="List"/>
    <w:basedOn w:val="Normal"/>
    <w:rsid w:val="008546F1"/>
    <w:pPr>
      <w:spacing w:after="0" w:line="240" w:lineRule="auto"/>
      <w:ind w:left="283" w:hanging="283"/>
      <w:contextualSpacing/>
    </w:pPr>
    <w:rPr>
      <w:rFonts w:ascii="Verdana" w:eastAsia="Times New Roman" w:hAnsi="Verdana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13B2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D13B21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3">
    <w:name w:val="Body Text 3"/>
    <w:basedOn w:val="Normal"/>
    <w:link w:val="Corpodetexto3Char"/>
    <w:rsid w:val="00D13B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13B21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13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C8251-46D9-4D66-8C1F-FF076DFE6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1779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CRAS</dc:creator>
  <cp:lastModifiedBy>Recep</cp:lastModifiedBy>
  <cp:revision>2</cp:revision>
  <cp:lastPrinted>2024-10-18T13:36:00Z</cp:lastPrinted>
  <dcterms:created xsi:type="dcterms:W3CDTF">2024-10-18T16:04:00Z</dcterms:created>
  <dcterms:modified xsi:type="dcterms:W3CDTF">2024-10-18T16:04:00Z</dcterms:modified>
</cp:coreProperties>
</file>