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40889A21" w:rsidR="00140405" w:rsidRPr="00BF5617" w:rsidRDefault="00140405" w:rsidP="00D74B30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95670B">
        <w:rPr>
          <w:rFonts w:asciiTheme="minorHAnsi" w:hAnsiTheme="minorHAnsi" w:cstheme="minorHAnsi"/>
          <w:b/>
          <w:sz w:val="24"/>
          <w:szCs w:val="24"/>
        </w:rPr>
        <w:t>80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A7A09">
        <w:rPr>
          <w:rFonts w:asciiTheme="minorHAnsi" w:hAnsiTheme="minorHAnsi" w:cstheme="minorHAnsi"/>
          <w:b/>
          <w:sz w:val="24"/>
          <w:szCs w:val="24"/>
        </w:rPr>
        <w:t>24</w:t>
      </w:r>
      <w:r w:rsidR="00B57F52">
        <w:rPr>
          <w:rFonts w:asciiTheme="minorHAnsi" w:hAnsiTheme="minorHAnsi" w:cstheme="minorHAnsi"/>
          <w:b/>
          <w:sz w:val="24"/>
          <w:szCs w:val="24"/>
        </w:rPr>
        <w:t xml:space="preserve"> DE MARÇO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7C4A06C8" w14:textId="77777777" w:rsidR="006F29E8" w:rsidRPr="006F29E8" w:rsidRDefault="006F29E8" w:rsidP="00D74B30">
      <w:pPr>
        <w:spacing w:line="276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018F3A95" w14:textId="69EA3B57" w:rsidR="00FA7A09" w:rsidRDefault="00D74B30" w:rsidP="00D74B30">
      <w:pPr>
        <w:spacing w:line="276" w:lineRule="auto"/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D74B30">
        <w:rPr>
          <w:rFonts w:asciiTheme="minorHAnsi" w:hAnsiTheme="minorHAnsi" w:cs="Arial"/>
          <w:sz w:val="24"/>
          <w:szCs w:val="24"/>
        </w:rPr>
        <w:t xml:space="preserve">Fica o Poder Executivo Municipal Autorizado a abrir um </w:t>
      </w:r>
      <w:r w:rsidR="0095670B">
        <w:rPr>
          <w:rFonts w:asciiTheme="minorHAnsi" w:hAnsiTheme="minorHAnsi" w:cs="Arial"/>
          <w:sz w:val="24"/>
          <w:szCs w:val="24"/>
        </w:rPr>
        <w:t xml:space="preserve">Crédito Especial no valor de </w:t>
      </w:r>
      <w:r w:rsidR="0095670B" w:rsidRPr="00A60AA5">
        <w:rPr>
          <w:rFonts w:asciiTheme="minorHAnsi" w:hAnsiTheme="minorHAnsi" w:cs="Arial"/>
          <w:sz w:val="24"/>
          <w:szCs w:val="24"/>
        </w:rPr>
        <w:t xml:space="preserve">R$ 300.000,00 (Trezentos Mil </w:t>
      </w:r>
      <w:proofErr w:type="gramStart"/>
      <w:r w:rsidR="0095670B" w:rsidRPr="00A60AA5">
        <w:rPr>
          <w:rFonts w:asciiTheme="minorHAnsi" w:hAnsiTheme="minorHAnsi" w:cs="Arial"/>
          <w:sz w:val="24"/>
          <w:szCs w:val="24"/>
        </w:rPr>
        <w:t xml:space="preserve">reais) </w:t>
      </w:r>
      <w:r w:rsidRPr="00D74B30">
        <w:rPr>
          <w:rFonts w:asciiTheme="minorHAnsi" w:hAnsiTheme="minorHAnsi" w:cs="Arial"/>
          <w:sz w:val="24"/>
          <w:szCs w:val="24"/>
        </w:rPr>
        <w:t xml:space="preserve"> e</w:t>
      </w:r>
      <w:proofErr w:type="gramEnd"/>
      <w:r w:rsidRPr="00D74B30">
        <w:rPr>
          <w:rFonts w:asciiTheme="minorHAnsi" w:hAnsiTheme="minorHAnsi" w:cs="Arial"/>
          <w:sz w:val="24"/>
          <w:szCs w:val="24"/>
        </w:rPr>
        <w:t xml:space="preserve"> dá outras providencias.</w:t>
      </w:r>
    </w:p>
    <w:p w14:paraId="71FE6F10" w14:textId="77777777" w:rsidR="00D74B30" w:rsidRPr="0050668C" w:rsidRDefault="00D74B30" w:rsidP="00D74B30">
      <w:pPr>
        <w:spacing w:line="276" w:lineRule="auto"/>
        <w:ind w:left="4536"/>
        <w:jc w:val="both"/>
        <w:rPr>
          <w:rFonts w:asciiTheme="minorHAnsi" w:hAnsiTheme="minorHAnsi" w:cs="Arial"/>
          <w:b/>
          <w:sz w:val="24"/>
          <w:szCs w:val="24"/>
        </w:rPr>
      </w:pPr>
    </w:p>
    <w:p w14:paraId="1B3EBE2A" w14:textId="77777777" w:rsidR="0050668C" w:rsidRPr="0050668C" w:rsidRDefault="0050668C" w:rsidP="00D74B30">
      <w:pPr>
        <w:spacing w:line="276" w:lineRule="auto"/>
        <w:ind w:firstLine="567"/>
        <w:jc w:val="both"/>
        <w:rPr>
          <w:rFonts w:asciiTheme="minorHAnsi" w:hAnsiTheme="minorHAnsi" w:cs="Arial"/>
          <w:iCs/>
          <w:sz w:val="24"/>
          <w:szCs w:val="24"/>
        </w:rPr>
      </w:pPr>
      <w:r w:rsidRPr="0050668C">
        <w:rPr>
          <w:rFonts w:asciiTheme="minorHAnsi" w:hAnsiTheme="minorHAnsi" w:cs="Arial"/>
          <w:b/>
          <w:bCs/>
          <w:iCs/>
          <w:sz w:val="24"/>
          <w:szCs w:val="24"/>
        </w:rPr>
        <w:t>JÚLIO CESAR PRATES CUNHA</w:t>
      </w:r>
      <w:r w:rsidRPr="0050668C">
        <w:rPr>
          <w:rFonts w:asciiTheme="minorHAnsi" w:hAnsiTheme="minorHAnsi" w:cs="Arial"/>
          <w:iCs/>
          <w:sz w:val="24"/>
          <w:szCs w:val="24"/>
        </w:rPr>
        <w:t>, Prefeito Municipal de São Jerônimo, no uso de suas atribuições legais, conferidas pelo art. 53, IV da Lei Orgânica do Município, FAZ SABER, que a Câmara Municipal aprovou e eu sanciono e promulgo a seguinte</w:t>
      </w:r>
    </w:p>
    <w:p w14:paraId="694041AF" w14:textId="77777777" w:rsidR="0050668C" w:rsidRDefault="0050668C" w:rsidP="00D74B30">
      <w:pPr>
        <w:spacing w:line="276" w:lineRule="auto"/>
        <w:jc w:val="both"/>
        <w:rPr>
          <w:rFonts w:asciiTheme="minorHAnsi" w:hAnsiTheme="minorHAnsi" w:cs="Arial"/>
          <w:b/>
          <w:iCs/>
          <w:sz w:val="24"/>
          <w:szCs w:val="24"/>
        </w:rPr>
      </w:pPr>
    </w:p>
    <w:p w14:paraId="511204CF" w14:textId="577CC938" w:rsidR="0050668C" w:rsidRPr="0050668C" w:rsidRDefault="0050668C" w:rsidP="00D74B30">
      <w:pPr>
        <w:spacing w:line="276" w:lineRule="auto"/>
        <w:jc w:val="center"/>
        <w:rPr>
          <w:rFonts w:asciiTheme="minorHAnsi" w:hAnsiTheme="minorHAnsi" w:cs="Arial"/>
          <w:b/>
          <w:iCs/>
          <w:sz w:val="24"/>
          <w:szCs w:val="24"/>
        </w:rPr>
      </w:pPr>
      <w:r w:rsidRPr="0050668C">
        <w:rPr>
          <w:rFonts w:asciiTheme="minorHAnsi" w:hAnsiTheme="minorHAnsi" w:cs="Arial"/>
          <w:b/>
          <w:iCs/>
          <w:sz w:val="24"/>
          <w:szCs w:val="24"/>
        </w:rPr>
        <w:t>L E I</w:t>
      </w:r>
    </w:p>
    <w:p w14:paraId="3B4F51D7" w14:textId="77777777" w:rsidR="0050668C" w:rsidRPr="0050668C" w:rsidRDefault="0050668C" w:rsidP="00D74B30">
      <w:pPr>
        <w:spacing w:line="276" w:lineRule="auto"/>
        <w:jc w:val="both"/>
        <w:rPr>
          <w:rFonts w:asciiTheme="minorHAnsi" w:hAnsiTheme="minorHAnsi" w:cs="Arial"/>
          <w:b/>
          <w:iCs/>
          <w:sz w:val="24"/>
          <w:szCs w:val="24"/>
        </w:rPr>
      </w:pPr>
    </w:p>
    <w:p w14:paraId="397A837A" w14:textId="04D1D2B8" w:rsidR="0050668C" w:rsidRDefault="0050668C" w:rsidP="0095670B">
      <w:pPr>
        <w:spacing w:line="276" w:lineRule="auto"/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50668C">
        <w:rPr>
          <w:rFonts w:asciiTheme="minorHAnsi" w:hAnsiTheme="minorHAnsi" w:cs="Arial"/>
          <w:sz w:val="24"/>
          <w:szCs w:val="24"/>
        </w:rPr>
        <w:tab/>
      </w:r>
      <w:r w:rsidR="0095670B" w:rsidRPr="00A60AA5">
        <w:rPr>
          <w:rFonts w:asciiTheme="minorHAnsi" w:hAnsiTheme="minorHAnsi" w:cs="Arial"/>
          <w:sz w:val="24"/>
          <w:szCs w:val="24"/>
        </w:rPr>
        <w:t>Fica o Poder Executivo autorizado a abrir um Crédito Especial no valor de R$ 300.000,00 (Trezentos Mil reais) que será utilizado na seguinte dotação orçamentária:</w:t>
      </w:r>
    </w:p>
    <w:p w14:paraId="578A821C" w14:textId="77777777" w:rsidR="0095670B" w:rsidRPr="0050668C" w:rsidRDefault="0095670B" w:rsidP="0095670B">
      <w:pPr>
        <w:spacing w:line="276" w:lineRule="auto"/>
        <w:ind w:firstLine="567"/>
        <w:jc w:val="both"/>
        <w:rPr>
          <w:rFonts w:asciiTheme="minorHAnsi" w:hAnsiTheme="minorHAnsi" w:cs="Arial"/>
          <w:sz w:val="24"/>
          <w:szCs w:val="24"/>
        </w:rPr>
      </w:pPr>
    </w:p>
    <w:p w14:paraId="06BA0046" w14:textId="77777777" w:rsidR="0095670B" w:rsidRPr="00A60AA5" w:rsidRDefault="0095670B" w:rsidP="0095670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A60AA5">
        <w:rPr>
          <w:rFonts w:asciiTheme="minorHAnsi" w:hAnsiTheme="minorHAnsi" w:cs="Arial"/>
          <w:sz w:val="24"/>
          <w:szCs w:val="24"/>
        </w:rPr>
        <w:t>13.000 - SEC. MUN. DE OBRAS, SANEAMENTO E SERV. URBANOS</w:t>
      </w:r>
      <w:r w:rsidRPr="00A60AA5">
        <w:rPr>
          <w:rFonts w:asciiTheme="minorHAnsi" w:hAnsiTheme="minorHAnsi" w:cs="Arial"/>
          <w:sz w:val="24"/>
          <w:szCs w:val="24"/>
        </w:rPr>
        <w:tab/>
      </w:r>
    </w:p>
    <w:p w14:paraId="28A93B79" w14:textId="77777777" w:rsidR="0095670B" w:rsidRPr="00A60AA5" w:rsidRDefault="0095670B" w:rsidP="0095670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A60AA5">
        <w:rPr>
          <w:rFonts w:asciiTheme="minorHAnsi" w:hAnsiTheme="minorHAnsi" w:cs="Arial"/>
          <w:sz w:val="24"/>
          <w:szCs w:val="24"/>
        </w:rPr>
        <w:t>13.001 - MANUTENÇÃO DA SEC. DE OBRAS E ORGAOS AUXILIARES</w:t>
      </w:r>
      <w:r w:rsidRPr="00A60AA5">
        <w:rPr>
          <w:rFonts w:asciiTheme="minorHAnsi" w:hAnsiTheme="minorHAnsi" w:cs="Arial"/>
          <w:sz w:val="24"/>
          <w:szCs w:val="24"/>
        </w:rPr>
        <w:tab/>
      </w:r>
    </w:p>
    <w:p w14:paraId="7F5B53B7" w14:textId="77777777" w:rsidR="0095670B" w:rsidRPr="00A60AA5" w:rsidRDefault="0095670B" w:rsidP="0095670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A60AA5">
        <w:rPr>
          <w:rFonts w:asciiTheme="minorHAnsi" w:hAnsiTheme="minorHAnsi" w:cs="Arial"/>
          <w:sz w:val="24"/>
          <w:szCs w:val="24"/>
        </w:rPr>
        <w:t>13.001.15.451.66.2434-3.3.90.39.00.00.00.00 - OUTROS SERVIÇOS DE TERCEIROS PJ</w:t>
      </w:r>
      <w:r w:rsidRPr="00A60AA5">
        <w:rPr>
          <w:rFonts w:asciiTheme="minorHAnsi" w:hAnsiTheme="minorHAnsi" w:cs="Arial"/>
          <w:sz w:val="24"/>
          <w:szCs w:val="24"/>
        </w:rPr>
        <w:tab/>
      </w:r>
    </w:p>
    <w:p w14:paraId="6DA78D9C" w14:textId="77777777" w:rsidR="0095670B" w:rsidRPr="00A60AA5" w:rsidRDefault="0095670B" w:rsidP="0095670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A60AA5">
        <w:rPr>
          <w:rFonts w:asciiTheme="minorHAnsi" w:hAnsiTheme="minorHAnsi" w:cs="Arial"/>
          <w:sz w:val="24"/>
          <w:szCs w:val="24"/>
        </w:rPr>
        <w:t>1.700.0000.0700 Outras Transferências de Convênios da União</w:t>
      </w:r>
      <w:r w:rsidRPr="00A60AA5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    R$ </w:t>
      </w:r>
      <w:r w:rsidRPr="00A60AA5">
        <w:rPr>
          <w:rFonts w:asciiTheme="minorHAnsi" w:hAnsiTheme="minorHAnsi" w:cs="Arial"/>
          <w:sz w:val="24"/>
          <w:szCs w:val="24"/>
        </w:rPr>
        <w:t>300.000,00</w:t>
      </w:r>
    </w:p>
    <w:p w14:paraId="6AA5ADD9" w14:textId="77777777" w:rsidR="00FA7A09" w:rsidRDefault="00FA7A09" w:rsidP="00D74B30">
      <w:pPr>
        <w:spacing w:line="276" w:lineRule="auto"/>
        <w:ind w:firstLine="567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4EE49345" w14:textId="22EDF90F" w:rsidR="00D74B30" w:rsidRDefault="0050668C" w:rsidP="0095670B">
      <w:pPr>
        <w:spacing w:line="276" w:lineRule="auto"/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50668C">
        <w:rPr>
          <w:rFonts w:asciiTheme="minorHAnsi" w:hAnsiTheme="minorHAnsi" w:cs="Arial"/>
          <w:b/>
          <w:bCs/>
          <w:sz w:val="24"/>
          <w:szCs w:val="24"/>
        </w:rPr>
        <w:tab/>
      </w:r>
      <w:r w:rsidR="0095670B" w:rsidRPr="00A60AA5">
        <w:rPr>
          <w:rFonts w:asciiTheme="minorHAnsi" w:hAnsiTheme="minorHAnsi" w:cs="Arial"/>
          <w:sz w:val="24"/>
          <w:szCs w:val="24"/>
        </w:rPr>
        <w:t>Servirá como cobertura do presente Crédito Especial os recursos recebidos da União através do Termo de compromisso 972138/2024/Ministério das Cidades.</w:t>
      </w:r>
    </w:p>
    <w:p w14:paraId="0EE7ACAE" w14:textId="77777777" w:rsidR="00D74B30" w:rsidRDefault="00D74B30" w:rsidP="00D74B30">
      <w:pPr>
        <w:spacing w:line="276" w:lineRule="auto"/>
        <w:ind w:firstLine="567"/>
        <w:jc w:val="both"/>
        <w:rPr>
          <w:rFonts w:asciiTheme="minorHAnsi" w:hAnsiTheme="minorHAnsi" w:cs="Arial"/>
          <w:sz w:val="24"/>
          <w:szCs w:val="24"/>
        </w:rPr>
      </w:pPr>
    </w:p>
    <w:p w14:paraId="069EAB82" w14:textId="7DD5701F" w:rsidR="0050668C" w:rsidRPr="0050668C" w:rsidRDefault="0050668C" w:rsidP="00D74B30">
      <w:pPr>
        <w:spacing w:line="276" w:lineRule="auto"/>
        <w:ind w:firstLine="567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50668C">
        <w:rPr>
          <w:rFonts w:asciiTheme="minorHAnsi" w:hAnsiTheme="minorHAnsi" w:cs="Arial"/>
          <w:b/>
          <w:bCs/>
          <w:sz w:val="24"/>
          <w:szCs w:val="24"/>
        </w:rPr>
        <w:t xml:space="preserve">Art. 3º. </w:t>
      </w:r>
      <w:r w:rsidRPr="0050668C">
        <w:rPr>
          <w:rFonts w:asciiTheme="minorHAnsi" w:hAnsiTheme="minorHAnsi" w:cs="Arial"/>
          <w:b/>
          <w:bCs/>
          <w:sz w:val="24"/>
          <w:szCs w:val="24"/>
        </w:rPr>
        <w:tab/>
      </w:r>
      <w:r w:rsidRPr="0050668C">
        <w:rPr>
          <w:rFonts w:asciiTheme="minorHAnsi" w:hAnsiTheme="minorHAnsi" w:cs="Arial"/>
          <w:sz w:val="24"/>
          <w:szCs w:val="24"/>
        </w:rPr>
        <w:t>Revogadas as disposições em contrário, esta Lei entrará em vigor na data de sua publicação.</w:t>
      </w:r>
      <w:r w:rsidRPr="0050668C">
        <w:rPr>
          <w:rFonts w:asciiTheme="minorHAnsi" w:hAnsiTheme="minorHAnsi" w:cs="Arial"/>
          <w:b/>
          <w:bCs/>
          <w:sz w:val="24"/>
          <w:szCs w:val="24"/>
        </w:rPr>
        <w:t xml:space="preserve">                     </w:t>
      </w:r>
    </w:p>
    <w:p w14:paraId="2EBBAFA9" w14:textId="77777777" w:rsidR="0050668C" w:rsidRPr="0050668C" w:rsidRDefault="0050668C" w:rsidP="00D74B30">
      <w:pPr>
        <w:spacing w:line="276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43C948F1" w14:textId="77777777" w:rsidR="00D74B30" w:rsidRDefault="00D74B30" w:rsidP="00D74B30">
      <w:pPr>
        <w:spacing w:line="276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64CD8C77" w14:textId="77777777" w:rsidR="00D74B30" w:rsidRDefault="00D74B30" w:rsidP="00D74B30">
      <w:pPr>
        <w:spacing w:line="276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1CD1B5C0" w14:textId="77777777" w:rsidR="0095670B" w:rsidRDefault="0095670B" w:rsidP="00D74B30">
      <w:pPr>
        <w:spacing w:line="276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20B205BE" w14:textId="77777777" w:rsidR="0095670B" w:rsidRPr="0050668C" w:rsidRDefault="0095670B" w:rsidP="00D74B30">
      <w:pPr>
        <w:spacing w:line="276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37DF4116" w14:textId="77777777" w:rsidR="0050668C" w:rsidRPr="0050668C" w:rsidRDefault="0050668C" w:rsidP="00D74B30">
      <w:pPr>
        <w:spacing w:line="276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50668C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0AD0B323" w14:textId="77777777" w:rsidR="0050668C" w:rsidRPr="0050668C" w:rsidRDefault="0050668C" w:rsidP="00D74B30">
      <w:pPr>
        <w:spacing w:line="276" w:lineRule="auto"/>
        <w:jc w:val="center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Prefeito Municipal</w:t>
      </w:r>
    </w:p>
    <w:p w14:paraId="4329E01B" w14:textId="77777777" w:rsidR="000D241E" w:rsidRDefault="000D241E" w:rsidP="00D74B30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05EA591" w14:textId="77777777" w:rsidR="0095670B" w:rsidRDefault="0095670B" w:rsidP="00D74B30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D74B30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D74B30">
      <w:pPr>
        <w:spacing w:line="276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1C67E" w14:textId="77777777" w:rsidR="006C7CC1" w:rsidRDefault="006C7CC1" w:rsidP="006B02EF">
      <w:r>
        <w:separator/>
      </w:r>
    </w:p>
  </w:endnote>
  <w:endnote w:type="continuationSeparator" w:id="0">
    <w:p w14:paraId="37E54349" w14:textId="77777777" w:rsidR="006C7CC1" w:rsidRDefault="006C7CC1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95F60" w14:textId="77777777" w:rsidR="006C7CC1" w:rsidRDefault="006C7CC1" w:rsidP="006B02EF">
      <w:r>
        <w:separator/>
      </w:r>
    </w:p>
  </w:footnote>
  <w:footnote w:type="continuationSeparator" w:id="0">
    <w:p w14:paraId="44893FC9" w14:textId="77777777" w:rsidR="006C7CC1" w:rsidRDefault="006C7CC1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1AE"/>
    <w:rsid w:val="00102196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C7CC1"/>
    <w:rsid w:val="006E0E8B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670B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274E1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0EE6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4B3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03D"/>
    <w:rsid w:val="00FA7A09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2026-03-10T17:08:00Z</cp:lastPrinted>
  <dcterms:created xsi:type="dcterms:W3CDTF">2026-03-24T16:15:00Z</dcterms:created>
  <dcterms:modified xsi:type="dcterms:W3CDTF">2026-03-24T16:15:00Z</dcterms:modified>
</cp:coreProperties>
</file>