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4E7" w:rsidRPr="00E714E7" w:rsidRDefault="00E714E7" w:rsidP="00E714E7">
      <w:pPr>
        <w:tabs>
          <w:tab w:val="center" w:pos="4419"/>
          <w:tab w:val="right" w:pos="9072"/>
        </w:tabs>
        <w:spacing w:after="0" w:line="240" w:lineRule="auto"/>
        <w:ind w:left="567"/>
        <w:jc w:val="center"/>
        <w:rPr>
          <w:rFonts w:ascii="Courier New" w:eastAsia="Times New Roman" w:hAnsi="Courier New" w:cs="Courier New"/>
          <w:b/>
          <w:bCs/>
          <w:i/>
          <w:iCs/>
          <w:sz w:val="36"/>
          <w:szCs w:val="36"/>
          <w:lang w:eastAsia="x-none"/>
        </w:rPr>
      </w:pPr>
      <w:bookmarkStart w:id="0" w:name="_Hlk172562456"/>
      <w:r w:rsidRPr="00E714E7">
        <w:rPr>
          <w:rFonts w:ascii="Times New Roman" w:eastAsia="Times New Roman" w:hAnsi="Times New Roman" w:cs="Times New Roman"/>
          <w:noProof/>
          <w:sz w:val="20"/>
          <w:szCs w:val="20"/>
          <w:lang w:eastAsia="pt-BR"/>
        </w:rPr>
        <w:drawing>
          <wp:anchor distT="0" distB="0" distL="114300" distR="114300" simplePos="0" relativeHeight="251659264" behindDoc="0" locked="0" layoutInCell="1" allowOverlap="1" wp14:anchorId="2CAB2CB9" wp14:editId="3DDF7712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88340" cy="738505"/>
            <wp:effectExtent l="0" t="0" r="0" b="4445"/>
            <wp:wrapNone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73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14E7">
        <w:rPr>
          <w:rFonts w:ascii="Courier New" w:eastAsia="Times New Roman" w:hAnsi="Courier New" w:cs="Courier New"/>
          <w:b/>
          <w:bCs/>
          <w:i/>
          <w:iCs/>
          <w:sz w:val="36"/>
          <w:szCs w:val="36"/>
          <w:lang w:eastAsia="x-none"/>
        </w:rPr>
        <w:t>CÂMARA</w:t>
      </w:r>
      <w:r w:rsidRPr="00E714E7">
        <w:rPr>
          <w:rFonts w:ascii="Courier New" w:eastAsia="Times New Roman" w:hAnsi="Courier New" w:cs="Courier New"/>
          <w:b/>
          <w:bCs/>
          <w:i/>
          <w:iCs/>
          <w:sz w:val="36"/>
          <w:szCs w:val="36"/>
          <w:lang w:val="x-none" w:eastAsia="x-none"/>
        </w:rPr>
        <w:t xml:space="preserve"> MUNICIPAL DE IBITIRAMA</w:t>
      </w:r>
    </w:p>
    <w:p w:rsidR="00E714E7" w:rsidRPr="00E714E7" w:rsidRDefault="00E714E7" w:rsidP="00E714E7">
      <w:pPr>
        <w:pBdr>
          <w:bottom w:val="single" w:sz="6" w:space="1" w:color="auto"/>
        </w:pBdr>
        <w:tabs>
          <w:tab w:val="center" w:pos="4419"/>
          <w:tab w:val="right" w:pos="8838"/>
        </w:tabs>
        <w:spacing w:after="0" w:line="240" w:lineRule="auto"/>
        <w:ind w:left="567"/>
        <w:jc w:val="center"/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</w:pPr>
      <w:r w:rsidRPr="00E714E7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>Palácio Maria Barbosa Lemos</w:t>
      </w:r>
    </w:p>
    <w:p w:rsidR="00E714E7" w:rsidRPr="00E714E7" w:rsidRDefault="00E714E7" w:rsidP="00E714E7">
      <w:pPr>
        <w:pBdr>
          <w:bottom w:val="single" w:sz="6" w:space="1" w:color="auto"/>
        </w:pBdr>
        <w:tabs>
          <w:tab w:val="center" w:pos="4419"/>
          <w:tab w:val="right" w:pos="8838"/>
        </w:tabs>
        <w:spacing w:after="0" w:line="240" w:lineRule="auto"/>
        <w:ind w:left="567"/>
        <w:jc w:val="center"/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</w:pPr>
      <w:r w:rsidRPr="00E714E7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 xml:space="preserve">Avenida </w:t>
      </w:r>
      <w:proofErr w:type="spellStart"/>
      <w:r w:rsidRPr="00E714E7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>Lazarino</w:t>
      </w:r>
      <w:proofErr w:type="spellEnd"/>
      <w:r w:rsidRPr="00E714E7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 xml:space="preserve"> Ricci, 25. Centro</w:t>
      </w:r>
    </w:p>
    <w:p w:rsidR="00E714E7" w:rsidRPr="00E714E7" w:rsidRDefault="00E714E7" w:rsidP="00E714E7">
      <w:pPr>
        <w:pBdr>
          <w:bottom w:val="single" w:sz="6" w:space="1" w:color="auto"/>
        </w:pBdr>
        <w:tabs>
          <w:tab w:val="center" w:pos="4419"/>
          <w:tab w:val="right" w:pos="8838"/>
        </w:tabs>
        <w:spacing w:after="0" w:line="240" w:lineRule="auto"/>
        <w:ind w:left="567"/>
        <w:jc w:val="center"/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</w:pPr>
      <w:r w:rsidRPr="00E714E7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>CEP. 29540-000      IBITIRAMA - ES</w:t>
      </w:r>
    </w:p>
    <w:p w:rsidR="00E714E7" w:rsidRPr="00E714E7" w:rsidRDefault="00E714E7" w:rsidP="00E714E7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E714E7" w:rsidRPr="00E714E7" w:rsidRDefault="00E714E7" w:rsidP="00E714E7">
      <w:pPr>
        <w:spacing w:after="0" w:line="240" w:lineRule="auto"/>
        <w:ind w:left="4956"/>
        <w:jc w:val="both"/>
        <w:rPr>
          <w:rFonts w:eastAsia="Times New Roman" w:cstheme="minorHAnsi"/>
          <w:b/>
          <w:sz w:val="24"/>
          <w:szCs w:val="24"/>
          <w:lang w:eastAsia="pt-BR"/>
        </w:rPr>
      </w:pPr>
      <w:r w:rsidRPr="00E714E7">
        <w:rPr>
          <w:rFonts w:eastAsia="Times New Roman" w:cstheme="minorHAnsi"/>
          <w:b/>
          <w:sz w:val="24"/>
          <w:szCs w:val="24"/>
          <w:lang w:eastAsia="pt-BR"/>
        </w:rPr>
        <w:t>ATA DA DÉCIMA REUNIÃO ORDINÁRIA DA CÂMARA MUNICIPAL DE IBITIRAMA, REALIZADA NO DIA 04 DE JULHO DE 2024.</w:t>
      </w:r>
    </w:p>
    <w:p w:rsidR="00E714E7" w:rsidRPr="00E714E7" w:rsidRDefault="00E714E7" w:rsidP="00E714E7">
      <w:pPr>
        <w:spacing w:after="0" w:line="240" w:lineRule="auto"/>
        <w:ind w:left="4956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p w:rsidR="00426964" w:rsidRDefault="00E714E7" w:rsidP="00E714E7">
      <w:pPr>
        <w:jc w:val="both"/>
      </w:pPr>
      <w:r w:rsidRPr="00E714E7">
        <w:rPr>
          <w:rFonts w:eastAsia="Times New Roman" w:cstheme="minorHAnsi"/>
          <w:sz w:val="24"/>
          <w:szCs w:val="24"/>
          <w:lang w:eastAsia="pt-BR"/>
        </w:rPr>
        <w:t xml:space="preserve">Aos quatro dias do mês de julho do ano de dois mil e vinte e quatro, em horário regimental, na sede própria da Câmara Municipal de Ibitirama, situada na Avenida </w:t>
      </w:r>
      <w:proofErr w:type="spellStart"/>
      <w:r w:rsidRPr="00E714E7">
        <w:rPr>
          <w:rFonts w:eastAsia="Times New Roman" w:cstheme="minorHAnsi"/>
          <w:sz w:val="24"/>
          <w:szCs w:val="24"/>
          <w:lang w:eastAsia="pt-BR"/>
        </w:rPr>
        <w:t>Lazarino</w:t>
      </w:r>
      <w:proofErr w:type="spellEnd"/>
      <w:r w:rsidRPr="00E714E7">
        <w:rPr>
          <w:rFonts w:eastAsia="Times New Roman" w:cstheme="minorHAnsi"/>
          <w:sz w:val="24"/>
          <w:szCs w:val="24"/>
          <w:lang w:eastAsia="pt-BR"/>
        </w:rPr>
        <w:t xml:space="preserve"> Ricci, nº. 25, na cidade de Ibitirama, município do Estado do Espírito Santo, sob a presidência do vereador </w:t>
      </w:r>
      <w:r w:rsidRPr="00E714E7">
        <w:rPr>
          <w:rFonts w:eastAsia="Times New Roman" w:cstheme="minorHAnsi"/>
          <w:b/>
          <w:sz w:val="24"/>
          <w:szCs w:val="24"/>
          <w:lang w:eastAsia="pt-BR"/>
        </w:rPr>
        <w:t>LUCIANO DIAS DA SILVA NETO</w:t>
      </w:r>
      <w:r w:rsidRPr="00E714E7">
        <w:rPr>
          <w:rFonts w:eastAsia="Times New Roman" w:cstheme="minorHAnsi"/>
          <w:sz w:val="24"/>
          <w:szCs w:val="24"/>
          <w:lang w:eastAsia="pt-BR"/>
        </w:rPr>
        <w:t xml:space="preserve">, foi aberta </w:t>
      </w:r>
      <w:r w:rsidRPr="00E714E7">
        <w:rPr>
          <w:rFonts w:eastAsia="Times New Roman" w:cstheme="minorHAnsi"/>
          <w:b/>
          <w:sz w:val="24"/>
          <w:szCs w:val="24"/>
          <w:lang w:eastAsia="pt-BR"/>
        </w:rPr>
        <w:t>a Décima Reunião Ordinária</w:t>
      </w:r>
      <w:r w:rsidRPr="00E714E7">
        <w:rPr>
          <w:rFonts w:eastAsia="Times New Roman" w:cstheme="minorHAnsi"/>
          <w:sz w:val="24"/>
          <w:szCs w:val="24"/>
          <w:lang w:eastAsia="pt-BR"/>
        </w:rPr>
        <w:t xml:space="preserve"> da Câmara Municipal de Ibitirama, no Primeiro Período Legislativo, na Quarta Sessão Legislativa Ordinária, na Nona Legislatura. </w:t>
      </w:r>
      <w:r w:rsidRPr="00E714E7">
        <w:rPr>
          <w:rFonts w:eastAsia="Times New Roman" w:cstheme="minorHAnsi"/>
          <w:b/>
          <w:sz w:val="24"/>
          <w:szCs w:val="24"/>
          <w:u w:val="single"/>
          <w:lang w:eastAsia="pt-BR"/>
        </w:rPr>
        <w:t>PEQUENO EXPEDIENTE</w:t>
      </w:r>
      <w:r w:rsidRPr="00E714E7">
        <w:rPr>
          <w:rFonts w:eastAsia="Times New Roman" w:cstheme="minorHAnsi"/>
          <w:sz w:val="24"/>
          <w:szCs w:val="24"/>
          <w:lang w:eastAsia="pt-BR"/>
        </w:rPr>
        <w:t xml:space="preserve">: De início o presidente pediu ao segundo secretário que fizesse a chamada dos vereadores, onde constatou-se a presença dos senhores, Luciano Dias da Silva Neto, José Paula Machado Filho, </w:t>
      </w:r>
      <w:proofErr w:type="spellStart"/>
      <w:r w:rsidRPr="00E714E7">
        <w:rPr>
          <w:rFonts w:eastAsia="Times New Roman" w:cstheme="minorHAnsi"/>
          <w:sz w:val="24"/>
          <w:szCs w:val="24"/>
          <w:lang w:eastAsia="pt-BR"/>
        </w:rPr>
        <w:t>Josimar</w:t>
      </w:r>
      <w:proofErr w:type="spellEnd"/>
      <w:r w:rsidRPr="00E714E7">
        <w:rPr>
          <w:rFonts w:eastAsia="Times New Roman" w:cstheme="minorHAnsi"/>
          <w:sz w:val="24"/>
          <w:szCs w:val="24"/>
          <w:lang w:eastAsia="pt-BR"/>
        </w:rPr>
        <w:t xml:space="preserve"> da Silva Ribeiro, </w:t>
      </w:r>
      <w:proofErr w:type="spellStart"/>
      <w:r w:rsidRPr="00E714E7">
        <w:rPr>
          <w:rFonts w:eastAsia="Times New Roman" w:cstheme="minorHAnsi"/>
          <w:sz w:val="24"/>
          <w:szCs w:val="24"/>
          <w:lang w:eastAsia="pt-BR"/>
        </w:rPr>
        <w:t>Juaci</w:t>
      </w:r>
      <w:proofErr w:type="spellEnd"/>
      <w:r w:rsidRPr="00E714E7">
        <w:rPr>
          <w:rFonts w:eastAsia="Times New Roman" w:cstheme="minorHAnsi"/>
          <w:sz w:val="24"/>
          <w:szCs w:val="24"/>
          <w:lang w:eastAsia="pt-BR"/>
        </w:rPr>
        <w:t xml:space="preserve"> Ladeira Alves, Marcelo Pirovani </w:t>
      </w:r>
      <w:proofErr w:type="spellStart"/>
      <w:r w:rsidRPr="00E714E7">
        <w:rPr>
          <w:rFonts w:eastAsia="Times New Roman" w:cstheme="minorHAnsi"/>
          <w:sz w:val="24"/>
          <w:szCs w:val="24"/>
          <w:lang w:eastAsia="pt-BR"/>
        </w:rPr>
        <w:t>Mataveli</w:t>
      </w:r>
      <w:proofErr w:type="spellEnd"/>
      <w:r w:rsidRPr="00E714E7">
        <w:rPr>
          <w:rFonts w:eastAsia="Times New Roman" w:cstheme="minorHAnsi"/>
          <w:sz w:val="24"/>
          <w:szCs w:val="24"/>
          <w:lang w:eastAsia="pt-BR"/>
        </w:rPr>
        <w:t xml:space="preserve">, </w:t>
      </w:r>
      <w:proofErr w:type="spellStart"/>
      <w:r w:rsidRPr="00E714E7">
        <w:rPr>
          <w:rFonts w:eastAsia="Times New Roman" w:cstheme="minorHAnsi"/>
          <w:sz w:val="24"/>
          <w:szCs w:val="24"/>
          <w:lang w:eastAsia="pt-BR"/>
        </w:rPr>
        <w:t>Mychelle</w:t>
      </w:r>
      <w:proofErr w:type="spellEnd"/>
      <w:r w:rsidRPr="00E714E7">
        <w:rPr>
          <w:rFonts w:eastAsia="Times New Roman" w:cstheme="minorHAnsi"/>
          <w:sz w:val="24"/>
          <w:szCs w:val="24"/>
          <w:lang w:eastAsia="pt-BR"/>
        </w:rPr>
        <w:t xml:space="preserve"> Vargas Vieira Lemos, Sérgio Silva e </w:t>
      </w:r>
      <w:proofErr w:type="spellStart"/>
      <w:r w:rsidRPr="00E714E7">
        <w:rPr>
          <w:rFonts w:eastAsia="Times New Roman" w:cstheme="minorHAnsi"/>
          <w:sz w:val="24"/>
          <w:szCs w:val="24"/>
          <w:lang w:eastAsia="pt-BR"/>
        </w:rPr>
        <w:t>Valtely</w:t>
      </w:r>
      <w:proofErr w:type="spellEnd"/>
      <w:r w:rsidRPr="00E714E7">
        <w:rPr>
          <w:rFonts w:eastAsia="Times New Roman" w:cstheme="minorHAnsi"/>
          <w:sz w:val="24"/>
          <w:szCs w:val="24"/>
          <w:lang w:eastAsia="pt-BR"/>
        </w:rPr>
        <w:t xml:space="preserve"> Rocha Peixoto e a ausência da vereadora  </w:t>
      </w:r>
      <w:proofErr w:type="spellStart"/>
      <w:r w:rsidRPr="00E714E7">
        <w:rPr>
          <w:rFonts w:eastAsia="Times New Roman" w:cstheme="minorHAnsi"/>
          <w:sz w:val="24"/>
          <w:szCs w:val="24"/>
          <w:lang w:eastAsia="pt-BR"/>
        </w:rPr>
        <w:t>Carini</w:t>
      </w:r>
      <w:proofErr w:type="spellEnd"/>
      <w:r w:rsidRPr="00E714E7">
        <w:rPr>
          <w:rFonts w:eastAsia="Times New Roman" w:cstheme="minorHAnsi"/>
          <w:sz w:val="24"/>
          <w:szCs w:val="24"/>
          <w:lang w:eastAsia="pt-BR"/>
        </w:rPr>
        <w:t xml:space="preserve"> Maria Gonçalves </w:t>
      </w:r>
      <w:proofErr w:type="spellStart"/>
      <w:r w:rsidRPr="00E714E7">
        <w:rPr>
          <w:rFonts w:eastAsia="Times New Roman" w:cstheme="minorHAnsi"/>
          <w:sz w:val="24"/>
          <w:szCs w:val="24"/>
          <w:lang w:eastAsia="pt-BR"/>
        </w:rPr>
        <w:t>Ogioni</w:t>
      </w:r>
      <w:proofErr w:type="spellEnd"/>
      <w:r w:rsidRPr="00E714E7">
        <w:rPr>
          <w:rFonts w:eastAsia="Times New Roman" w:cstheme="minorHAnsi"/>
          <w:sz w:val="24"/>
          <w:szCs w:val="24"/>
          <w:lang w:eastAsia="pt-BR"/>
        </w:rPr>
        <w:t xml:space="preserve">, sendo sua ausência justificada através de atestado médico. Em seguida o mesmo vereador Marcelo Pirovani </w:t>
      </w:r>
      <w:proofErr w:type="spellStart"/>
      <w:r w:rsidRPr="00E714E7">
        <w:rPr>
          <w:rFonts w:eastAsia="Times New Roman" w:cstheme="minorHAnsi"/>
          <w:sz w:val="24"/>
          <w:szCs w:val="24"/>
          <w:lang w:eastAsia="pt-BR"/>
        </w:rPr>
        <w:t>Mataveli</w:t>
      </w:r>
      <w:proofErr w:type="spellEnd"/>
      <w:r w:rsidRPr="00E714E7">
        <w:rPr>
          <w:rFonts w:eastAsia="Times New Roman" w:cstheme="minorHAnsi"/>
          <w:sz w:val="24"/>
          <w:szCs w:val="24"/>
          <w:lang w:eastAsia="pt-BR"/>
        </w:rPr>
        <w:t xml:space="preserve"> fez a leitura da Bíblia Sagrada em </w:t>
      </w:r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>Salmo capítulo 111, versículos 1 e 2</w:t>
      </w:r>
      <w:r w:rsidRPr="00E714E7">
        <w:rPr>
          <w:rFonts w:eastAsia="Times New Roman" w:cstheme="minorHAnsi"/>
          <w:sz w:val="24"/>
          <w:szCs w:val="24"/>
          <w:lang w:eastAsia="pt-BR"/>
        </w:rPr>
        <w:t xml:space="preserve">. Por conseguinte, o vereador José Paula pediu a dispensa da leitura da ata anterior, sendo seu pedido aceito. </w:t>
      </w:r>
      <w:r w:rsidRPr="00E714E7">
        <w:rPr>
          <w:rFonts w:eastAsia="Times New Roman" w:cstheme="minorHAnsi"/>
          <w:b/>
          <w:sz w:val="24"/>
          <w:szCs w:val="24"/>
          <w:u w:val="single"/>
          <w:lang w:eastAsia="pt-BR"/>
        </w:rPr>
        <w:t xml:space="preserve">CORRESPONDÊNCIAS RECEBIDAS PELA MESA DIRETORA: </w:t>
      </w:r>
      <w:r w:rsidRPr="00E714E7">
        <w:rPr>
          <w:rFonts w:eastAsia="Times New Roman" w:cstheme="minorHAnsi"/>
          <w:sz w:val="24"/>
          <w:szCs w:val="24"/>
          <w:lang w:eastAsia="pt-BR"/>
        </w:rPr>
        <w:t xml:space="preserve">Atestado Médico da vereadora </w:t>
      </w:r>
      <w:proofErr w:type="spellStart"/>
      <w:r w:rsidRPr="00E714E7">
        <w:rPr>
          <w:rFonts w:eastAsia="Calibri" w:cstheme="minorHAnsi"/>
          <w:sz w:val="24"/>
          <w:szCs w:val="24"/>
        </w:rPr>
        <w:t>Carini</w:t>
      </w:r>
      <w:proofErr w:type="spellEnd"/>
      <w:r w:rsidRPr="00E714E7">
        <w:rPr>
          <w:rFonts w:eastAsia="Calibri" w:cstheme="minorHAnsi"/>
          <w:sz w:val="24"/>
          <w:szCs w:val="24"/>
        </w:rPr>
        <w:t xml:space="preserve"> Maria Gonçalves </w:t>
      </w:r>
      <w:proofErr w:type="spellStart"/>
      <w:r w:rsidRPr="00E714E7">
        <w:rPr>
          <w:rFonts w:eastAsia="Calibri" w:cstheme="minorHAnsi"/>
          <w:sz w:val="24"/>
          <w:szCs w:val="24"/>
        </w:rPr>
        <w:t>Ogioni</w:t>
      </w:r>
      <w:proofErr w:type="spellEnd"/>
      <w:r w:rsidRPr="00E714E7">
        <w:rPr>
          <w:rFonts w:eastAsia="Calibri" w:cstheme="minorHAnsi"/>
          <w:sz w:val="24"/>
          <w:szCs w:val="24"/>
        </w:rPr>
        <w:t xml:space="preserve">; </w:t>
      </w:r>
      <w:r w:rsidRPr="00E714E7">
        <w:rPr>
          <w:rFonts w:eastAsia="Times New Roman" w:cstheme="minorHAnsi"/>
          <w:sz w:val="24"/>
          <w:szCs w:val="24"/>
          <w:lang w:eastAsia="pt-BR"/>
        </w:rPr>
        <w:t xml:space="preserve">OF.PMI.PGM.Nº.074/2024; OF.PMI.TRANS.Nº.035/2024; OF. PGII.Nº.204/2024; OF.PMI.SEME.Nº.301/2024; OF.PMI.SEMASI.Nº.105/2024; OF. SAAE.Nº.21/2024; OF.CMI.MAR.Nº.027/2024; OF.CMI.MAR.Nº.028/2024; OF.PMI.GB.Nº.229/2024; Moção de Congratulações e Aplausos aos alunos, servidores, professores, coordenadores e diretor e demais partícipes da Escola “Olavo Rodrigues da Costa” em Santa Marta/Ibitirama-ES; </w:t>
      </w:r>
      <w:hyperlink r:id="rId5" w:history="1">
        <w:r w:rsidRPr="00E714E7">
          <w:rPr>
            <w:rFonts w:eastAsia="Times New Roman" w:cstheme="minorHAnsi"/>
            <w:b/>
            <w:color w:val="000000" w:themeColor="text1"/>
            <w:sz w:val="24"/>
            <w:szCs w:val="24"/>
            <w:u w:val="single"/>
            <w:shd w:val="clear" w:color="auto" w:fill="FFFFFF"/>
            <w:lang w:eastAsia="pt-BR"/>
          </w:rPr>
          <w:t>PROJETO DE LEI ORDINÁRIA Nº.019/202</w:t>
        </w:r>
      </w:hyperlink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4 - 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DISPÕE SOBRE AS DIRETRIZES PARA ELABORAÇÃO DA LEI ORÇAMENTÁRIA PARA O EXERCÍCIO FINANCEIRO DE 2025 E DÁ OUTRAS PROVIDENCIAS; </w:t>
      </w:r>
      <w:hyperlink r:id="rId6" w:history="1">
        <w:r w:rsidRPr="00E714E7">
          <w:rPr>
            <w:rFonts w:eastAsia="Times New Roman" w:cstheme="minorHAnsi"/>
            <w:b/>
            <w:color w:val="000000" w:themeColor="text1"/>
            <w:sz w:val="24"/>
            <w:szCs w:val="24"/>
            <w:u w:val="single"/>
            <w:shd w:val="clear" w:color="auto" w:fill="FFFFFF"/>
            <w:lang w:eastAsia="pt-BR"/>
          </w:rPr>
          <w:t>PROJETO DE LEI ORDINÁRIA Nº.020/202</w:t>
        </w:r>
      </w:hyperlink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4 - 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CRIA O CONSELHO MUNICIPAL DE SEGURANÇA ALIMENTAR E NUTRICIONAL DE IBITIRAMA - COMSEA, ÓRGÃO COLEGIADO, DE CARÁTER CONSULTIVO, PROPOSITIVO, DELIBERATIVO E FISCALIZADOR, VINCULADO À SECRETARIA MUNICIPAL DE ASSISTÊNCIA SOCIAL - SEMASI E DÁ OUTRAS PROVIDENCIAS e </w:t>
      </w:r>
      <w:hyperlink r:id="rId7" w:history="1">
        <w:r w:rsidRPr="00E714E7">
          <w:rPr>
            <w:rFonts w:eastAsia="Times New Roman" w:cstheme="minorHAnsi"/>
            <w:b/>
            <w:color w:val="000000" w:themeColor="text1"/>
            <w:sz w:val="24"/>
            <w:szCs w:val="24"/>
            <w:u w:val="single"/>
            <w:shd w:val="clear" w:color="auto" w:fill="FFFFFF"/>
            <w:lang w:eastAsia="pt-BR"/>
          </w:rPr>
          <w:t>PROJETO DE LEI COMPLEMENTAR Nº.005/202</w:t>
        </w:r>
      </w:hyperlink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4 - </w:t>
      </w:r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 xml:space="preserve">ALTERA O ART. 2º. DA LEI COMPLEMENTAR Nº. 055/2024 PARA ESTABELECER INTERPRETAÇÃO CLARA DO TERMO 'TODOS OS SERVIDORES'. </w:t>
      </w:r>
      <w:r w:rsidRPr="00E714E7">
        <w:rPr>
          <w:rFonts w:eastAsia="Calibri" w:cstheme="minorHAnsi"/>
          <w:b/>
          <w:sz w:val="24"/>
          <w:szCs w:val="24"/>
          <w:u w:val="single"/>
        </w:rPr>
        <w:t>GRANDE EXPEDIENTE</w:t>
      </w:r>
      <w:r w:rsidRPr="00E714E7">
        <w:rPr>
          <w:rFonts w:eastAsia="Calibri" w:cstheme="minorHAnsi"/>
          <w:sz w:val="24"/>
          <w:szCs w:val="24"/>
        </w:rPr>
        <w:t xml:space="preserve">: Nenhum vereador se inscreveu. </w:t>
      </w:r>
      <w:r w:rsidRPr="00E714E7">
        <w:rPr>
          <w:rFonts w:eastAsia="Calibri" w:cstheme="minorHAnsi"/>
          <w:b/>
          <w:sz w:val="24"/>
          <w:szCs w:val="24"/>
          <w:u w:val="single"/>
        </w:rPr>
        <w:t>LIDERANÇA PARTIDÁRIA</w:t>
      </w:r>
      <w:r w:rsidRPr="00E714E7">
        <w:rPr>
          <w:rFonts w:eastAsia="Calibri" w:cstheme="minorHAnsi"/>
          <w:sz w:val="24"/>
          <w:szCs w:val="24"/>
        </w:rPr>
        <w:t xml:space="preserve">: Nenhum vereador se inscreveu. </w:t>
      </w:r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lang w:eastAsia="pt-BR"/>
        </w:rPr>
        <w:t>ORDEM DO DIA:</w:t>
      </w:r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 xml:space="preserve"> Iniciando a Ordem do Dia a Mesa Diretora recebeu uma DENÚNCIA em desfavor do prefeito AILTON DA COSTA SILVA - como incurso no que preconizam os </w:t>
      </w:r>
      <w:r w:rsidRPr="00E714E7">
        <w:rPr>
          <w:rFonts w:eastAsia="Times New Roman" w:cstheme="minorHAnsi"/>
          <w:b/>
          <w:color w:val="000000" w:themeColor="text1"/>
          <w:sz w:val="24"/>
          <w:szCs w:val="24"/>
          <w:lang w:eastAsia="pt-BR"/>
        </w:rPr>
        <w:t>incisos II e III do artigo 4º do Decreto-Lei nº 201/1967</w:t>
      </w:r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 xml:space="preserve">. A denúncia foi </w:t>
      </w:r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lastRenderedPageBreak/>
        <w:t xml:space="preserve">lida pelo primeiro-secretário, que logo após a sua leitura foi colocada em votação e acatada por 05 (cinco) votos favoráveis, havendo, entretanto, 02 (duas) abstenções dos votos dos vereadores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>Valtely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 xml:space="preserve"> Rocha Peixoto e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>Mychelle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 xml:space="preserve"> Vargas Vieira Lemos, considerando, ainda, a ausência da vereadora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>Carini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 xml:space="preserve"> Maria Gonçalves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>Ogioni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 xml:space="preserve"> e o impedimento de votação do vereador Marcelo Pirovani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>Mataveli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 xml:space="preserve">, proponente da referida denúncia. Neste momento o presidente suspendeu a reunião por 05 (cinco) minutos para que pudessem discutir sobre os procedimentos a serem tomados quanto a denúncia. Decorrido o prazo regimental procedeu-se novamente à chamada dos edis e constatando-se a presença dos mesmos registrados no início da sessão. Dando seguimento o presidente explicou que teria que formar uma Comissão Processante para dar prosseguimento à denúncia ora lida, e explicou ainda que haveria um sorteio com os nomes de todos os vereadores, menos o do denunciante. Após o vereador José Paula Machado Filho escrutinar a urna e depositar na mesma os nomes dos vereadores não impedidos, o presidente da câmara, senhor Luciano Dias da Silva Neto fez o sorteio e instantes depois, entre os sorteados decidiram que que ficaria constituída a Comissão Processante da seguinte forma: Presidente: Sérgio Silva; Relator: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>Juaci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 xml:space="preserve"> Ladeira Alves e Membro: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>Josimar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 xml:space="preserve"> da Silva Ribeiro. Neste ínterim o presidente da comissão processante, senhor Sergio Silva, pediu que fosse oficializado ao Poder Executivo Municipal para que, no prazo de 10 (dez) dias, apresente sua defesa prévia. Por conseguinte, o vereador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>Josimar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 xml:space="preserve"> da Silva Ribeiro, José Paula Machado Filho, Marcelo Pirovani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>Mataveli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 xml:space="preserve"> e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>Juaci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lang w:eastAsia="pt-BR"/>
        </w:rPr>
        <w:t xml:space="preserve"> Ladeira Alves apresentaram um requerimento de urgência na tramitação do PLO 018/2024, sendo seu requerimento aprovado por unanimidade. </w:t>
      </w:r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lang w:eastAsia="pt-BR"/>
        </w:rPr>
        <w:t xml:space="preserve">Em pauta: </w:t>
      </w:r>
      <w:hyperlink r:id="rId8" w:history="1">
        <w:r w:rsidRPr="00E714E7">
          <w:rPr>
            <w:rFonts w:eastAsia="Times New Roman" w:cstheme="minorHAnsi"/>
            <w:b/>
            <w:color w:val="000000" w:themeColor="text1"/>
            <w:sz w:val="24"/>
            <w:szCs w:val="24"/>
            <w:u w:val="single"/>
            <w:shd w:val="clear" w:color="auto" w:fill="FFFFFF"/>
            <w:lang w:eastAsia="pt-BR"/>
          </w:rPr>
          <w:t>PROJETO DE LEI ORDINÁRIA Nº.018/202</w:t>
        </w:r>
      </w:hyperlink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>4 – ALTERA A LEI Nº.494/2004: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Parecer da Comissão de Justiça 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– verbal, favorável e aprovado por unanimidade. </w:t>
      </w:r>
      <w:proofErr w:type="spellStart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>Parecer</w:t>
      </w:r>
      <w:proofErr w:type="spellEnd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 da Comissão de Finanças 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– verbal, favorável e aprovado por unanimidade. </w:t>
      </w:r>
      <w:proofErr w:type="spellStart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>Parecer</w:t>
      </w:r>
      <w:proofErr w:type="spellEnd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 da Comissão de Saúde 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– verbal, favorável e aprovado por unanimidade. Em seguida o projeto foi posto em discussão e não havendo quem o discutisse o mesmo foi posto em votação e aprovado por unanimidade. </w:t>
      </w:r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lang w:eastAsia="pt-BR"/>
        </w:rPr>
        <w:t xml:space="preserve">Em pauta: </w:t>
      </w:r>
      <w:hyperlink r:id="rId9" w:history="1">
        <w:r w:rsidRPr="00E714E7">
          <w:rPr>
            <w:rFonts w:eastAsia="Times New Roman" w:cstheme="minorHAnsi"/>
            <w:b/>
            <w:color w:val="000000" w:themeColor="text1"/>
            <w:sz w:val="24"/>
            <w:szCs w:val="24"/>
            <w:u w:val="single"/>
            <w:shd w:val="clear" w:color="auto" w:fill="FFFFFF"/>
            <w:lang w:eastAsia="pt-BR"/>
          </w:rPr>
          <w:t>PROJETO DE LEI ORDINÁRIA Nº.005/202</w:t>
        </w:r>
      </w:hyperlink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>4 – DISPÕE SOBRE ABERTURA DE CRÉDITO ADICIONAL SUPLEMENTAR AO ORÇAMENTO DE 2024 DO MUNICÍPIO DE IBITIRAMA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. Na oportunidade o vereador José Paula Machado Filho apresentou uma EMENDA ADITIVA ao projeto em tela, que foi discutida pela vereadora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>Mychelle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proofErr w:type="gramStart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>Vargas  e</w:t>
      </w:r>
      <w:proofErr w:type="gramEnd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 José Paula Machado, por conseguinte, posta em votação e aprovada por unanimidade. </w:t>
      </w:r>
      <w:proofErr w:type="spellStart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>Parecer</w:t>
      </w:r>
      <w:proofErr w:type="spellEnd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 da Comissão de Justiça 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– lido e aprovado por unanimidade. </w:t>
      </w:r>
      <w:proofErr w:type="spellStart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>Parecer</w:t>
      </w:r>
      <w:proofErr w:type="spellEnd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 da Comissão de Finanças </w:t>
      </w:r>
      <w:r w:rsidRPr="00E714E7">
        <w:rPr>
          <w:rFonts w:eastAsia="Times New Roman" w:cstheme="minorHAnsi"/>
          <w:b/>
          <w:color w:val="000000" w:themeColor="text1"/>
          <w:sz w:val="24"/>
          <w:szCs w:val="24"/>
          <w:shd w:val="clear" w:color="auto" w:fill="FFFFFF"/>
          <w:lang w:eastAsia="pt-BR"/>
        </w:rPr>
        <w:t xml:space="preserve">- 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lido e aprovado por unanimidade. Por conseguinte, o projeto em tela foi posto em discussão e não havendo quem o discutisse o mesmo foi posto em votação e aprovado por unanimidade. </w:t>
      </w:r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lang w:eastAsia="pt-BR"/>
        </w:rPr>
        <w:t>Em pauta:</w:t>
      </w:r>
      <w:r w:rsidRPr="00E714E7">
        <w:rPr>
          <w:rFonts w:eastAsia="Times New Roman" w:cstheme="minorHAnsi"/>
          <w:color w:val="000000" w:themeColor="text1"/>
          <w:sz w:val="24"/>
          <w:szCs w:val="24"/>
          <w:u w:val="single"/>
          <w:lang w:eastAsia="pt-BR"/>
        </w:rPr>
        <w:t xml:space="preserve"> </w:t>
      </w:r>
      <w:hyperlink r:id="rId10" w:history="1">
        <w:r w:rsidRPr="00E714E7">
          <w:rPr>
            <w:rFonts w:eastAsia="Times New Roman" w:cstheme="minorHAnsi"/>
            <w:b/>
            <w:color w:val="000000" w:themeColor="text1"/>
            <w:sz w:val="24"/>
            <w:szCs w:val="24"/>
            <w:u w:val="single"/>
            <w:shd w:val="clear" w:color="auto" w:fill="FFFFFF"/>
            <w:lang w:eastAsia="pt-BR"/>
          </w:rPr>
          <w:t>PROJETO DE LEI COMPLEMENTAR Nº.011/2023</w:t>
        </w:r>
      </w:hyperlink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 – INSTITUI A GRATIFICAÇÃO MENSAL AOS AGENTES PÚBLICOS QUE EXERCEM AS FUNÇÕES ESSENCIAIS A EXECUÇÃO DOS PROCEDIMENTOS LICITATÓRIOS E CONTRATOS ADMINISTRATIVOS NOS TERMOS DA LEI FEDERAL DE N. 14.133/2021 E DA OUTRAS PROVIDENCIAS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: Na oportunidade o vereador José Paula Machado Filho apresentou uma EMENDA ADITIVA ao projeto em tela, que foi discutida pela vereadora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>Mychelle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 Vargas  e José Paula Machado, por conseguinte, posta em votação e aprovada por 06 (seis) votos favoráveis, 01 (um) voto contrário da vereadora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>Mychelle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 Vargas e uma abstenção do voto do vereador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>Josimar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lastRenderedPageBreak/>
        <w:t>da Silva Ribeiro</w:t>
      </w:r>
      <w:bookmarkStart w:id="1" w:name="_Hlk171943137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, considerando a ausência da vereadora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>Carini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 Maria Gonçalves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>Ogioni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. </w:t>
      </w:r>
      <w:proofErr w:type="spellStart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>Parecer</w:t>
      </w:r>
      <w:proofErr w:type="spellEnd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 da Comissão de Justiça referente projeto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bookmarkEnd w:id="1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– lido, discutido pelos vereadores José Paula e </w:t>
      </w:r>
      <w:proofErr w:type="spellStart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>Mychelle</w:t>
      </w:r>
      <w:proofErr w:type="spellEnd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 Vargas, logo após posto em votação e aprovado por unanimidade. </w:t>
      </w:r>
      <w:proofErr w:type="spellStart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>Parecer</w:t>
      </w:r>
      <w:proofErr w:type="spellEnd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 da Comissão de Finanças referente projeto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 – lido e aprovado por unanimidade. Em seguida o projeto foi posto em discussão e não havendo quem o discutisse o mesmo foi posto em votação e aprovado por unanimidade. </w:t>
      </w:r>
      <w:bookmarkStart w:id="2" w:name="_Hlk171943498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lang w:eastAsia="pt-BR"/>
        </w:rPr>
        <w:t>Em pauta:</w:t>
      </w:r>
      <w:r w:rsidRPr="00E714E7">
        <w:rPr>
          <w:rFonts w:eastAsia="Times New Roman" w:cstheme="minorHAnsi"/>
          <w:color w:val="000000" w:themeColor="text1"/>
          <w:sz w:val="24"/>
          <w:szCs w:val="24"/>
          <w:u w:val="single"/>
          <w:lang w:eastAsia="pt-BR"/>
        </w:rPr>
        <w:t xml:space="preserve"> </w:t>
      </w:r>
      <w:hyperlink r:id="rId11" w:history="1">
        <w:r w:rsidRPr="00E714E7">
          <w:rPr>
            <w:rFonts w:eastAsia="Times New Roman" w:cstheme="minorHAnsi"/>
            <w:b/>
            <w:color w:val="000000" w:themeColor="text1"/>
            <w:sz w:val="24"/>
            <w:szCs w:val="24"/>
            <w:u w:val="single"/>
            <w:shd w:val="clear" w:color="auto" w:fill="FFFFFF"/>
            <w:lang w:eastAsia="pt-BR"/>
          </w:rPr>
          <w:t>PROJETO DE LEI ORDINÁRIA Nº.014/2024</w:t>
        </w:r>
      </w:hyperlink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 – DENOMINA CAPELA MORTUÁRIA NO DISTRITO DE SANTA MARTA: 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. </w:t>
      </w:r>
      <w:proofErr w:type="spellStart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>Parecer</w:t>
      </w:r>
      <w:proofErr w:type="spellEnd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 da Comissão de Justiça referente projeto – 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verbal, favorável e aprovada por unanimidade. Por conseguinte, o projeto foi discutido pelo vereador proponente Senhor Luciano Dias da Silva Neto e em seguida posto em votação e aprovado por unanimidade. </w:t>
      </w:r>
      <w:bookmarkEnd w:id="2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lang w:eastAsia="pt-BR"/>
        </w:rPr>
        <w:t>Em pauta:</w:t>
      </w:r>
      <w:r w:rsidRPr="00E714E7">
        <w:rPr>
          <w:rFonts w:eastAsia="Times New Roman" w:cstheme="minorHAnsi"/>
          <w:color w:val="000000" w:themeColor="text1"/>
          <w:sz w:val="24"/>
          <w:szCs w:val="24"/>
          <w:u w:val="single"/>
          <w:lang w:eastAsia="pt-BR"/>
        </w:rPr>
        <w:t xml:space="preserve"> </w:t>
      </w:r>
      <w:hyperlink r:id="rId12" w:history="1">
        <w:r w:rsidRPr="00E714E7">
          <w:rPr>
            <w:rFonts w:eastAsia="Times New Roman" w:cstheme="minorHAnsi"/>
            <w:b/>
            <w:color w:val="000000" w:themeColor="text1"/>
            <w:sz w:val="24"/>
            <w:szCs w:val="24"/>
            <w:u w:val="single"/>
            <w:shd w:val="clear" w:color="auto" w:fill="FFFFFF"/>
            <w:lang w:eastAsia="pt-BR"/>
          </w:rPr>
          <w:t>PROJETO DE LEI COMPLEMENTAR Nº.004/2024</w:t>
        </w:r>
      </w:hyperlink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 – ALTERA A LEI COMPLEMENTAR Nº. 055/2024, ALTERANDO A REDAÇÃO DO ART. 2º: </w:t>
      </w:r>
      <w:bookmarkStart w:id="3" w:name="_Hlk171943740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Parecer da Comissão de Justiça referente projeto – 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>lido e aprovado por unanimidade</w:t>
      </w:r>
      <w:bookmarkEnd w:id="3"/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. </w:t>
      </w:r>
      <w:proofErr w:type="spellStart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>Parecer</w:t>
      </w:r>
      <w:proofErr w:type="spellEnd"/>
      <w:r w:rsidRPr="00E714E7">
        <w:rPr>
          <w:rFonts w:eastAsia="Times New Roman" w:cstheme="minorHAnsi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 da Comissão de Finanças referente projeto – </w:t>
      </w:r>
      <w:r w:rsidRPr="00E714E7">
        <w:rPr>
          <w:rFonts w:eastAsia="Times New Roman" w:cstheme="minorHAnsi"/>
          <w:color w:val="000000" w:themeColor="text1"/>
          <w:sz w:val="24"/>
          <w:szCs w:val="24"/>
          <w:shd w:val="clear" w:color="auto" w:fill="FFFFFF"/>
          <w:lang w:eastAsia="pt-BR"/>
        </w:rPr>
        <w:t xml:space="preserve">lido e aprovado por unanimidade. Por conseguinte, o projeto foi posto em discussão e não havendo quem o discutisse o mesmo foi posto em votação e aprovado por unanimidade. </w:t>
      </w:r>
      <w:r w:rsidRPr="00E714E7">
        <w:rPr>
          <w:rFonts w:eastAsia="Times New Roman" w:cstheme="minorHAnsi"/>
          <w:b/>
          <w:sz w:val="24"/>
          <w:szCs w:val="24"/>
          <w:u w:val="single"/>
          <w:lang w:eastAsia="pt-BR"/>
        </w:rPr>
        <w:t>COMUNICAÇÕES:</w:t>
      </w:r>
      <w:r w:rsidRPr="00E714E7">
        <w:rPr>
          <w:rFonts w:eastAsia="Calibri" w:cstheme="minorHAnsi"/>
          <w:sz w:val="24"/>
          <w:szCs w:val="24"/>
        </w:rPr>
        <w:t xml:space="preserve"> Nenhum vereador se inscreveu. </w:t>
      </w:r>
      <w:r w:rsidRPr="00E714E7">
        <w:rPr>
          <w:rFonts w:eastAsia="Times New Roman" w:cstheme="minorHAnsi"/>
          <w:sz w:val="24"/>
          <w:szCs w:val="24"/>
          <w:lang w:eastAsia="pt-BR"/>
        </w:rPr>
        <w:t xml:space="preserve">Por fim, não havendo mais a tratar, o senhor presidente agradeceu a presença dos funcionários e visitantes, convocou os vereadores para a próxima Reunião Ordinária no dia 18 de julho de 2024 e declarou a sessão encerrada da qual lavrei a presente ata que vai assinada pelo presidente da Câmara Municipal de </w:t>
      </w:r>
      <w:proofErr w:type="spellStart"/>
      <w:r w:rsidRPr="00E714E7">
        <w:rPr>
          <w:rFonts w:eastAsia="Times New Roman" w:cstheme="minorHAnsi"/>
          <w:sz w:val="24"/>
          <w:szCs w:val="24"/>
          <w:lang w:eastAsia="pt-BR"/>
        </w:rPr>
        <w:t>Ibitir</w:t>
      </w:r>
      <w:bookmarkStart w:id="4" w:name="_GoBack"/>
      <w:bookmarkEnd w:id="0"/>
      <w:bookmarkEnd w:id="4"/>
      <w:proofErr w:type="spellEnd"/>
    </w:p>
    <w:sectPr w:rsidR="004269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4E7"/>
    <w:rsid w:val="00426964"/>
    <w:rsid w:val="00E7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4F8C4A-504B-48D3-A349-208D2B882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ibitirama.es.leg.br/materia/468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apl.ibitirama.es.leg.br/materia/468" TargetMode="External"/><Relationship Id="rId12" Type="http://schemas.openxmlformats.org/officeDocument/2006/relationships/hyperlink" Target="https://sapl.ibitirama.es.leg.br/materia/46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apl.ibitirama.es.leg.br/materia/468" TargetMode="External"/><Relationship Id="rId11" Type="http://schemas.openxmlformats.org/officeDocument/2006/relationships/hyperlink" Target="https://sapl.ibitirama.es.leg.br/materia/468" TargetMode="External"/><Relationship Id="rId5" Type="http://schemas.openxmlformats.org/officeDocument/2006/relationships/hyperlink" Target="https://sapl.ibitirama.es.leg.br/materia/468" TargetMode="External"/><Relationship Id="rId10" Type="http://schemas.openxmlformats.org/officeDocument/2006/relationships/hyperlink" Target="https://sapl.ibitirama.es.leg.br/materia/468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sapl.ibitirama.es.leg.br/materia/46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1330</Words>
  <Characters>7182</Characters>
  <Application>Microsoft Office Word</Application>
  <DocSecurity>0</DocSecurity>
  <Lines>59</Lines>
  <Paragraphs>16</Paragraphs>
  <ScaleCrop>false</ScaleCrop>
  <Company/>
  <LinksUpToDate>false</LinksUpToDate>
  <CharactersWithSpaces>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2024-07-22T20:41:00Z</dcterms:created>
  <dcterms:modified xsi:type="dcterms:W3CDTF">2024-07-22T20:41:00Z</dcterms:modified>
</cp:coreProperties>
</file>