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550</w:t>
        <w:tab/>
        <w:t>de 11 de março de</w:t>
      </w:r>
      <w:r>
        <w:rPr>
          <w:spacing w:val="-2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spacing w:line="229" w:lineRule="exact"/>
        <w:ind w:left="5215"/>
      </w:pPr>
      <w:r>
        <w:rPr/>
        <w:t>“Dá</w:t>
      </w:r>
      <w:r>
        <w:rPr>
          <w:spacing w:val="-3"/>
        </w:rPr>
        <w:t> </w:t>
      </w:r>
      <w:r>
        <w:rPr/>
        <w:t>denominação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Av. João</w:t>
      </w:r>
      <w:r>
        <w:rPr>
          <w:spacing w:val="-1"/>
        </w:rPr>
        <w:t> </w:t>
      </w:r>
      <w:r>
        <w:rPr/>
        <w:t>Gouvêa</w:t>
      </w:r>
      <w:r>
        <w:rPr>
          <w:spacing w:val="-2"/>
        </w:rPr>
        <w:t> </w:t>
      </w:r>
      <w:r>
        <w:rPr/>
        <w:t>a</w:t>
      </w:r>
    </w:p>
    <w:p>
      <w:pPr>
        <w:pStyle w:val="BodyText"/>
        <w:spacing w:line="229" w:lineRule="exact"/>
        <w:ind w:left="5215"/>
      </w:pPr>
      <w:r>
        <w:rPr/>
        <w:t>logradouro do</w:t>
      </w:r>
      <w:r>
        <w:rPr>
          <w:spacing w:val="-3"/>
        </w:rPr>
        <w:t> </w:t>
      </w:r>
      <w:r>
        <w:rPr/>
        <w:t>Bairro</w:t>
      </w:r>
      <w:r>
        <w:rPr>
          <w:spacing w:val="-1"/>
        </w:rPr>
        <w:t> </w:t>
      </w:r>
      <w:r>
        <w:rPr/>
        <w:t>Maravilha,</w:t>
      </w:r>
      <w:r>
        <w:rPr>
          <w:spacing w:val="-1"/>
        </w:rPr>
        <w:t> </w:t>
      </w:r>
      <w:r>
        <w:rPr/>
        <w:t>em</w:t>
      </w:r>
      <w:r>
        <w:rPr>
          <w:spacing w:val="-5"/>
        </w:rPr>
        <w:t> </w:t>
      </w:r>
      <w:r>
        <w:rPr/>
        <w:t>Paty</w:t>
      </w:r>
      <w:r>
        <w:rPr>
          <w:spacing w:val="-5"/>
        </w:rPr>
        <w:t> </w:t>
      </w:r>
      <w:r>
        <w:rPr/>
        <w:t>do</w:t>
      </w:r>
      <w:r>
        <w:rPr>
          <w:spacing w:val="1"/>
        </w:rPr>
        <w:t> </w:t>
      </w:r>
      <w:r>
        <w:rPr/>
        <w:t>Alferes.”</w:t>
      </w:r>
    </w:p>
    <w:p>
      <w:pPr>
        <w:pStyle w:val="BodyText"/>
        <w:spacing w:before="5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13"/>
        </w:rPr>
        <w:t> </w:t>
      </w:r>
      <w:r>
        <w:rPr/>
        <w:t>1°</w:t>
      </w:r>
      <w:r>
        <w:rPr>
          <w:spacing w:val="12"/>
        </w:rPr>
        <w:t> </w:t>
      </w:r>
      <w:r>
        <w:rPr/>
        <w:t>-</w:t>
      </w:r>
      <w:r>
        <w:rPr>
          <w:spacing w:val="12"/>
        </w:rPr>
        <w:t> </w:t>
      </w:r>
      <w:r>
        <w:rPr/>
        <w:t>Passa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denominar-se</w:t>
      </w:r>
      <w:r>
        <w:rPr>
          <w:spacing w:val="12"/>
        </w:rPr>
        <w:t> </w:t>
      </w:r>
      <w:r>
        <w:rPr/>
        <w:t>Av.</w:t>
      </w:r>
      <w:r>
        <w:rPr>
          <w:spacing w:val="14"/>
        </w:rPr>
        <w:t> </w:t>
      </w:r>
      <w:r>
        <w:rPr/>
        <w:t>João</w:t>
      </w:r>
      <w:r>
        <w:rPr>
          <w:spacing w:val="13"/>
        </w:rPr>
        <w:t> </w:t>
      </w:r>
      <w:r>
        <w:rPr/>
        <w:t>Gouvêa,</w:t>
      </w:r>
      <w:r>
        <w:rPr>
          <w:spacing w:val="12"/>
        </w:rPr>
        <w:t> </w:t>
      </w:r>
      <w:r>
        <w:rPr/>
        <w:t>o</w:t>
      </w:r>
      <w:r>
        <w:rPr>
          <w:spacing w:val="16"/>
        </w:rPr>
        <w:t> </w:t>
      </w:r>
      <w:r>
        <w:rPr/>
        <w:t>logradouro</w:t>
      </w:r>
      <w:r>
        <w:rPr>
          <w:spacing w:val="14"/>
        </w:rPr>
        <w:t> </w:t>
      </w:r>
      <w:r>
        <w:rPr/>
        <w:t>que</w:t>
      </w:r>
      <w:r>
        <w:rPr>
          <w:spacing w:val="14"/>
        </w:rPr>
        <w:t> </w:t>
      </w:r>
      <w:r>
        <w:rPr/>
        <w:t>dá</w:t>
      </w:r>
      <w:r>
        <w:rPr>
          <w:spacing w:val="13"/>
        </w:rPr>
        <w:t> </w:t>
      </w:r>
      <w:r>
        <w:rPr/>
        <w:t>continuidade</w:t>
      </w:r>
      <w:r>
        <w:rPr>
          <w:spacing w:val="13"/>
        </w:rPr>
        <w:t> </w:t>
      </w:r>
      <w:r>
        <w:rPr/>
        <w:t>à</w:t>
      </w:r>
      <w:r>
        <w:rPr>
          <w:spacing w:val="12"/>
        </w:rPr>
        <w:t> </w:t>
      </w:r>
      <w:r>
        <w:rPr/>
        <w:t>Av.</w:t>
      </w:r>
      <w:r>
        <w:rPr>
          <w:spacing w:val="14"/>
        </w:rPr>
        <w:t> </w:t>
      </w:r>
      <w:r>
        <w:rPr/>
        <w:t>Antão</w:t>
      </w:r>
      <w:r>
        <w:rPr>
          <w:spacing w:val="14"/>
        </w:rPr>
        <w:t> </w:t>
      </w:r>
      <w:r>
        <w:rPr/>
        <w:t>Bernardes,</w:t>
      </w:r>
      <w:r>
        <w:rPr>
          <w:spacing w:val="12"/>
        </w:rPr>
        <w:t> </w:t>
      </w:r>
      <w:r>
        <w:rPr/>
        <w:t>ligando</w:t>
      </w:r>
      <w:r>
        <w:rPr>
          <w:spacing w:val="-47"/>
        </w:rPr>
        <w:t> </w:t>
      </w:r>
      <w:r>
        <w:rPr/>
        <w:t>esta ao</w:t>
      </w:r>
      <w:r>
        <w:rPr>
          <w:spacing w:val="-1"/>
        </w:rPr>
        <w:t> </w:t>
      </w:r>
      <w:r>
        <w:rPr/>
        <w:t>Morro</w:t>
      </w:r>
      <w:r>
        <w:rPr>
          <w:spacing w:val="-3"/>
        </w:rPr>
        <w:t> </w:t>
      </w:r>
      <w:r>
        <w:rPr/>
        <w:t>do</w:t>
      </w:r>
      <w:r>
        <w:rPr>
          <w:spacing w:val="1"/>
        </w:rPr>
        <w:t> </w:t>
      </w:r>
      <w:r>
        <w:rPr/>
        <w:t>Fama.</w:t>
      </w:r>
    </w:p>
    <w:p>
      <w:pPr>
        <w:pStyle w:val="BodyText"/>
        <w:spacing w:before="1"/>
      </w:pPr>
    </w:p>
    <w:p>
      <w:pPr>
        <w:pStyle w:val="BodyText"/>
        <w:ind w:left="112" w:firstLine="707"/>
      </w:pPr>
      <w:r>
        <w:rPr/>
        <w:t>Art.</w:t>
      </w:r>
      <w:r>
        <w:rPr>
          <w:spacing w:val="39"/>
        </w:rPr>
        <w:t> </w:t>
      </w:r>
      <w:r>
        <w:rPr/>
        <w:t>2°</w:t>
      </w:r>
      <w:r>
        <w:rPr>
          <w:spacing w:val="41"/>
        </w:rPr>
        <w:t> </w:t>
      </w:r>
      <w:r>
        <w:rPr/>
        <w:t>-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Av.</w:t>
      </w:r>
      <w:r>
        <w:rPr>
          <w:spacing w:val="39"/>
        </w:rPr>
        <w:t> </w:t>
      </w:r>
      <w:r>
        <w:rPr/>
        <w:t>João</w:t>
      </w:r>
      <w:r>
        <w:rPr>
          <w:spacing w:val="40"/>
        </w:rPr>
        <w:t> </w:t>
      </w:r>
      <w:r>
        <w:rPr/>
        <w:t>Gouvêa</w:t>
      </w:r>
      <w:r>
        <w:rPr>
          <w:spacing w:val="40"/>
        </w:rPr>
        <w:t> </w:t>
      </w:r>
      <w:r>
        <w:rPr/>
        <w:t>tem</w:t>
      </w:r>
      <w:r>
        <w:rPr>
          <w:spacing w:val="37"/>
        </w:rPr>
        <w:t> </w:t>
      </w:r>
      <w:r>
        <w:rPr/>
        <w:t>início</w:t>
      </w:r>
      <w:r>
        <w:rPr>
          <w:spacing w:val="41"/>
        </w:rPr>
        <w:t> </w:t>
      </w:r>
      <w:r>
        <w:rPr/>
        <w:t>a</w:t>
      </w:r>
      <w:r>
        <w:rPr>
          <w:spacing w:val="40"/>
        </w:rPr>
        <w:t> </w:t>
      </w:r>
      <w:r>
        <w:rPr/>
        <w:t>partir</w:t>
      </w:r>
      <w:r>
        <w:rPr>
          <w:spacing w:val="41"/>
        </w:rPr>
        <w:t> </w:t>
      </w:r>
      <w:r>
        <w:rPr/>
        <w:t>da</w:t>
      </w:r>
      <w:r>
        <w:rPr>
          <w:spacing w:val="41"/>
        </w:rPr>
        <w:t> </w:t>
      </w:r>
      <w:r>
        <w:rPr/>
        <w:t>Av.</w:t>
      </w:r>
      <w:r>
        <w:rPr>
          <w:spacing w:val="43"/>
        </w:rPr>
        <w:t> </w:t>
      </w:r>
      <w:r>
        <w:rPr/>
        <w:t>Antão</w:t>
      </w:r>
      <w:r>
        <w:rPr>
          <w:spacing w:val="39"/>
        </w:rPr>
        <w:t> </w:t>
      </w:r>
      <w:r>
        <w:rPr/>
        <w:t>Bernardes</w:t>
      </w:r>
      <w:r>
        <w:rPr>
          <w:spacing w:val="38"/>
        </w:rPr>
        <w:t> </w:t>
      </w:r>
      <w:r>
        <w:rPr/>
        <w:t>e</w:t>
      </w:r>
      <w:r>
        <w:rPr>
          <w:spacing w:val="41"/>
        </w:rPr>
        <w:t> </w:t>
      </w:r>
      <w:r>
        <w:rPr/>
        <w:t>termina</w:t>
      </w:r>
      <w:r>
        <w:rPr>
          <w:spacing w:val="42"/>
        </w:rPr>
        <w:t> </w:t>
      </w:r>
      <w:r>
        <w:rPr/>
        <w:t>ao</w:t>
      </w:r>
      <w:r>
        <w:rPr>
          <w:spacing w:val="39"/>
        </w:rPr>
        <w:t> </w:t>
      </w:r>
      <w:r>
        <w:rPr/>
        <w:t>final</w:t>
      </w:r>
      <w:r>
        <w:rPr>
          <w:spacing w:val="40"/>
        </w:rPr>
        <w:t> </w:t>
      </w:r>
      <w:r>
        <w:rPr/>
        <w:t>do</w:t>
      </w:r>
      <w:r>
        <w:rPr>
          <w:spacing w:val="41"/>
        </w:rPr>
        <w:t> </w:t>
      </w:r>
      <w:r>
        <w:rPr/>
        <w:t>loteamento</w:t>
      </w:r>
      <w:r>
        <w:rPr>
          <w:spacing w:val="42"/>
        </w:rPr>
        <w:t> </w:t>
      </w:r>
      <w:r>
        <w:rPr/>
        <w:t>da</w:t>
      </w:r>
      <w:r>
        <w:rPr>
          <w:spacing w:val="-47"/>
        </w:rPr>
        <w:t> </w:t>
      </w:r>
      <w:r>
        <w:rPr/>
        <w:t>Maravilha,</w:t>
      </w:r>
      <w:r>
        <w:rPr>
          <w:spacing w:val="2"/>
        </w:rPr>
        <w:t> </w:t>
      </w:r>
      <w:r>
        <w:rPr/>
        <w:t>no</w:t>
      </w:r>
      <w:r>
        <w:rPr>
          <w:spacing w:val="1"/>
        </w:rPr>
        <w:t> </w:t>
      </w:r>
      <w:r>
        <w:rPr/>
        <w:t>início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Morro</w:t>
      </w:r>
      <w:r>
        <w:rPr>
          <w:spacing w:val="-3"/>
        </w:rPr>
        <w:t> </w:t>
      </w:r>
      <w:r>
        <w:rPr/>
        <w:t>do</w:t>
      </w:r>
      <w:r>
        <w:rPr>
          <w:spacing w:val="1"/>
        </w:rPr>
        <w:t> </w:t>
      </w:r>
      <w:r>
        <w:rPr/>
        <w:t>Fama.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819"/>
      </w:pPr>
      <w:r>
        <w:rPr/>
        <w:t>Art. 3°</w:t>
      </w:r>
      <w:r>
        <w:rPr>
          <w:spacing w:val="-1"/>
        </w:rPr>
        <w:t> </w:t>
      </w:r>
      <w:r>
        <w:rPr/>
        <w:t>- A</w:t>
      </w:r>
      <w:r>
        <w:rPr>
          <w:spacing w:val="-1"/>
        </w:rPr>
        <w:t> </w:t>
      </w:r>
      <w:r>
        <w:rPr/>
        <w:t>presente</w:t>
      </w:r>
      <w:r>
        <w:rPr>
          <w:spacing w:val="2"/>
        </w:rPr>
        <w:t> </w:t>
      </w:r>
      <w:r>
        <w:rPr/>
        <w:t>Lei</w:t>
      </w:r>
      <w:r>
        <w:rPr>
          <w:spacing w:val="-1"/>
        </w:rPr>
        <w:t> </w:t>
      </w:r>
      <w:r>
        <w:rPr/>
        <w:t>entrará em</w:t>
      </w:r>
      <w:r>
        <w:rPr>
          <w:spacing w:val="-4"/>
        </w:rPr>
        <w:t> </w:t>
      </w:r>
      <w:r>
        <w:rPr/>
        <w:t>vigor na</w:t>
      </w:r>
      <w:r>
        <w:rPr>
          <w:spacing w:val="-1"/>
        </w:rPr>
        <w:t> </w:t>
      </w:r>
      <w:r>
        <w:rPr/>
        <w:t>data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sua publicação,</w:t>
      </w:r>
      <w:r>
        <w:rPr>
          <w:spacing w:val="-1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4"/>
        </w:rPr>
        <w:t> </w:t>
      </w:r>
      <w:r>
        <w:rPr/>
        <w:t>contrário.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6"/>
        <w:ind w:left="3455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</w:t>
      </w:r>
      <w:r>
        <w:rPr>
          <w:spacing w:val="-1"/>
        </w:rPr>
        <w:t> </w:t>
      </w:r>
      <w:r>
        <w:rPr/>
        <w:t>11 de</w:t>
      </w:r>
      <w:r>
        <w:rPr>
          <w:spacing w:val="-2"/>
        </w:rPr>
        <w:t> </w:t>
      </w:r>
      <w:r>
        <w:rPr/>
        <w:t>março de 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2025-07-21T20:26:45Z</dcterms:created>
  <dcterms:modified xsi:type="dcterms:W3CDTF">2025-07-21T20:26:45Z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