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BB" w:rsidRDefault="00576F99" w:rsidP="00F11EBB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6F99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576F99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1327</w:t>
      </w:r>
      <w:r w:rsidRPr="00576F99">
        <w:rPr>
          <w:rFonts w:ascii="Times New Roman" w:hAnsi="Times New Roman" w:cs="Times New Roman"/>
          <w:color w:val="auto"/>
          <w:sz w:val="24"/>
          <w:szCs w:val="24"/>
        </w:rPr>
        <w:t>, DE 15 DE OUTUBRO DE 2009</w:t>
      </w:r>
      <w:r w:rsidR="00F11EB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576F99" w:rsidRPr="00576F99" w:rsidRDefault="00576F99" w:rsidP="00F11EBB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6F99">
        <w:rPr>
          <w:rFonts w:ascii="Times New Roman" w:hAnsi="Times New Roman" w:cs="Times New Roman"/>
          <w:color w:val="auto"/>
          <w:sz w:val="24"/>
          <w:szCs w:val="24"/>
        </w:rPr>
        <w:t>ALTERA A DENOMINAÇÃO DA AVENIDA TIRADENTES PARA AVENIDA ANDRÉ ANTÔNIO MAGGI.</w:t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sz w:val="24"/>
          <w:szCs w:val="24"/>
        </w:rPr>
        <w:br/>
        <w:t xml:space="preserve">Autoria: Vereadores </w:t>
      </w:r>
      <w:proofErr w:type="spellStart"/>
      <w:r w:rsidRPr="00576F99">
        <w:rPr>
          <w:rFonts w:ascii="Times New Roman" w:hAnsi="Times New Roman" w:cs="Times New Roman"/>
          <w:sz w:val="24"/>
          <w:szCs w:val="24"/>
        </w:rPr>
        <w:t>Amantino</w:t>
      </w:r>
      <w:proofErr w:type="spellEnd"/>
      <w:r w:rsidRPr="00576F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F99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576F99">
        <w:rPr>
          <w:rFonts w:ascii="Times New Roman" w:hAnsi="Times New Roman" w:cs="Times New Roman"/>
          <w:sz w:val="24"/>
          <w:szCs w:val="24"/>
        </w:rPr>
        <w:t xml:space="preserve"> e Adilson Roque Teixeira(Quino)</w:t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sz w:val="24"/>
          <w:szCs w:val="24"/>
        </w:rPr>
        <w:br/>
      </w:r>
      <w:r w:rsidRPr="00576F9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576F99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576F99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1º</w:t>
      </w:r>
      <w:bookmarkEnd w:id="0"/>
      <w:r w:rsidRPr="00576F99">
        <w:rPr>
          <w:rFonts w:ascii="Times New Roman" w:hAnsi="Times New Roman" w:cs="Times New Roman"/>
          <w:sz w:val="24"/>
          <w:szCs w:val="24"/>
        </w:rPr>
        <w:t xml:space="preserve"> Fica alterada a denominação da Avenida Tiradentes, concedida pela Lei Municipal nº </w:t>
      </w:r>
      <w:hyperlink r:id="rId4" w:history="1">
        <w:r w:rsidRPr="00576F9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387</w:t>
        </w:r>
      </w:hyperlink>
      <w:r w:rsidRPr="00576F99">
        <w:rPr>
          <w:rFonts w:ascii="Times New Roman" w:hAnsi="Times New Roman" w:cs="Times New Roman"/>
          <w:sz w:val="24"/>
          <w:szCs w:val="24"/>
        </w:rPr>
        <w:t xml:space="preserve">/94, de 20.12.94, para Avenida André Antônio </w:t>
      </w:r>
      <w:proofErr w:type="spellStart"/>
      <w:r w:rsidRPr="00576F99">
        <w:rPr>
          <w:rFonts w:ascii="Times New Roman" w:hAnsi="Times New Roman" w:cs="Times New Roman"/>
          <w:sz w:val="24"/>
          <w:szCs w:val="24"/>
        </w:rPr>
        <w:t>Maggi</w:t>
      </w:r>
      <w:proofErr w:type="spellEnd"/>
      <w:r w:rsidRPr="00576F99">
        <w:rPr>
          <w:rFonts w:ascii="Times New Roman" w:hAnsi="Times New Roman" w:cs="Times New Roman"/>
          <w:sz w:val="24"/>
          <w:szCs w:val="24"/>
        </w:rPr>
        <w:t>.</w:t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576F99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2º</w:t>
      </w:r>
      <w:bookmarkEnd w:id="1"/>
      <w:r w:rsidRPr="00576F99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576F99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3º</w:t>
      </w:r>
      <w:bookmarkEnd w:id="2"/>
      <w:r w:rsidRPr="00576F99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sz w:val="24"/>
          <w:szCs w:val="24"/>
        </w:rPr>
        <w:br/>
      </w:r>
      <w:r w:rsidRPr="00576F9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576F99">
        <w:rPr>
          <w:rFonts w:ascii="Times New Roman" w:hAnsi="Times New Roman" w:cs="Times New Roman"/>
          <w:sz w:val="24"/>
          <w:szCs w:val="24"/>
        </w:rPr>
        <w:t>Gabinete do Prefeito Municipal de Campo Novo do Parecis, aos 15 dias do mês de outubro de 2009.</w:t>
      </w:r>
    </w:p>
    <w:p w:rsidR="00576F99" w:rsidRDefault="00576F99" w:rsidP="00576F99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sz w:val="24"/>
          <w:szCs w:val="24"/>
        </w:rPr>
        <w:br/>
      </w:r>
      <w:r w:rsidRPr="00576F99">
        <w:rPr>
          <w:rFonts w:ascii="Times New Roman" w:hAnsi="Times New Roman" w:cs="Times New Roman"/>
          <w:sz w:val="24"/>
          <w:szCs w:val="24"/>
        </w:rPr>
        <w:br/>
      </w:r>
      <w:r w:rsidRPr="00576F99">
        <w:rPr>
          <w:rFonts w:ascii="Times New Roman" w:hAnsi="Times New Roman" w:cs="Times New Roman"/>
          <w:b/>
          <w:sz w:val="24"/>
          <w:szCs w:val="24"/>
        </w:rPr>
        <w:t>MAURO VALTER BERFT</w:t>
      </w:r>
      <w:r w:rsidRPr="00576F99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Prefeito Municipal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76F99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576F99" w:rsidRDefault="00576F99" w:rsidP="00576F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30D1" w:rsidRPr="00576F99" w:rsidRDefault="00576F99" w:rsidP="00576F99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F99">
        <w:rPr>
          <w:rFonts w:ascii="Times New Roman" w:hAnsi="Times New Roman" w:cs="Times New Roman"/>
          <w:b/>
          <w:sz w:val="24"/>
          <w:szCs w:val="24"/>
        </w:rPr>
        <w:br/>
        <w:t>LEAQUIM SERINO CAMPOS</w:t>
      </w:r>
      <w:r w:rsidRPr="00576F99">
        <w:rPr>
          <w:rFonts w:ascii="Times New Roman" w:hAnsi="Times New Roman" w:cs="Times New Roman"/>
          <w:sz w:val="24"/>
          <w:szCs w:val="24"/>
        </w:rPr>
        <w:br/>
        <w:t>Secretário Municipal de Administração</w:t>
      </w:r>
    </w:p>
    <w:sectPr w:rsidR="00CD30D1" w:rsidRPr="00576F99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423E3B"/>
    <w:rsid w:val="00576F99"/>
    <w:rsid w:val="00A906D8"/>
    <w:rsid w:val="00AB5A74"/>
    <w:rsid w:val="00CD30D1"/>
    <w:rsid w:val="00F071AE"/>
    <w:rsid w:val="00F11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576F99"/>
    <w:rPr>
      <w:strike w:val="0"/>
      <w:dstrike w:val="0"/>
      <w:color w:val="428BCA"/>
      <w:u w:val="none"/>
      <w:effect w:val="none"/>
    </w:rPr>
  </w:style>
  <w:style w:type="character" w:customStyle="1" w:styleId="highlight1">
    <w:name w:val="highlight1"/>
    <w:basedOn w:val="Fontepargpadro"/>
    <w:rsid w:val="00576F99"/>
    <w:rPr>
      <w:shd w:val="clear" w:color="auto" w:fill="FFFF00"/>
    </w:rPr>
  </w:style>
  <w:style w:type="character" w:customStyle="1" w:styleId="label1">
    <w:name w:val="label1"/>
    <w:basedOn w:val="Fontepargpadro"/>
    <w:rsid w:val="00576F99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9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473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ismunicipais.com.br/a1/mt/c/campo-novo-do-parecis/lei-ordinaria/1994/38/387/lei-ordinaria-n-387-1994-dispoe-sobre-alteracao-e-denominacao-de-ruas-do-patrimonio-de-campo-novo-do-parecis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4</cp:revision>
  <dcterms:created xsi:type="dcterms:W3CDTF">2016-10-24T11:59:00Z</dcterms:created>
  <dcterms:modified xsi:type="dcterms:W3CDTF">2016-10-24T12:50:00Z</dcterms:modified>
</cp:coreProperties>
</file>