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218" w:rsidRPr="00CD11C7" w:rsidRDefault="00C62218" w:rsidP="00C62218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r w:rsidRPr="00FD0FC2">
        <w:rPr>
          <w:rFonts w:ascii="Arial" w:hAnsi="Arial" w:cs="Arial"/>
          <w:b/>
          <w:sz w:val="28"/>
          <w:szCs w:val="28"/>
        </w:rPr>
        <w:t xml:space="preserve">PROJETO DE LEI ORDINÁRIA N° </w:t>
      </w:r>
      <w:r w:rsidRPr="00CD11C7">
        <w:rPr>
          <w:rFonts w:ascii="Arial" w:hAnsi="Arial" w:cs="Arial"/>
          <w:b/>
          <w:sz w:val="28"/>
          <w:szCs w:val="28"/>
        </w:rPr>
        <w:t>0</w:t>
      </w:r>
      <w:r w:rsidR="00894411">
        <w:rPr>
          <w:rFonts w:ascii="Arial" w:hAnsi="Arial" w:cs="Arial"/>
          <w:b/>
          <w:sz w:val="28"/>
          <w:szCs w:val="28"/>
        </w:rPr>
        <w:t>13</w:t>
      </w:r>
      <w:r w:rsidRPr="00CD11C7">
        <w:rPr>
          <w:rFonts w:ascii="Arial" w:hAnsi="Arial" w:cs="Arial"/>
          <w:b/>
          <w:sz w:val="28"/>
          <w:szCs w:val="28"/>
        </w:rPr>
        <w:t>/202</w:t>
      </w:r>
      <w:r w:rsidR="00B84C5F">
        <w:rPr>
          <w:rFonts w:ascii="Arial" w:hAnsi="Arial" w:cs="Arial"/>
          <w:b/>
          <w:sz w:val="28"/>
          <w:szCs w:val="28"/>
        </w:rPr>
        <w:t>3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CD11C7">
        <w:rPr>
          <w:rFonts w:ascii="Arial" w:hAnsi="Arial" w:cs="Arial"/>
          <w:sz w:val="24"/>
          <w:szCs w:val="24"/>
        </w:rPr>
        <w:t>de</w:t>
      </w:r>
      <w:proofErr w:type="gramEnd"/>
      <w:r w:rsidRPr="00CD11C7">
        <w:rPr>
          <w:rFonts w:ascii="Arial" w:hAnsi="Arial" w:cs="Arial"/>
          <w:sz w:val="24"/>
          <w:szCs w:val="24"/>
          <w:lang w:val="x-none"/>
        </w:rPr>
        <w:t xml:space="preserve"> </w:t>
      </w:r>
      <w:r w:rsidR="00B84C5F">
        <w:rPr>
          <w:rFonts w:ascii="Arial" w:hAnsi="Arial" w:cs="Arial"/>
          <w:sz w:val="24"/>
          <w:szCs w:val="24"/>
        </w:rPr>
        <w:t>03</w:t>
      </w:r>
      <w:r w:rsidRPr="00CD11C7">
        <w:rPr>
          <w:rFonts w:ascii="Arial" w:hAnsi="Arial" w:cs="Arial"/>
          <w:sz w:val="24"/>
          <w:szCs w:val="24"/>
          <w:lang w:val="x-none"/>
        </w:rPr>
        <w:t xml:space="preserve"> de </w:t>
      </w:r>
      <w:r w:rsidR="00B84C5F">
        <w:rPr>
          <w:rFonts w:ascii="Arial" w:hAnsi="Arial" w:cs="Arial"/>
          <w:sz w:val="24"/>
          <w:szCs w:val="24"/>
        </w:rPr>
        <w:t>março</w:t>
      </w:r>
      <w:r w:rsidRPr="00CD11C7">
        <w:rPr>
          <w:rFonts w:ascii="Arial" w:hAnsi="Arial" w:cs="Arial"/>
          <w:sz w:val="24"/>
          <w:szCs w:val="24"/>
        </w:rPr>
        <w:t xml:space="preserve"> </w:t>
      </w:r>
      <w:r w:rsidRPr="00CD11C7">
        <w:rPr>
          <w:rFonts w:ascii="Arial" w:hAnsi="Arial" w:cs="Arial"/>
          <w:sz w:val="24"/>
          <w:szCs w:val="24"/>
          <w:lang w:val="x-none"/>
        </w:rPr>
        <w:t>de 20</w:t>
      </w:r>
      <w:r w:rsidRPr="00CD11C7">
        <w:rPr>
          <w:rFonts w:ascii="Arial" w:hAnsi="Arial" w:cs="Arial"/>
          <w:sz w:val="24"/>
          <w:szCs w:val="24"/>
        </w:rPr>
        <w:t>2</w:t>
      </w:r>
      <w:r w:rsidR="00B84C5F">
        <w:rPr>
          <w:rFonts w:ascii="Arial" w:hAnsi="Arial" w:cs="Arial"/>
          <w:sz w:val="24"/>
          <w:szCs w:val="24"/>
        </w:rPr>
        <w:t>3</w:t>
      </w:r>
      <w:r w:rsidRPr="00CD11C7">
        <w:rPr>
          <w:rFonts w:ascii="Arial" w:hAnsi="Arial" w:cs="Arial"/>
          <w:sz w:val="24"/>
          <w:szCs w:val="24"/>
        </w:rPr>
        <w:t>.</w:t>
      </w:r>
    </w:p>
    <w:p w:rsidR="00C62218" w:rsidRPr="00C23ECE" w:rsidRDefault="00C62218" w:rsidP="00C62218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:rsidR="00C62218" w:rsidRPr="00BB4005" w:rsidRDefault="00C62218" w:rsidP="00C62218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>
        <w:rPr>
          <w:rFonts w:ascii="Arial" w:hAnsi="Arial" w:cs="Arial"/>
          <w:sz w:val="20"/>
          <w:szCs w:val="24"/>
        </w:rPr>
        <w:t xml:space="preserve">ADICIONAL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:rsidR="00C62218" w:rsidRDefault="00C62218" w:rsidP="00C62218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C62218" w:rsidRPr="00C23EC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Pr="00C23ECE">
        <w:rPr>
          <w:rFonts w:ascii="Arial" w:hAnsi="Arial" w:cs="Arial"/>
          <w:sz w:val="24"/>
          <w:szCs w:val="24"/>
        </w:rPr>
        <w:t xml:space="preserve"> Municipal de </w:t>
      </w:r>
      <w:proofErr w:type="spellStart"/>
      <w:r w:rsidRPr="00C23ECE">
        <w:rPr>
          <w:rFonts w:ascii="Arial" w:hAnsi="Arial" w:cs="Arial"/>
          <w:sz w:val="24"/>
          <w:szCs w:val="24"/>
        </w:rPr>
        <w:t>Tapurah</w:t>
      </w:r>
      <w:proofErr w:type="spellEnd"/>
      <w:r w:rsidRPr="00C23ECE">
        <w:rPr>
          <w:rFonts w:ascii="Arial" w:hAnsi="Arial" w:cs="Arial"/>
          <w:sz w:val="24"/>
          <w:szCs w:val="24"/>
        </w:rPr>
        <w:t>, Estado de Mato Grosso, no uso de suas atribuições legais, propõe a edição da seguinte Lei:</w:t>
      </w:r>
    </w:p>
    <w:p w:rsidR="00C62218" w:rsidRPr="00240B6E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223A9A">
        <w:rPr>
          <w:rFonts w:ascii="Arial" w:hAnsi="Arial" w:cs="Arial"/>
          <w:sz w:val="24"/>
          <w:szCs w:val="24"/>
        </w:rPr>
        <w:t xml:space="preserve">Suplementar </w:t>
      </w:r>
      <w:r w:rsidRPr="009C75CC">
        <w:rPr>
          <w:rFonts w:ascii="Arial" w:hAnsi="Arial" w:cs="Arial"/>
          <w:sz w:val="24"/>
          <w:szCs w:val="24"/>
        </w:rPr>
        <w:t>no valor de até R$</w:t>
      </w:r>
      <w:r>
        <w:rPr>
          <w:rFonts w:ascii="Arial" w:hAnsi="Arial" w:cs="Arial"/>
          <w:sz w:val="24"/>
          <w:szCs w:val="24"/>
        </w:rPr>
        <w:t xml:space="preserve"> </w:t>
      </w:r>
      <w:r w:rsidR="00A35448">
        <w:rPr>
          <w:rFonts w:ascii="Arial" w:hAnsi="Arial" w:cs="Arial"/>
          <w:sz w:val="24"/>
          <w:szCs w:val="24"/>
        </w:rPr>
        <w:t>253.027,71</w:t>
      </w:r>
      <w:r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A35448">
        <w:rPr>
          <w:rFonts w:ascii="Arial" w:hAnsi="Arial" w:cs="Arial"/>
          <w:sz w:val="24"/>
          <w:szCs w:val="24"/>
        </w:rPr>
        <w:t>duzentos e cinquenta e três mil, vinte e sete reais e setenta e um centavos</w:t>
      </w:r>
      <w:r>
        <w:rPr>
          <w:rFonts w:ascii="Arial" w:hAnsi="Arial" w:cs="Arial"/>
          <w:sz w:val="24"/>
          <w:szCs w:val="24"/>
        </w:rPr>
        <w:t>),</w:t>
      </w:r>
      <w:r w:rsidRPr="009C75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criando a dotação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1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2113"/>
        <w:gridCol w:w="4558"/>
        <w:gridCol w:w="1501"/>
      </w:tblGrid>
      <w:tr w:rsidR="00C62218" w:rsidRPr="00011AB3" w:rsidTr="00FB5D94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:rsidR="00C62218" w:rsidRPr="00011AB3" w:rsidRDefault="0026250E" w:rsidP="00B84C5F">
            <w:pPr>
              <w:spacing w:after="0"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0</w:t>
            </w:r>
            <w:r w:rsidR="00D80C7F">
              <w:rPr>
                <w:rFonts w:ascii="Arial" w:hAnsi="Arial" w:cs="Arial"/>
                <w:b/>
                <w:bCs/>
              </w:rPr>
              <w:t>4</w:t>
            </w:r>
            <w:r w:rsidR="00B84C5F">
              <w:rPr>
                <w:rFonts w:ascii="Arial" w:hAnsi="Arial" w:cs="Arial"/>
                <w:b/>
                <w:bCs/>
              </w:rPr>
              <w:t xml:space="preserve"> - </w:t>
            </w:r>
            <w:r w:rsidR="00D80C7F">
              <w:rPr>
                <w:rFonts w:ascii="Arial" w:hAnsi="Arial" w:cs="Arial"/>
                <w:b/>
                <w:bCs/>
              </w:rPr>
              <w:t>Secretaria Municipal d</w:t>
            </w:r>
            <w:r w:rsidR="00D80C7F" w:rsidRPr="00D80C7F">
              <w:rPr>
                <w:rFonts w:ascii="Arial" w:hAnsi="Arial" w:cs="Arial"/>
                <w:b/>
                <w:bCs/>
              </w:rPr>
              <w:t>e</w:t>
            </w:r>
            <w:r w:rsidR="00B84C5F">
              <w:rPr>
                <w:rFonts w:ascii="Arial" w:hAnsi="Arial" w:cs="Arial"/>
                <w:b/>
                <w:bCs/>
              </w:rPr>
              <w:t xml:space="preserve"> Infraestrutura e Meio Ambiente</w:t>
            </w:r>
          </w:p>
        </w:tc>
      </w:tr>
      <w:tr w:rsidR="00C62218" w:rsidRPr="00011AB3" w:rsidTr="00FB5D94">
        <w:trPr>
          <w:trHeight w:val="397"/>
        </w:trPr>
        <w:tc>
          <w:tcPr>
            <w:tcW w:w="491" w:type="pct"/>
            <w:vAlign w:val="center"/>
          </w:tcPr>
          <w:p w:rsidR="00C62218" w:rsidRPr="00011AB3" w:rsidRDefault="00C62218" w:rsidP="00D80C7F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0</w:t>
            </w:r>
            <w:r w:rsidR="00B84C5F">
              <w:rPr>
                <w:rFonts w:ascii="Arial" w:hAnsi="Arial" w:cs="Arial"/>
              </w:rPr>
              <w:t>4</w:t>
            </w:r>
            <w:r w:rsidRPr="00011AB3">
              <w:rPr>
                <w:rFonts w:ascii="Arial" w:hAnsi="Arial" w:cs="Arial"/>
              </w:rPr>
              <w:t>.00</w:t>
            </w:r>
            <w:r w:rsidR="00D80C7F">
              <w:rPr>
                <w:rFonts w:ascii="Arial" w:hAnsi="Arial" w:cs="Arial"/>
              </w:rPr>
              <w:t>2</w:t>
            </w:r>
          </w:p>
        </w:tc>
        <w:tc>
          <w:tcPr>
            <w:tcW w:w="1166" w:type="pct"/>
            <w:vAlign w:val="center"/>
          </w:tcPr>
          <w:p w:rsidR="00C62218" w:rsidRPr="00011AB3" w:rsidRDefault="00D80C7F" w:rsidP="00FB5D9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15.451.0233.10006</w:t>
            </w:r>
          </w:p>
        </w:tc>
        <w:tc>
          <w:tcPr>
            <w:tcW w:w="3343" w:type="pct"/>
            <w:gridSpan w:val="2"/>
            <w:vAlign w:val="center"/>
          </w:tcPr>
          <w:p w:rsidR="00C62218" w:rsidRPr="00011AB3" w:rsidRDefault="00D80C7F" w:rsidP="00D80C7F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D80C7F">
              <w:rPr>
                <w:rFonts w:ascii="Arial" w:hAnsi="Arial" w:cs="Arial"/>
              </w:rPr>
              <w:t xml:space="preserve">Expandir </w:t>
            </w:r>
            <w:r>
              <w:rPr>
                <w:rFonts w:ascii="Arial" w:hAnsi="Arial" w:cs="Arial"/>
              </w:rPr>
              <w:t>a</w:t>
            </w:r>
            <w:r w:rsidRPr="00D80C7F">
              <w:rPr>
                <w:rFonts w:ascii="Arial" w:hAnsi="Arial" w:cs="Arial"/>
              </w:rPr>
              <w:t xml:space="preserve"> Pavimentaç</w:t>
            </w:r>
            <w:r>
              <w:rPr>
                <w:rFonts w:ascii="Arial" w:hAnsi="Arial" w:cs="Arial"/>
              </w:rPr>
              <w:t>ão Asfáltica Urbana e Distrital</w:t>
            </w:r>
          </w:p>
        </w:tc>
      </w:tr>
      <w:tr w:rsidR="0026250E" w:rsidRPr="00011AB3" w:rsidTr="00D80C7F">
        <w:trPr>
          <w:trHeight w:val="397"/>
        </w:trPr>
        <w:tc>
          <w:tcPr>
            <w:tcW w:w="491" w:type="pct"/>
            <w:tcBorders>
              <w:right w:val="single" w:sz="4" w:space="0" w:color="FFFFFF" w:themeColor="background1"/>
            </w:tcBorders>
            <w:vAlign w:val="center"/>
          </w:tcPr>
          <w:p w:rsidR="00C62218" w:rsidRPr="00011AB3" w:rsidRDefault="00C62218" w:rsidP="00FB5D94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166" w:type="pct"/>
            <w:tcBorders>
              <w:left w:val="single" w:sz="4" w:space="0" w:color="FFFFFF" w:themeColor="background1"/>
            </w:tcBorders>
            <w:vAlign w:val="center"/>
          </w:tcPr>
          <w:p w:rsidR="00C62218" w:rsidRPr="00011AB3" w:rsidRDefault="00C62218" w:rsidP="00FB5D9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4.4</w:t>
            </w:r>
            <w:r w:rsidR="00894411">
              <w:rPr>
                <w:rFonts w:ascii="Arial" w:hAnsi="Arial" w:cs="Arial"/>
              </w:rPr>
              <w:t>.90.00</w:t>
            </w:r>
            <w:r w:rsidRPr="00011AB3">
              <w:rPr>
                <w:rFonts w:ascii="Arial" w:hAnsi="Arial" w:cs="Arial"/>
              </w:rPr>
              <w:t>.00.00</w:t>
            </w:r>
          </w:p>
        </w:tc>
        <w:tc>
          <w:tcPr>
            <w:tcW w:w="2515" w:type="pct"/>
            <w:vAlign w:val="center"/>
          </w:tcPr>
          <w:p w:rsidR="00C62218" w:rsidRPr="00011AB3" w:rsidRDefault="00C62218" w:rsidP="00FB5D94">
            <w:pPr>
              <w:spacing w:after="0" w:line="276" w:lineRule="auto"/>
              <w:rPr>
                <w:rFonts w:ascii="Arial" w:hAnsi="Arial" w:cs="Arial"/>
                <w:highlight w:val="yellow"/>
              </w:rPr>
            </w:pPr>
            <w:r w:rsidRPr="00011AB3">
              <w:rPr>
                <w:rFonts w:ascii="Arial" w:hAnsi="Arial" w:cs="Arial"/>
              </w:rPr>
              <w:t>Aplicações Diretas</w:t>
            </w:r>
          </w:p>
        </w:tc>
        <w:tc>
          <w:tcPr>
            <w:tcW w:w="828" w:type="pct"/>
            <w:vAlign w:val="center"/>
          </w:tcPr>
          <w:p w:rsidR="00C62218" w:rsidRDefault="00894411" w:rsidP="0026250E">
            <w:pPr>
              <w:spacing w:after="0"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253.027,71</w:t>
            </w:r>
          </w:p>
        </w:tc>
      </w:tr>
      <w:tr w:rsidR="00C62218" w:rsidRPr="00011AB3" w:rsidTr="00FB5D94">
        <w:trPr>
          <w:trHeight w:val="397"/>
        </w:trPr>
        <w:tc>
          <w:tcPr>
            <w:tcW w:w="1657" w:type="pct"/>
            <w:gridSpan w:val="2"/>
            <w:tcBorders>
              <w:bottom w:val="single" w:sz="4" w:space="0" w:color="auto"/>
            </w:tcBorders>
            <w:vAlign w:val="center"/>
          </w:tcPr>
          <w:p w:rsidR="00C62218" w:rsidRPr="00011AB3" w:rsidRDefault="00C62218" w:rsidP="00FB5D94">
            <w:pPr>
              <w:spacing w:after="0" w:line="276" w:lineRule="auto"/>
              <w:rPr>
                <w:rFonts w:ascii="Arial" w:hAnsi="Arial" w:cs="Arial"/>
              </w:rPr>
            </w:pPr>
            <w:r w:rsidRPr="00011AB3">
              <w:rPr>
                <w:rFonts w:ascii="Arial" w:hAnsi="Arial" w:cs="Arial"/>
              </w:rPr>
              <w:t>Fonte</w:t>
            </w:r>
            <w:r w:rsidR="00C62D1B">
              <w:rPr>
                <w:rFonts w:ascii="Arial" w:hAnsi="Arial" w:cs="Arial"/>
              </w:rPr>
              <w:t>: 2</w:t>
            </w:r>
            <w:r>
              <w:rPr>
                <w:rFonts w:ascii="Arial" w:hAnsi="Arial" w:cs="Arial"/>
              </w:rPr>
              <w:t>.701</w:t>
            </w:r>
            <w:r w:rsidRPr="00011AB3">
              <w:rPr>
                <w:rFonts w:ascii="Arial" w:hAnsi="Arial" w:cs="Arial"/>
              </w:rPr>
              <w:t>.0000000</w:t>
            </w:r>
          </w:p>
        </w:tc>
        <w:tc>
          <w:tcPr>
            <w:tcW w:w="3343" w:type="pct"/>
            <w:gridSpan w:val="2"/>
            <w:vAlign w:val="center"/>
          </w:tcPr>
          <w:p w:rsidR="00C62218" w:rsidRPr="00011AB3" w:rsidRDefault="00C62218" w:rsidP="00FB5D94">
            <w:pPr>
              <w:spacing w:after="0"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Outras Transferências de Convênios ou Contratos de Repasse d</w:t>
            </w:r>
            <w:r w:rsidRPr="00B84B14">
              <w:rPr>
                <w:rFonts w:ascii="Arial" w:hAnsi="Arial" w:cs="Arial"/>
              </w:rPr>
              <w:t>o Estado</w:t>
            </w:r>
          </w:p>
        </w:tc>
      </w:tr>
    </w:tbl>
    <w:p w:rsidR="00C62218" w:rsidRDefault="00C62218" w:rsidP="00C62218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62218" w:rsidRDefault="00C62218" w:rsidP="00C62218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 crédito citado no a</w:t>
      </w:r>
      <w:r w:rsidR="00D80C7F">
        <w:rPr>
          <w:rFonts w:ascii="Arial" w:hAnsi="Arial" w:cs="Arial"/>
          <w:sz w:val="24"/>
          <w:szCs w:val="24"/>
        </w:rPr>
        <w:t>rtigo anterior será utilizado o seguinte recurso</w:t>
      </w:r>
      <w:r>
        <w:rPr>
          <w:rFonts w:ascii="Arial" w:hAnsi="Arial" w:cs="Arial"/>
          <w:sz w:val="24"/>
          <w:szCs w:val="24"/>
        </w:rPr>
        <w:t>:</w:t>
      </w:r>
    </w:p>
    <w:p w:rsidR="00C62218" w:rsidRDefault="00C62218" w:rsidP="00C62218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– R$</w:t>
      </w:r>
      <w:r w:rsidR="00D80C7F">
        <w:rPr>
          <w:rFonts w:ascii="Arial" w:hAnsi="Arial" w:cs="Arial"/>
          <w:sz w:val="24"/>
          <w:szCs w:val="24"/>
        </w:rPr>
        <w:t xml:space="preserve"> </w:t>
      </w:r>
      <w:r w:rsidR="00894411">
        <w:rPr>
          <w:rFonts w:ascii="Arial" w:hAnsi="Arial" w:cs="Arial"/>
          <w:sz w:val="24"/>
          <w:szCs w:val="24"/>
        </w:rPr>
        <w:t xml:space="preserve">253.027,71 </w:t>
      </w:r>
      <w:r w:rsidR="00894411" w:rsidRPr="009C75CC">
        <w:rPr>
          <w:rFonts w:ascii="Arial" w:hAnsi="Arial" w:cs="Arial"/>
          <w:sz w:val="24"/>
          <w:szCs w:val="24"/>
        </w:rPr>
        <w:t>(</w:t>
      </w:r>
      <w:r w:rsidR="00894411">
        <w:rPr>
          <w:rFonts w:ascii="Arial" w:hAnsi="Arial" w:cs="Arial"/>
          <w:sz w:val="24"/>
          <w:szCs w:val="24"/>
        </w:rPr>
        <w:t>duzentos e cinquenta e três mil, vinte e sete reais e setenta e um centavos)</w:t>
      </w:r>
      <w:r>
        <w:rPr>
          <w:rFonts w:ascii="Arial" w:hAnsi="Arial" w:cs="Arial"/>
          <w:sz w:val="24"/>
          <w:szCs w:val="24"/>
        </w:rPr>
        <w:t xml:space="preserve">, </w:t>
      </w:r>
      <w:r w:rsidR="00F519CF">
        <w:rPr>
          <w:rFonts w:ascii="Arial" w:hAnsi="Arial" w:cs="Arial"/>
          <w:sz w:val="24"/>
          <w:szCs w:val="24"/>
        </w:rPr>
        <w:t>oriundos do superávit financeiro apurado no exercício de 2022, na respectiva fonte de recurso</w:t>
      </w:r>
      <w:r w:rsidRPr="008F656E">
        <w:rPr>
          <w:rFonts w:ascii="Arial" w:hAnsi="Arial" w:cs="Arial"/>
          <w:sz w:val="24"/>
          <w:szCs w:val="24"/>
        </w:rPr>
        <w:t>, conforme preceitua o Inciso II, do § 1°, do Art. 43 da Lei Federal 4.32</w:t>
      </w:r>
      <w:r>
        <w:rPr>
          <w:rFonts w:ascii="Arial" w:hAnsi="Arial" w:cs="Arial"/>
          <w:sz w:val="24"/>
          <w:szCs w:val="24"/>
        </w:rPr>
        <w:t xml:space="preserve">0/1964. Mais especificamente do convênio n° </w:t>
      </w:r>
      <w:r w:rsidR="00D80C7F">
        <w:rPr>
          <w:rFonts w:ascii="Arial" w:hAnsi="Arial" w:cs="Arial"/>
          <w:sz w:val="24"/>
          <w:szCs w:val="24"/>
        </w:rPr>
        <w:t>0005</w:t>
      </w:r>
      <w:r w:rsidR="001A639B">
        <w:rPr>
          <w:rFonts w:ascii="Arial" w:hAnsi="Arial" w:cs="Arial"/>
          <w:sz w:val="24"/>
          <w:szCs w:val="24"/>
        </w:rPr>
        <w:t>/202</w:t>
      </w:r>
      <w:r w:rsidR="00D80C7F">
        <w:rPr>
          <w:rFonts w:ascii="Arial" w:hAnsi="Arial" w:cs="Arial"/>
          <w:sz w:val="24"/>
          <w:szCs w:val="24"/>
        </w:rPr>
        <w:t>2</w:t>
      </w:r>
      <w:r w:rsidR="001A639B">
        <w:rPr>
          <w:rFonts w:ascii="Arial" w:hAnsi="Arial" w:cs="Arial"/>
          <w:sz w:val="24"/>
          <w:szCs w:val="24"/>
        </w:rPr>
        <w:t xml:space="preserve"> S</w:t>
      </w:r>
      <w:r w:rsidR="00D80C7F">
        <w:rPr>
          <w:rFonts w:ascii="Arial" w:hAnsi="Arial" w:cs="Arial"/>
          <w:sz w:val="24"/>
          <w:szCs w:val="24"/>
        </w:rPr>
        <w:t>INFRA</w:t>
      </w:r>
      <w:r>
        <w:rPr>
          <w:rFonts w:ascii="Arial" w:hAnsi="Arial" w:cs="Arial"/>
          <w:sz w:val="24"/>
          <w:szCs w:val="24"/>
        </w:rPr>
        <w:t xml:space="preserve"> - </w:t>
      </w:r>
      <w:r w:rsidRPr="00554ADB">
        <w:rPr>
          <w:rFonts w:ascii="Arial" w:hAnsi="Arial" w:cs="Arial"/>
          <w:sz w:val="24"/>
          <w:szCs w:val="24"/>
        </w:rPr>
        <w:t>fonte de recurso:</w:t>
      </w:r>
      <w:r w:rsidR="00C62D1B">
        <w:rPr>
          <w:rFonts w:ascii="Arial" w:hAnsi="Arial" w:cs="Arial"/>
          <w:sz w:val="24"/>
          <w:szCs w:val="24"/>
        </w:rPr>
        <w:t>2</w:t>
      </w:r>
      <w:bookmarkStart w:id="2" w:name="_GoBack"/>
      <w:bookmarkEnd w:id="2"/>
      <w:r w:rsidRPr="00011AB3">
        <w:rPr>
          <w:rFonts w:ascii="Arial" w:hAnsi="Arial" w:cs="Arial"/>
          <w:sz w:val="24"/>
          <w:szCs w:val="24"/>
        </w:rPr>
        <w:t>.70</w:t>
      </w:r>
      <w:r>
        <w:rPr>
          <w:rFonts w:ascii="Arial" w:hAnsi="Arial" w:cs="Arial"/>
          <w:sz w:val="24"/>
          <w:szCs w:val="24"/>
        </w:rPr>
        <w:t>1</w:t>
      </w:r>
      <w:r w:rsidRPr="00011AB3">
        <w:rPr>
          <w:rFonts w:ascii="Arial" w:hAnsi="Arial" w:cs="Arial"/>
          <w:sz w:val="24"/>
          <w:szCs w:val="24"/>
        </w:rPr>
        <w:t>.0000000</w:t>
      </w:r>
      <w:r>
        <w:rPr>
          <w:rFonts w:ascii="Arial" w:hAnsi="Arial" w:cs="Arial"/>
          <w:sz w:val="24"/>
          <w:szCs w:val="24"/>
        </w:rPr>
        <w:t xml:space="preserve"> </w:t>
      </w:r>
      <w:r w:rsidRPr="00554ADB">
        <w:rPr>
          <w:rFonts w:ascii="Arial" w:hAnsi="Arial" w:cs="Arial"/>
          <w:sz w:val="24"/>
          <w:szCs w:val="24"/>
        </w:rPr>
        <w:t xml:space="preserve">– </w:t>
      </w:r>
      <w:bookmarkEnd w:id="1"/>
      <w:r w:rsidRPr="00CD11C7">
        <w:rPr>
          <w:rFonts w:ascii="Arial" w:hAnsi="Arial" w:cs="Arial"/>
          <w:sz w:val="24"/>
          <w:szCs w:val="24"/>
        </w:rPr>
        <w:t>Outras Transferências de Convênios ou Contratos de Repasse do Estado</w:t>
      </w:r>
      <w:r w:rsidRPr="00554ADB">
        <w:rPr>
          <w:rFonts w:ascii="Arial" w:hAnsi="Arial" w:cs="Arial"/>
          <w:sz w:val="24"/>
          <w:szCs w:val="24"/>
        </w:rPr>
        <w:t>.</w:t>
      </w:r>
    </w:p>
    <w:p w:rsidR="00C62218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:rsidR="00C62218" w:rsidRPr="00897277" w:rsidRDefault="00C62218" w:rsidP="00C62218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:rsidR="00C62218" w:rsidRDefault="00C62218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</w:t>
      </w:r>
      <w:proofErr w:type="spellStart"/>
      <w:r w:rsidRPr="00C23ECE">
        <w:rPr>
          <w:rFonts w:ascii="Arial" w:hAnsi="Arial" w:cs="Arial"/>
          <w:sz w:val="24"/>
          <w:szCs w:val="24"/>
        </w:rPr>
        <w:t>Tapurah</w:t>
      </w:r>
      <w:proofErr w:type="spellEnd"/>
      <w:r w:rsidRPr="00C23ECE">
        <w:rPr>
          <w:rFonts w:ascii="Arial" w:hAnsi="Arial" w:cs="Arial"/>
          <w:sz w:val="24"/>
          <w:szCs w:val="24"/>
        </w:rPr>
        <w:t xml:space="preserve">, Estado de Mato Grosso, aos </w:t>
      </w:r>
      <w:r w:rsidR="00894411">
        <w:rPr>
          <w:rFonts w:ascii="Arial" w:hAnsi="Arial" w:cs="Arial"/>
          <w:sz w:val="24"/>
          <w:szCs w:val="24"/>
        </w:rPr>
        <w:t xml:space="preserve">três dias </w:t>
      </w:r>
      <w:r>
        <w:rPr>
          <w:rFonts w:ascii="Arial" w:hAnsi="Arial" w:cs="Arial"/>
          <w:sz w:val="24"/>
          <w:szCs w:val="24"/>
        </w:rPr>
        <w:t xml:space="preserve">do mês de </w:t>
      </w:r>
      <w:r w:rsidR="00894411">
        <w:rPr>
          <w:rFonts w:ascii="Arial" w:hAnsi="Arial" w:cs="Arial"/>
          <w:sz w:val="24"/>
          <w:szCs w:val="24"/>
        </w:rPr>
        <w:t xml:space="preserve">março </w:t>
      </w:r>
      <w:r w:rsidRPr="00C23ECE">
        <w:rPr>
          <w:rFonts w:ascii="Arial" w:hAnsi="Arial" w:cs="Arial"/>
          <w:sz w:val="24"/>
          <w:szCs w:val="24"/>
        </w:rPr>
        <w:t>do ano de dois mil e vinte</w:t>
      </w:r>
      <w:r>
        <w:rPr>
          <w:rFonts w:ascii="Arial" w:hAnsi="Arial" w:cs="Arial"/>
          <w:sz w:val="24"/>
          <w:szCs w:val="24"/>
        </w:rPr>
        <w:t xml:space="preserve"> e dois</w:t>
      </w:r>
      <w:r w:rsidRPr="00C23ECE">
        <w:rPr>
          <w:rFonts w:ascii="Arial" w:hAnsi="Arial" w:cs="Arial"/>
          <w:sz w:val="24"/>
          <w:szCs w:val="24"/>
        </w:rPr>
        <w:t>.</w:t>
      </w:r>
    </w:p>
    <w:p w:rsidR="00894411" w:rsidRDefault="00894411" w:rsidP="00C6221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A670D" w:rsidRDefault="00894411" w:rsidP="00D80C7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Carlos Alberto </w:t>
      </w:r>
      <w:proofErr w:type="spellStart"/>
      <w:r>
        <w:rPr>
          <w:rFonts w:ascii="Arial" w:hAnsi="Arial" w:cs="Arial"/>
          <w:b/>
          <w:sz w:val="24"/>
          <w:szCs w:val="24"/>
        </w:rPr>
        <w:t>Capeletti</w:t>
      </w:r>
      <w:proofErr w:type="spellEnd"/>
    </w:p>
    <w:p w:rsidR="00987B5D" w:rsidRPr="00C62218" w:rsidRDefault="00C62218" w:rsidP="00D80C7F">
      <w:pPr>
        <w:spacing w:after="0" w:line="360" w:lineRule="auto"/>
        <w:jc w:val="both"/>
      </w:pPr>
      <w:r w:rsidRPr="00C23ECE">
        <w:rPr>
          <w:rFonts w:ascii="Arial" w:hAnsi="Arial" w:cs="Arial"/>
          <w:b/>
          <w:sz w:val="24"/>
          <w:szCs w:val="24"/>
        </w:rPr>
        <w:t>Prefeit</w:t>
      </w:r>
      <w:r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</w:t>
      </w:r>
      <w:bookmarkEnd w:id="0"/>
      <w:r w:rsidR="008A670D">
        <w:rPr>
          <w:rFonts w:ascii="Arial" w:hAnsi="Arial" w:cs="Arial"/>
          <w:b/>
          <w:sz w:val="24"/>
          <w:szCs w:val="24"/>
        </w:rPr>
        <w:t xml:space="preserve">em Exercício </w:t>
      </w:r>
    </w:p>
    <w:sectPr w:rsidR="00987B5D" w:rsidRPr="00C62218" w:rsidSect="00DC718E">
      <w:headerReference w:type="default" r:id="rId8"/>
      <w:footerReference w:type="default" r:id="rId9"/>
      <w:pgSz w:w="11906" w:h="16838"/>
      <w:pgMar w:top="1418" w:right="1134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D94" w:rsidRDefault="00FB5D94" w:rsidP="00EA440C">
      <w:pPr>
        <w:spacing w:after="0" w:line="240" w:lineRule="auto"/>
      </w:pPr>
      <w:r>
        <w:separator/>
      </w:r>
    </w:p>
  </w:endnote>
  <w:endnote w:type="continuationSeparator" w:id="0">
    <w:p w:rsidR="00FB5D94" w:rsidRDefault="00FB5D94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2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D94" w:rsidRDefault="00FB5D94" w:rsidP="00EA440C">
      <w:pPr>
        <w:spacing w:after="0" w:line="240" w:lineRule="auto"/>
      </w:pPr>
      <w:r>
        <w:separator/>
      </w:r>
    </w:p>
  </w:footnote>
  <w:footnote w:type="continuationSeparator" w:id="0">
    <w:p w:rsidR="00FB5D94" w:rsidRDefault="00FB5D94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0ABB" w:rsidRDefault="00C62D1B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2083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hdrShapeDefaults>
    <o:shapedefaults v:ext="edit" spidmax="208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40C"/>
    <w:rsid w:val="00011AB3"/>
    <w:rsid w:val="00012F45"/>
    <w:rsid w:val="000349A0"/>
    <w:rsid w:val="00036675"/>
    <w:rsid w:val="00047A27"/>
    <w:rsid w:val="000548FB"/>
    <w:rsid w:val="00054B24"/>
    <w:rsid w:val="00062487"/>
    <w:rsid w:val="00064691"/>
    <w:rsid w:val="00067DCD"/>
    <w:rsid w:val="00077C27"/>
    <w:rsid w:val="000931B8"/>
    <w:rsid w:val="000A52BB"/>
    <w:rsid w:val="000C4D5B"/>
    <w:rsid w:val="000C6ADF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A639B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3A9A"/>
    <w:rsid w:val="00227B96"/>
    <w:rsid w:val="002338CF"/>
    <w:rsid w:val="002362A3"/>
    <w:rsid w:val="00240B6E"/>
    <w:rsid w:val="00254700"/>
    <w:rsid w:val="0026250E"/>
    <w:rsid w:val="00263A68"/>
    <w:rsid w:val="0027141A"/>
    <w:rsid w:val="00273267"/>
    <w:rsid w:val="00276993"/>
    <w:rsid w:val="00277324"/>
    <w:rsid w:val="00281079"/>
    <w:rsid w:val="0028412B"/>
    <w:rsid w:val="002849D8"/>
    <w:rsid w:val="002A2DE7"/>
    <w:rsid w:val="002B085E"/>
    <w:rsid w:val="002B18CF"/>
    <w:rsid w:val="002B2300"/>
    <w:rsid w:val="002C402C"/>
    <w:rsid w:val="002D1010"/>
    <w:rsid w:val="002D21C2"/>
    <w:rsid w:val="002D53CF"/>
    <w:rsid w:val="002E0073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3615"/>
    <w:rsid w:val="00346A30"/>
    <w:rsid w:val="00346DF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269F8"/>
    <w:rsid w:val="00532643"/>
    <w:rsid w:val="005405BB"/>
    <w:rsid w:val="005511FD"/>
    <w:rsid w:val="00551CA0"/>
    <w:rsid w:val="00552C3F"/>
    <w:rsid w:val="00554ADB"/>
    <w:rsid w:val="00555725"/>
    <w:rsid w:val="005600ED"/>
    <w:rsid w:val="00561650"/>
    <w:rsid w:val="00562F8E"/>
    <w:rsid w:val="00566371"/>
    <w:rsid w:val="005671E8"/>
    <w:rsid w:val="00567469"/>
    <w:rsid w:val="00576984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6F77FA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D2876"/>
    <w:rsid w:val="007E270E"/>
    <w:rsid w:val="007E522B"/>
    <w:rsid w:val="007E724A"/>
    <w:rsid w:val="007F57DE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868D6"/>
    <w:rsid w:val="00894411"/>
    <w:rsid w:val="00895BBC"/>
    <w:rsid w:val="00897277"/>
    <w:rsid w:val="008A328D"/>
    <w:rsid w:val="008A45E5"/>
    <w:rsid w:val="008A471C"/>
    <w:rsid w:val="008A55A9"/>
    <w:rsid w:val="008A583D"/>
    <w:rsid w:val="008A670D"/>
    <w:rsid w:val="008B205E"/>
    <w:rsid w:val="008B316E"/>
    <w:rsid w:val="008B4483"/>
    <w:rsid w:val="008B5ECC"/>
    <w:rsid w:val="008C196E"/>
    <w:rsid w:val="008C6174"/>
    <w:rsid w:val="008D0DFC"/>
    <w:rsid w:val="008D272F"/>
    <w:rsid w:val="008D6035"/>
    <w:rsid w:val="008D6299"/>
    <w:rsid w:val="008E21A2"/>
    <w:rsid w:val="00900B8D"/>
    <w:rsid w:val="00901815"/>
    <w:rsid w:val="00911F46"/>
    <w:rsid w:val="00914D6C"/>
    <w:rsid w:val="00924AD7"/>
    <w:rsid w:val="0092614D"/>
    <w:rsid w:val="00930B76"/>
    <w:rsid w:val="00933B06"/>
    <w:rsid w:val="00943358"/>
    <w:rsid w:val="009456EC"/>
    <w:rsid w:val="00962ADB"/>
    <w:rsid w:val="0096406E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A02469"/>
    <w:rsid w:val="00A02D48"/>
    <w:rsid w:val="00A032A5"/>
    <w:rsid w:val="00A04F58"/>
    <w:rsid w:val="00A17F70"/>
    <w:rsid w:val="00A22BBD"/>
    <w:rsid w:val="00A35448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E39FE"/>
    <w:rsid w:val="00AF4598"/>
    <w:rsid w:val="00B04106"/>
    <w:rsid w:val="00B04AA5"/>
    <w:rsid w:val="00B16B2A"/>
    <w:rsid w:val="00B241D0"/>
    <w:rsid w:val="00B3355D"/>
    <w:rsid w:val="00B51367"/>
    <w:rsid w:val="00B54867"/>
    <w:rsid w:val="00B60AA2"/>
    <w:rsid w:val="00B618C5"/>
    <w:rsid w:val="00B67599"/>
    <w:rsid w:val="00B70A13"/>
    <w:rsid w:val="00B84B14"/>
    <w:rsid w:val="00B84C5F"/>
    <w:rsid w:val="00B87984"/>
    <w:rsid w:val="00B95FF0"/>
    <w:rsid w:val="00BB4005"/>
    <w:rsid w:val="00BC3582"/>
    <w:rsid w:val="00BD4111"/>
    <w:rsid w:val="00BD6416"/>
    <w:rsid w:val="00BE28F6"/>
    <w:rsid w:val="00BF01D9"/>
    <w:rsid w:val="00BF737C"/>
    <w:rsid w:val="00C001A3"/>
    <w:rsid w:val="00C014BA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18"/>
    <w:rsid w:val="00C62239"/>
    <w:rsid w:val="00C62D1B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D11C7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0C7F"/>
    <w:rsid w:val="00D812B7"/>
    <w:rsid w:val="00D91A46"/>
    <w:rsid w:val="00DA1418"/>
    <w:rsid w:val="00DA3B9E"/>
    <w:rsid w:val="00DA7B77"/>
    <w:rsid w:val="00DB2DB6"/>
    <w:rsid w:val="00DB6CDA"/>
    <w:rsid w:val="00DC172C"/>
    <w:rsid w:val="00DC1A4B"/>
    <w:rsid w:val="00DC718E"/>
    <w:rsid w:val="00DE12E6"/>
    <w:rsid w:val="00DE22C8"/>
    <w:rsid w:val="00DF62CE"/>
    <w:rsid w:val="00E03238"/>
    <w:rsid w:val="00E04614"/>
    <w:rsid w:val="00E13883"/>
    <w:rsid w:val="00E16BC3"/>
    <w:rsid w:val="00E22E9B"/>
    <w:rsid w:val="00E24808"/>
    <w:rsid w:val="00E25CA3"/>
    <w:rsid w:val="00E27764"/>
    <w:rsid w:val="00E34419"/>
    <w:rsid w:val="00E537B4"/>
    <w:rsid w:val="00E56CCD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1189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519CF"/>
    <w:rsid w:val="00F84EE6"/>
    <w:rsid w:val="00F8569C"/>
    <w:rsid w:val="00F860DB"/>
    <w:rsid w:val="00F87455"/>
    <w:rsid w:val="00F91E9D"/>
    <w:rsid w:val="00F934A0"/>
    <w:rsid w:val="00F97689"/>
    <w:rsid w:val="00FA0A8B"/>
    <w:rsid w:val="00FA580A"/>
    <w:rsid w:val="00FA7B8F"/>
    <w:rsid w:val="00FB0062"/>
    <w:rsid w:val="00FB150F"/>
    <w:rsid w:val="00FB4942"/>
    <w:rsid w:val="00FB5D94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/>
    <o:shapelayout v:ext="edit">
      <o:idmap v:ext="edit" data="1"/>
    </o:shapelayout>
  </w:shapeDefaults>
  <w:decimalSymbol w:val=","/>
  <w:listSeparator w:val=";"/>
  <w15:chartTrackingRefBased/>
  <w15:docId w15:val="{98C9D0CA-2FB6-4ECD-ABF2-75FCC42D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0050E4-5415-4F3A-B070-1CA4ECFB3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1</Pages>
  <Words>281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USER05</cp:lastModifiedBy>
  <cp:revision>7</cp:revision>
  <cp:lastPrinted>2023-03-06T16:49:00Z</cp:lastPrinted>
  <dcterms:created xsi:type="dcterms:W3CDTF">2022-05-19T12:07:00Z</dcterms:created>
  <dcterms:modified xsi:type="dcterms:W3CDTF">2023-03-06T20:13:00Z</dcterms:modified>
</cp:coreProperties>
</file>