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6FA17" w14:textId="5CF4582A" w:rsidR="00CB40F6" w:rsidRDefault="00CB40F6" w:rsidP="00CB40F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CÂMARA MUNICIPAL DE CARMO DO CAJURU – ESTADO DE MINAS GERAIS - PAUTA – TRIGÉSIMA </w:t>
      </w:r>
      <w:r>
        <w:rPr>
          <w:rFonts w:ascii="Verdana" w:hAnsi="Verdana" w:cs="Verdana"/>
          <w:b/>
          <w:sz w:val="20"/>
          <w:szCs w:val="20"/>
        </w:rPr>
        <w:t>SEGUNDA</w:t>
      </w:r>
      <w:r>
        <w:rPr>
          <w:rFonts w:ascii="Verdana" w:hAnsi="Verdana" w:cs="Verdana"/>
          <w:b/>
          <w:sz w:val="20"/>
          <w:szCs w:val="20"/>
        </w:rPr>
        <w:t xml:space="preserve"> REUNIÃO ORDINÁRIA – SEGUNDO PERÍODO – SEGUNDA SESSÃO LEGISLATIVA – DÉCIMA NONA LEGISLATURA – </w:t>
      </w:r>
      <w:r>
        <w:rPr>
          <w:rFonts w:ascii="Verdana" w:hAnsi="Verdana" w:cs="Verdana"/>
          <w:b/>
          <w:sz w:val="20"/>
          <w:szCs w:val="20"/>
        </w:rPr>
        <w:t>04</w:t>
      </w:r>
      <w:r>
        <w:rPr>
          <w:rFonts w:ascii="Verdana" w:hAnsi="Verdana" w:cs="Verdana"/>
          <w:b/>
          <w:sz w:val="20"/>
          <w:szCs w:val="20"/>
        </w:rPr>
        <w:t xml:space="preserve"> DE </w:t>
      </w:r>
      <w:r>
        <w:rPr>
          <w:rFonts w:ascii="Verdana" w:hAnsi="Verdana" w:cs="Verdana"/>
          <w:b/>
          <w:sz w:val="20"/>
          <w:szCs w:val="20"/>
        </w:rPr>
        <w:t>OUTU</w:t>
      </w:r>
      <w:r>
        <w:rPr>
          <w:rFonts w:ascii="Verdana" w:hAnsi="Verdana" w:cs="Verdana"/>
          <w:b/>
          <w:sz w:val="20"/>
          <w:szCs w:val="20"/>
        </w:rPr>
        <w:t>BRO DE 2022</w:t>
      </w:r>
    </w:p>
    <w:p w14:paraId="6B3504F1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C0B816B" w14:textId="77777777" w:rsidR="00CB40F6" w:rsidRDefault="00CB40F6" w:rsidP="00CB40F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 - PRIMEIRA PARTE – EXPEDIENTE</w:t>
      </w:r>
    </w:p>
    <w:p w14:paraId="1070C70E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1912E30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49A5D9ED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7AA647EA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02 - PRESIDENTE: CONVIDO A TODOS PARA A REALIZAÇÃO DE UMA ORAÇÃO EM PLENÁRIO.</w:t>
      </w:r>
    </w:p>
    <w:p w14:paraId="5821CEA6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ab/>
      </w:r>
    </w:p>
    <w:p w14:paraId="24018CD9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6A8532CD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2FAD7BD" w14:textId="77777777" w:rsidR="00CB40F6" w:rsidRDefault="00CB40F6" w:rsidP="00CB40F6">
      <w:pPr>
        <w:spacing w:after="0" w:line="360" w:lineRule="auto"/>
        <w:jc w:val="both"/>
      </w:pPr>
      <w:bookmarkStart w:id="0" w:name="_Hlk63088137"/>
      <w:r>
        <w:rPr>
          <w:rFonts w:ascii="Verdana" w:hAnsi="Verdana" w:cs="Verdana"/>
          <w:b/>
          <w:sz w:val="20"/>
          <w:szCs w:val="20"/>
        </w:rPr>
        <w:t>ANJO DOS SANTOS SILVA GONTIJO</w:t>
      </w:r>
    </w:p>
    <w:p w14:paraId="3C332B67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ANTHONY ALVES RABELO</w:t>
      </w:r>
    </w:p>
    <w:p w14:paraId="1214DBAC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BRUNO ALVES DE OLIVEIRA</w:t>
      </w:r>
    </w:p>
    <w:p w14:paraId="453C1360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DÉBORA NOGUEIRA DA FONSECA ALMEIDA</w:t>
      </w:r>
    </w:p>
    <w:p w14:paraId="2CC02510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EMERSON LOPES MIRANDA</w:t>
      </w:r>
    </w:p>
    <w:p w14:paraId="625AB2D3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GERALDO LUIZ BARBOSA</w:t>
      </w:r>
    </w:p>
    <w:p w14:paraId="4C8B2497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RAFAEL ALVES CONRADO</w:t>
      </w:r>
    </w:p>
    <w:p w14:paraId="110789D4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RICARDO DA FONSECA NOGUEIRA</w:t>
      </w:r>
    </w:p>
    <w:p w14:paraId="693F3CBD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SEBASTIÃO DE FARIA GOMES</w:t>
      </w:r>
    </w:p>
    <w:p w14:paraId="3A0A1DBD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SÉRGIO ALVES QUIRINO</w:t>
      </w:r>
    </w:p>
    <w:p w14:paraId="3123B7E6" w14:textId="77777777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WILSON DA SILVEIRA SARAIVA</w:t>
      </w:r>
    </w:p>
    <w:bookmarkEnd w:id="0"/>
    <w:p w14:paraId="4252BD09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B2ACADF" w14:textId="60A9DBC5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04 - PRESIDENTE: HAVENDO QUORUM REGIMENTAL, DECLARO ABERTA A TRIGÉSIMA </w:t>
      </w:r>
      <w:r>
        <w:rPr>
          <w:rFonts w:ascii="Verdana" w:hAnsi="Verdana" w:cs="Verdana"/>
          <w:b/>
          <w:sz w:val="20"/>
          <w:szCs w:val="20"/>
        </w:rPr>
        <w:t xml:space="preserve">SEGUNDA </w:t>
      </w:r>
      <w:r>
        <w:rPr>
          <w:rFonts w:ascii="Verdana" w:hAnsi="Verdana" w:cs="Verdana"/>
          <w:b/>
          <w:sz w:val="20"/>
          <w:szCs w:val="20"/>
        </w:rPr>
        <w:t>REUNIÃO ORDINÁRIA DA SEGUNDA SESSÃO LEGISLATIVA DA DÉCIMA NONA LEGISLATURA DA CÂMARA MUNICIPAL DE CARMO DO CAJURU – ESTADO DE MINAS GERAIS.</w:t>
      </w:r>
    </w:p>
    <w:p w14:paraId="33B5CD97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09CE801" w14:textId="77777777" w:rsidR="00CB40F6" w:rsidRDefault="00CB40F6" w:rsidP="00CB40F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7E7D5982" w14:textId="77777777" w:rsidR="00CB40F6" w:rsidRDefault="00CB40F6" w:rsidP="00CB40F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29DFC6B1" w14:textId="77777777" w:rsidR="00CB40F6" w:rsidRDefault="00CB40F6" w:rsidP="00CB40F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8D62E86" w14:textId="77777777" w:rsidR="00CB40F6" w:rsidRDefault="00CB40F6" w:rsidP="00CB40F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1BC38354" w14:textId="77777777" w:rsidR="00CB40F6" w:rsidRDefault="00CB40F6" w:rsidP="00CB40F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691ED48" w14:textId="77777777" w:rsidR="00CB40F6" w:rsidRDefault="00CB40F6" w:rsidP="00CB40F6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___________________ (UNANIMIDADE/VOTOS).</w:t>
      </w:r>
    </w:p>
    <w:p w14:paraId="1748ACBD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5A17905F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09 - PRESIDENTE: DETERMINO AO 1º SECRETÁRIO QUE PROCEDA À LEITURA DAS INDICAÇÕES.</w:t>
      </w:r>
    </w:p>
    <w:p w14:paraId="550A71D0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CBD2895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10 - PRESIDENTE: DETERMINO AO 1º SECRETÁRIO QUE PROCEDA À LEITURA DAS CORRESPONDÊNCIAS EXPEDIDAS E RECEBIDAS POR ESTE PODER LEGISLATIVO.</w:t>
      </w:r>
    </w:p>
    <w:p w14:paraId="4FCAA4CF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C217A62" w14:textId="77777777" w:rsidR="00CB40F6" w:rsidRDefault="00CB40F6" w:rsidP="00CB40F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 - SEGUNDA PARTE – ORDEM DO DIA</w:t>
      </w:r>
    </w:p>
    <w:p w14:paraId="1B60CBA2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B70CB02" w14:textId="228D553F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 xml:space="preserve">11 - PRESIDENTE: INFORMO AOS SENHORES VEREADORES E VEREADORA QUE </w:t>
      </w:r>
      <w:r>
        <w:rPr>
          <w:rFonts w:ascii="Verdana" w:hAnsi="Verdana" w:cs="Verdana"/>
          <w:b/>
          <w:sz w:val="20"/>
          <w:szCs w:val="20"/>
        </w:rPr>
        <w:t xml:space="preserve">NÃO </w:t>
      </w:r>
      <w:r>
        <w:rPr>
          <w:rFonts w:ascii="Verdana" w:hAnsi="Verdana" w:cs="Verdana"/>
          <w:b/>
          <w:sz w:val="20"/>
          <w:szCs w:val="20"/>
        </w:rPr>
        <w:t xml:space="preserve">CONSTAM </w:t>
      </w:r>
      <w:r>
        <w:rPr>
          <w:rFonts w:ascii="Verdana" w:hAnsi="Verdana" w:cs="Verdana"/>
          <w:b/>
          <w:sz w:val="20"/>
          <w:szCs w:val="20"/>
        </w:rPr>
        <w:t xml:space="preserve">PROPOSIÇÕES </w:t>
      </w:r>
      <w:r>
        <w:rPr>
          <w:rFonts w:ascii="Verdana" w:hAnsi="Verdana" w:cs="Verdana"/>
          <w:b/>
          <w:sz w:val="20"/>
          <w:szCs w:val="20"/>
        </w:rPr>
        <w:t xml:space="preserve">DA PAUTA, PARA DISCUSSÃO E VOTAÇÃO: </w:t>
      </w:r>
    </w:p>
    <w:p w14:paraId="6128FEAA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7F24225A" w14:textId="77777777" w:rsidR="00CB40F6" w:rsidRDefault="00CB40F6" w:rsidP="00CB40F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jc w:val="center"/>
      </w:pPr>
      <w:r>
        <w:rPr>
          <w:rFonts w:ascii="Verdana" w:hAnsi="Verdana" w:cs="Verdana"/>
          <w:b/>
          <w:sz w:val="20"/>
          <w:szCs w:val="20"/>
        </w:rPr>
        <w:t>III - TERCEIRA PARTE – ATOS FINAIS</w:t>
      </w:r>
    </w:p>
    <w:p w14:paraId="2846C48B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3DEEC710" w14:textId="1F47D1AF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2 - COMUNICAÇÕES E AVISOS DA MESA DIRETORA:</w:t>
      </w:r>
    </w:p>
    <w:p w14:paraId="0C577DFE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13893033" w14:textId="34383E69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A - PRESIDENTE: INFORMO AOS SENHORES VEREADORES QUE A PAUTA DA TRIGÉSIMA </w:t>
      </w:r>
      <w:r>
        <w:rPr>
          <w:rFonts w:ascii="Verdana" w:hAnsi="Verdana" w:cs="Verdana"/>
          <w:b/>
          <w:sz w:val="20"/>
          <w:szCs w:val="20"/>
        </w:rPr>
        <w:t xml:space="preserve">TERCEIRA </w:t>
      </w:r>
      <w:r>
        <w:rPr>
          <w:rFonts w:ascii="Verdana" w:hAnsi="Verdana" w:cs="Verdana"/>
          <w:b/>
          <w:sz w:val="20"/>
          <w:szCs w:val="20"/>
        </w:rPr>
        <w:t>REUNIÃO ORDINÁRIA, PREVISTA PARA OCORRER DIA</w:t>
      </w:r>
      <w:r>
        <w:rPr>
          <w:rFonts w:ascii="Verdana" w:hAnsi="Verdana" w:cs="Verdana"/>
          <w:b/>
          <w:sz w:val="20"/>
          <w:szCs w:val="20"/>
        </w:rPr>
        <w:t xml:space="preserve"> 11</w:t>
      </w:r>
      <w:r>
        <w:rPr>
          <w:rFonts w:ascii="Verdana" w:hAnsi="Verdana" w:cs="Verdana"/>
          <w:b/>
          <w:sz w:val="20"/>
          <w:szCs w:val="20"/>
        </w:rPr>
        <w:t xml:space="preserve"> DE OUTUBRO DE 2022, ENCERRAR-SE-À NO DIA </w:t>
      </w:r>
      <w:r>
        <w:rPr>
          <w:rFonts w:ascii="Verdana" w:hAnsi="Verdana" w:cs="Verdana"/>
          <w:b/>
          <w:sz w:val="20"/>
          <w:szCs w:val="20"/>
        </w:rPr>
        <w:t>10</w:t>
      </w:r>
      <w:r>
        <w:rPr>
          <w:rFonts w:ascii="Verdana" w:hAnsi="Verdana" w:cs="Verdana"/>
          <w:b/>
          <w:sz w:val="20"/>
          <w:szCs w:val="20"/>
        </w:rPr>
        <w:t xml:space="preserve"> DE OUTUBRO DE 2022 ÀS 16:00 HORAS.</w:t>
      </w:r>
    </w:p>
    <w:p w14:paraId="110ACD7A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6797698" w14:textId="18CAE95D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3 – PRESIDENTE: DETERMINO AO 1º SECRETÁRIO QUE PROCEDA A LEITURA E DISTRIBUIÇÃO ÀS COMISSÕES COMPETENTES DOS PROJETOS DE LEI Nº 4</w:t>
      </w:r>
      <w:r>
        <w:rPr>
          <w:rFonts w:ascii="Verdana" w:hAnsi="Verdana" w:cs="Verdana"/>
          <w:b/>
          <w:sz w:val="20"/>
          <w:szCs w:val="20"/>
        </w:rPr>
        <w:t>4</w:t>
      </w:r>
      <w:r>
        <w:rPr>
          <w:rFonts w:ascii="Verdana" w:hAnsi="Verdana" w:cs="Verdana"/>
          <w:b/>
          <w:sz w:val="20"/>
          <w:szCs w:val="20"/>
        </w:rPr>
        <w:t>/2022, 4</w:t>
      </w:r>
      <w:r>
        <w:rPr>
          <w:rFonts w:ascii="Verdana" w:hAnsi="Verdana" w:cs="Verdana"/>
          <w:b/>
          <w:sz w:val="20"/>
          <w:szCs w:val="20"/>
        </w:rPr>
        <w:t>5</w:t>
      </w:r>
      <w:r>
        <w:rPr>
          <w:rFonts w:ascii="Verdana" w:hAnsi="Verdana" w:cs="Verdana"/>
          <w:b/>
          <w:sz w:val="20"/>
          <w:szCs w:val="20"/>
        </w:rPr>
        <w:t>/2022</w:t>
      </w:r>
      <w:r>
        <w:rPr>
          <w:rFonts w:ascii="Verdana" w:hAnsi="Verdana" w:cs="Verdana"/>
          <w:b/>
          <w:sz w:val="20"/>
          <w:szCs w:val="20"/>
        </w:rPr>
        <w:t xml:space="preserve"> E 46/2022</w:t>
      </w:r>
      <w:r>
        <w:rPr>
          <w:rFonts w:ascii="Verdana" w:hAnsi="Verdana" w:cs="Verdana"/>
          <w:b/>
          <w:sz w:val="20"/>
          <w:szCs w:val="20"/>
        </w:rPr>
        <w:t>.</w:t>
      </w:r>
    </w:p>
    <w:p w14:paraId="5CC784AD" w14:textId="3B674AF5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04B37F5C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D39CA6B" w14:textId="599A4435" w:rsidR="00CB40F6" w:rsidRPr="002C5525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lastRenderedPageBreak/>
        <w:t>1</w:t>
      </w:r>
      <w:r>
        <w:rPr>
          <w:rFonts w:ascii="Verdana" w:hAnsi="Verdana" w:cs="Verdana"/>
          <w:b/>
          <w:sz w:val="20"/>
          <w:szCs w:val="20"/>
        </w:rPr>
        <w:t>4 - PRESIDENTE: VISANDO CONTRIBUIR PARA O PLENO EXERCÍCIO DO MANDATO, BEM COMO, EM BENEFÍCIO DO INTERESSE PÚBLICO, CONSULTO NOMINALMENTE OS VEREADORES PARA O USO DA PALAVRA, QUE SERÁ CONCEDIDA PELA ORDEM DE SOLICITAÇÃO.</w:t>
      </w:r>
    </w:p>
    <w:p w14:paraId="5D176873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660EEE19" w14:textId="03F677AB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5 - PRESIDENTE: DETERMINO AO SECRETÁRIO QUE PROCEDA À CHAMADA FINAL DOS VEREADORES.</w:t>
      </w:r>
    </w:p>
    <w:p w14:paraId="65D12B9E" w14:textId="77777777" w:rsidR="00CB40F6" w:rsidRDefault="00CB40F6" w:rsidP="00CB40F6">
      <w:pPr>
        <w:spacing w:after="0" w:line="360" w:lineRule="auto"/>
        <w:jc w:val="both"/>
        <w:rPr>
          <w:rFonts w:ascii="Verdana" w:hAnsi="Verdana" w:cs="Verdana"/>
          <w:b/>
          <w:sz w:val="20"/>
          <w:szCs w:val="20"/>
        </w:rPr>
      </w:pPr>
    </w:p>
    <w:p w14:paraId="248333E0" w14:textId="036A1923" w:rsidR="00CB40F6" w:rsidRDefault="00CB40F6" w:rsidP="00CB40F6">
      <w:pPr>
        <w:spacing w:after="0" w:line="360" w:lineRule="auto"/>
        <w:jc w:val="both"/>
      </w:pPr>
      <w:r>
        <w:rPr>
          <w:rFonts w:ascii="Verdana" w:hAnsi="Verdana" w:cs="Verdana"/>
          <w:b/>
          <w:sz w:val="20"/>
          <w:szCs w:val="20"/>
        </w:rPr>
        <w:t>1</w:t>
      </w:r>
      <w:r>
        <w:rPr>
          <w:rFonts w:ascii="Verdana" w:hAnsi="Verdana" w:cs="Verdana"/>
          <w:b/>
          <w:sz w:val="20"/>
          <w:szCs w:val="20"/>
        </w:rPr>
        <w:t>6 - E NÃO HAVENDO MAIS NADA A TRATAR DECLARO ENCERRADOS OS TRABALHOS DESTA REUNIÃO.</w:t>
      </w:r>
    </w:p>
    <w:p w14:paraId="409EEA37" w14:textId="77777777" w:rsidR="00002CAB" w:rsidRDefault="00002CAB"/>
    <w:sectPr w:rsidR="00002CAB">
      <w:headerReference w:type="default" r:id="rId4"/>
      <w:footerReference w:type="default" r:id="rId5"/>
      <w:pgSz w:w="11906" w:h="16838"/>
      <w:pgMar w:top="1418" w:right="1134" w:bottom="1134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4A7B2" w14:textId="77777777" w:rsidR="001A7663" w:rsidRDefault="00CB40F6">
    <w:pPr>
      <w:pStyle w:val="Rodap"/>
      <w:rPr>
        <w:lang w:eastAsia="pt-BR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18BCB3E6" wp14:editId="1A4E369B">
          <wp:simplePos x="0" y="0"/>
          <wp:positionH relativeFrom="page">
            <wp:align>left</wp:align>
          </wp:positionH>
          <wp:positionV relativeFrom="margin">
            <wp:posOffset>8726805</wp:posOffset>
          </wp:positionV>
          <wp:extent cx="7515225" cy="574675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98" r="-8" b="-98"/>
                  <a:stretch>
                    <a:fillRect/>
                  </a:stretch>
                </pic:blipFill>
                <pic:spPr bwMode="auto">
                  <a:xfrm>
                    <a:off x="0" y="0"/>
                    <a:ext cx="7515225" cy="5746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9EC4B" w14:textId="77777777" w:rsidR="001A7663" w:rsidRDefault="00CB40F6">
    <w:pPr>
      <w:pStyle w:val="Cabealho"/>
      <w:rPr>
        <w:lang w:eastAsia="pt-BR"/>
      </w:rPr>
    </w:pPr>
    <w:r>
      <w:rPr>
        <w:noProof/>
      </w:rPr>
      <w:drawing>
        <wp:anchor distT="0" distB="0" distL="114935" distR="114935" simplePos="0" relativeHeight="251659264" behindDoc="0" locked="0" layoutInCell="1" allowOverlap="1" wp14:anchorId="6E0A7830" wp14:editId="22B1C419">
          <wp:simplePos x="0" y="0"/>
          <wp:positionH relativeFrom="page">
            <wp:posOffset>57150</wp:posOffset>
          </wp:positionH>
          <wp:positionV relativeFrom="page">
            <wp:posOffset>190499</wp:posOffset>
          </wp:positionV>
          <wp:extent cx="7439025" cy="90487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60" r="-8" b="-60"/>
                  <a:stretch>
                    <a:fillRect/>
                  </a:stretch>
                </pic:blipFill>
                <pic:spPr bwMode="auto">
                  <a:xfrm>
                    <a:off x="0" y="0"/>
                    <a:ext cx="7439025" cy="90487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0F6"/>
    <w:rsid w:val="00002CAB"/>
    <w:rsid w:val="00CB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6B3797"/>
  <w15:chartTrackingRefBased/>
  <w15:docId w15:val="{39F703A5-29FB-43AF-BDB0-B69ED5F57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40F6"/>
    <w:pPr>
      <w:suppressAutoHyphens/>
      <w:spacing w:after="200" w:line="276" w:lineRule="auto"/>
    </w:pPr>
    <w:rPr>
      <w:rFonts w:ascii="Calibri" w:eastAsia="Calibri" w:hAnsi="Calibri" w:cs="Calibri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CB40F6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CabealhoChar">
    <w:name w:val="Cabeçalho Char"/>
    <w:basedOn w:val="Fontepargpadro"/>
    <w:link w:val="Cabealho"/>
    <w:rsid w:val="00CB40F6"/>
    <w:rPr>
      <w:rFonts w:eastAsia="Calibri" w:cs="Verdana"/>
      <w:lang w:eastAsia="zh-CN"/>
    </w:rPr>
  </w:style>
  <w:style w:type="paragraph" w:styleId="Rodap">
    <w:name w:val="footer"/>
    <w:basedOn w:val="Normal"/>
    <w:link w:val="RodapChar"/>
    <w:rsid w:val="00CB40F6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hAnsi="Verdana" w:cs="Verdana"/>
      <w:sz w:val="24"/>
    </w:rPr>
  </w:style>
  <w:style w:type="character" w:customStyle="1" w:styleId="RodapChar">
    <w:name w:val="Rodapé Char"/>
    <w:basedOn w:val="Fontepargpadro"/>
    <w:link w:val="Rodap"/>
    <w:rsid w:val="00CB40F6"/>
    <w:rPr>
      <w:rFonts w:eastAsia="Calibri" w:cs="Verdan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439</Words>
  <Characters>2375</Characters>
  <Application>Microsoft Office Word</Application>
  <DocSecurity>0</DocSecurity>
  <Lines>19</Lines>
  <Paragraphs>5</Paragraphs>
  <ScaleCrop>false</ScaleCrop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2022-10-03T17:58:00Z</dcterms:created>
  <dcterms:modified xsi:type="dcterms:W3CDTF">2022-10-03T18:01:00Z</dcterms:modified>
</cp:coreProperties>
</file>