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19" w:rsidRPr="00405C70" w:rsidRDefault="006F5419" w:rsidP="00405C70">
      <w:pPr>
        <w:jc w:val="center"/>
        <w:rPr>
          <w:rFonts w:ascii="Arial" w:hAnsi="Arial" w:cs="Arial"/>
          <w:b/>
          <w:sz w:val="24"/>
          <w:szCs w:val="24"/>
          <w:bdr w:val="none" w:sz="0" w:space="0" w:color="auto" w:frame="1"/>
        </w:rPr>
      </w:pPr>
    </w:p>
    <w:p w:rsidR="00D76EB7" w:rsidRPr="00405C70" w:rsidRDefault="009848AB" w:rsidP="00405C7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ANTEPROJETO DE </w:t>
      </w:r>
      <w:r w:rsidR="00D76EB7"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>LEI N.º</w:t>
      </w:r>
      <w:r w:rsidR="00DF6553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</w:t>
      </w:r>
      <w:r w:rsidR="00FC38E2">
        <w:rPr>
          <w:rFonts w:ascii="Arial" w:hAnsi="Arial" w:cs="Arial"/>
          <w:b/>
          <w:sz w:val="24"/>
          <w:szCs w:val="24"/>
          <w:bdr w:val="none" w:sz="0" w:space="0" w:color="auto" w:frame="1"/>
        </w:rPr>
        <w:t>15</w:t>
      </w:r>
      <w:r w:rsidR="000956BE">
        <w:rPr>
          <w:rFonts w:ascii="Arial" w:hAnsi="Arial" w:cs="Arial"/>
          <w:b/>
          <w:sz w:val="24"/>
          <w:szCs w:val="24"/>
          <w:bdr w:val="none" w:sz="0" w:space="0" w:color="auto" w:frame="1"/>
        </w:rPr>
        <w:t>,</w:t>
      </w:r>
      <w:r w:rsidR="004A1532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</w:t>
      </w:r>
      <w:r w:rsidR="000956BE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DE </w:t>
      </w:r>
      <w:r w:rsidR="00DF6553">
        <w:rPr>
          <w:rFonts w:ascii="Arial" w:hAnsi="Arial" w:cs="Arial"/>
          <w:b/>
          <w:sz w:val="24"/>
          <w:szCs w:val="24"/>
          <w:bdr w:val="none" w:sz="0" w:space="0" w:color="auto" w:frame="1"/>
        </w:rPr>
        <w:t>20</w:t>
      </w:r>
      <w:r w:rsidR="000956BE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DE JULHO</w:t>
      </w:r>
      <w:r w:rsidR="003231EB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</w:t>
      </w:r>
      <w:r w:rsidR="001920F5"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>DE 2021.</w:t>
      </w:r>
    </w:p>
    <w:p w:rsidR="00D76EB7" w:rsidRPr="00E168A8" w:rsidRDefault="00D76EB7" w:rsidP="00E168A8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D76EB7" w:rsidRPr="00E168A8" w:rsidRDefault="00D76EB7" w:rsidP="00E168A8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8E352D" w:rsidRPr="008E352D" w:rsidRDefault="001920F5" w:rsidP="008E352D">
      <w:pPr>
        <w:ind w:left="3540"/>
        <w:jc w:val="both"/>
        <w:rPr>
          <w:rFonts w:ascii="Arial" w:hAnsi="Arial" w:cs="Arial"/>
          <w:sz w:val="24"/>
          <w:szCs w:val="24"/>
        </w:rPr>
      </w:pPr>
      <w:r w:rsidRPr="008E352D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Súmula: </w:t>
      </w:r>
      <w:r w:rsidR="008E352D" w:rsidRPr="008E352D">
        <w:rPr>
          <w:rFonts w:ascii="Arial" w:hAnsi="Arial" w:cs="Arial"/>
          <w:sz w:val="24"/>
          <w:szCs w:val="24"/>
        </w:rPr>
        <w:t>ESTABELECE NORMAS PARA UTILIZAÇÃO DE EQUIPAMENTOS E IMPLEMENTOS</w:t>
      </w:r>
      <w:r w:rsidR="008E352D">
        <w:rPr>
          <w:rFonts w:ascii="Arial" w:hAnsi="Arial" w:cs="Arial"/>
          <w:sz w:val="24"/>
          <w:szCs w:val="24"/>
        </w:rPr>
        <w:t xml:space="preserve"> </w:t>
      </w:r>
      <w:r w:rsidR="008E352D" w:rsidRPr="008E352D">
        <w:rPr>
          <w:rFonts w:ascii="Arial" w:hAnsi="Arial" w:cs="Arial"/>
          <w:sz w:val="24"/>
          <w:szCs w:val="24"/>
        </w:rPr>
        <w:t>AGRÍCOLAS PERTENCENTES AO MUNICÍPIO POR PARTICULARES.</w:t>
      </w:r>
    </w:p>
    <w:p w:rsidR="00C90C01" w:rsidRDefault="00C90C01" w:rsidP="008E352D">
      <w:pPr>
        <w:ind w:left="3828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405C70" w:rsidRDefault="00405C70" w:rsidP="00E168A8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405C70" w:rsidRDefault="00405C70" w:rsidP="00E168A8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3231EB" w:rsidRDefault="003231EB" w:rsidP="00DA1C0E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B10B49">
        <w:rPr>
          <w:rFonts w:ascii="Arial" w:hAnsi="Arial" w:cs="Arial"/>
          <w:sz w:val="24"/>
          <w:szCs w:val="24"/>
          <w:bdr w:val="none" w:sz="0" w:space="0" w:color="auto" w:frame="1"/>
        </w:rPr>
        <w:t xml:space="preserve">A CÂMARA MUNICIPAL DE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>TIJUCAS DO SUL</w:t>
      </w:r>
      <w:r w:rsidRPr="00B10B49">
        <w:rPr>
          <w:rFonts w:ascii="Arial" w:hAnsi="Arial" w:cs="Arial"/>
          <w:sz w:val="24"/>
          <w:szCs w:val="24"/>
          <w:bdr w:val="none" w:sz="0" w:space="0" w:color="auto" w:frame="1"/>
        </w:rPr>
        <w:t xml:space="preserve">, ESTADO DO PARANÁ,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>por meio da proposição do</w:t>
      </w:r>
      <w:r w:rsidR="008E352D">
        <w:rPr>
          <w:rFonts w:ascii="Arial" w:hAnsi="Arial" w:cs="Arial"/>
          <w:sz w:val="24"/>
          <w:szCs w:val="24"/>
          <w:bdr w:val="none" w:sz="0" w:space="0" w:color="auto" w:frame="1"/>
        </w:rPr>
        <w:t>s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 Vereador</w:t>
      </w:r>
      <w:r w:rsidR="008E352D">
        <w:rPr>
          <w:rFonts w:ascii="Arial" w:hAnsi="Arial" w:cs="Arial"/>
          <w:sz w:val="24"/>
          <w:szCs w:val="24"/>
          <w:bdr w:val="none" w:sz="0" w:space="0" w:color="auto" w:frame="1"/>
        </w:rPr>
        <w:t>es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 Ricardo Chicovis de Oliveira</w:t>
      </w:r>
      <w:r w:rsidR="008E352D">
        <w:rPr>
          <w:rFonts w:ascii="Arial" w:hAnsi="Arial" w:cs="Arial"/>
          <w:sz w:val="24"/>
          <w:szCs w:val="24"/>
          <w:bdr w:val="none" w:sz="0" w:space="0" w:color="auto" w:frame="1"/>
        </w:rPr>
        <w:t xml:space="preserve"> e </w:t>
      </w:r>
      <w:proofErr w:type="spellStart"/>
      <w:r w:rsidR="008E352D">
        <w:rPr>
          <w:rFonts w:ascii="Arial" w:hAnsi="Arial" w:cs="Arial"/>
          <w:sz w:val="24"/>
          <w:szCs w:val="24"/>
          <w:bdr w:val="none" w:sz="0" w:space="0" w:color="auto" w:frame="1"/>
        </w:rPr>
        <w:t>Joane</w:t>
      </w:r>
      <w:proofErr w:type="spellEnd"/>
      <w:r w:rsidR="008E352D">
        <w:rPr>
          <w:rFonts w:ascii="Arial" w:hAnsi="Arial" w:cs="Arial"/>
          <w:sz w:val="24"/>
          <w:szCs w:val="24"/>
          <w:bdr w:val="none" w:sz="0" w:space="0" w:color="auto" w:frame="1"/>
        </w:rPr>
        <w:t xml:space="preserve"> Antônio de Oliveira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, </w:t>
      </w:r>
      <w:r w:rsidRPr="00B10B49">
        <w:rPr>
          <w:rFonts w:ascii="Arial" w:hAnsi="Arial" w:cs="Arial"/>
          <w:sz w:val="24"/>
          <w:szCs w:val="24"/>
          <w:bdr w:val="none" w:sz="0" w:space="0" w:color="auto" w:frame="1"/>
        </w:rPr>
        <w:t>aprovou e eu, PREFEITO MUNICIPAL sanciono a seguinte Lei:</w:t>
      </w:r>
    </w:p>
    <w:p w:rsidR="00405C70" w:rsidRPr="00D32962" w:rsidRDefault="00405C70" w:rsidP="00DA1C0E">
      <w:pPr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405C70" w:rsidRPr="00D32962" w:rsidRDefault="00E168A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Art. 1º 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A Administração Municipal, visando o bem-estar da população e o progresso do Município e objetivando incentivar o aumento da produtividade nas propriedades rurais, fica autorizada a ceder aos produtores rurais, equipamentos ou implementos agrícolas integrantes da </w:t>
      </w:r>
      <w:r w:rsidR="00D32962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atrulha </w:t>
      </w:r>
      <w:r w:rsidR="00D32962">
        <w:rPr>
          <w:rFonts w:ascii="Arial" w:hAnsi="Arial" w:cs="Arial"/>
          <w:sz w:val="24"/>
          <w:szCs w:val="24"/>
          <w:shd w:val="clear" w:color="auto" w:fill="FFFFFF"/>
        </w:rPr>
        <w:t>Rural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do município, mediante o pagamento, pelos interessados, de preço público, a ser recolhido aos cofres do Município.</w:t>
      </w:r>
    </w:p>
    <w:p w:rsidR="008E352D" w:rsidRPr="00D32962" w:rsidRDefault="008E352D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D32962" w:rsidRDefault="00E168A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36333A" w:rsidRPr="00D32962">
        <w:rPr>
          <w:rFonts w:ascii="Arial" w:hAnsi="Arial" w:cs="Arial"/>
          <w:sz w:val="24"/>
          <w:szCs w:val="24"/>
          <w:shd w:val="clear" w:color="auto" w:fill="FFFFFF"/>
        </w:rPr>
        <w:t>2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º 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>Os equipamentos ou imple</w:t>
      </w:r>
      <w:r w:rsidR="004A1532">
        <w:rPr>
          <w:rFonts w:ascii="Arial" w:hAnsi="Arial" w:cs="Arial"/>
          <w:sz w:val="24"/>
          <w:szCs w:val="24"/>
          <w:shd w:val="clear" w:color="auto" w:fill="FFFFFF"/>
        </w:rPr>
        <w:t>me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>ntos agrícolas do Município</w:t>
      </w:r>
      <w:proofErr w:type="gramStart"/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>, serão</w:t>
      </w:r>
      <w:proofErr w:type="gramEnd"/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entregues aos interessados, em perfeito estado de uso e funcionamento, somente por servidores municipais responsáveis pela guarda e manutenção dos equipamentos e obedecerão às seguintes normas:</w:t>
      </w:r>
    </w:p>
    <w:p w:rsidR="00D32962" w:rsidRDefault="008E352D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32962">
        <w:rPr>
          <w:rFonts w:ascii="Arial" w:hAnsi="Arial" w:cs="Arial"/>
          <w:sz w:val="24"/>
          <w:szCs w:val="24"/>
        </w:rPr>
        <w:br/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I - somente serão cedidos quando os equipamentos </w:t>
      </w:r>
      <w:r w:rsidR="00603F6B">
        <w:rPr>
          <w:rFonts w:ascii="Arial" w:hAnsi="Arial" w:cs="Arial"/>
          <w:sz w:val="24"/>
          <w:szCs w:val="24"/>
          <w:shd w:val="clear" w:color="auto" w:fill="FFFFFF"/>
        </w:rPr>
        <w:t xml:space="preserve">que 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estiverem sem ocupação nos serviços próprios do Município ou em serviços prestados pelo Município </w:t>
      </w:r>
      <w:r w:rsidR="00D32962">
        <w:rPr>
          <w:rFonts w:ascii="Arial" w:hAnsi="Arial" w:cs="Arial"/>
          <w:sz w:val="24"/>
          <w:szCs w:val="24"/>
          <w:shd w:val="clear" w:color="auto" w:fill="FFFFFF"/>
        </w:rPr>
        <w:t>pelo Programa Horas para o Desenvolvimento;</w:t>
      </w:r>
    </w:p>
    <w:p w:rsidR="00603F6B" w:rsidRDefault="00603F6B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03F6B" w:rsidRDefault="00603F6B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>II – os equipamentos e implementos a serem dispon</w:t>
      </w:r>
      <w:r w:rsidR="004A1532">
        <w:rPr>
          <w:rFonts w:ascii="Arial" w:hAnsi="Arial" w:cs="Arial"/>
          <w:sz w:val="24"/>
          <w:szCs w:val="24"/>
          <w:shd w:val="clear" w:color="auto" w:fill="FFFFFF"/>
        </w:rPr>
        <w:t xml:space="preserve">ibilizados </w:t>
      </w:r>
      <w:r w:rsidR="007910C2">
        <w:rPr>
          <w:rFonts w:ascii="Arial" w:hAnsi="Arial" w:cs="Arial"/>
          <w:sz w:val="24"/>
          <w:szCs w:val="24"/>
          <w:shd w:val="clear" w:color="auto" w:fill="FFFFFF"/>
        </w:rPr>
        <w:t>serão definidos por Decreto do Prefeito Municipal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podendo ser atualizados </w:t>
      </w:r>
      <w:r w:rsidR="004A1532">
        <w:rPr>
          <w:rFonts w:ascii="Arial" w:hAnsi="Arial" w:cs="Arial"/>
          <w:sz w:val="24"/>
          <w:szCs w:val="24"/>
          <w:shd w:val="clear" w:color="auto" w:fill="FFFFFF"/>
        </w:rPr>
        <w:t>conforme necessidade do Poder Executivo;</w:t>
      </w:r>
    </w:p>
    <w:p w:rsidR="00D32962" w:rsidRDefault="008E352D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32962">
        <w:rPr>
          <w:rFonts w:ascii="Arial" w:hAnsi="Arial" w:cs="Arial"/>
          <w:sz w:val="24"/>
          <w:szCs w:val="24"/>
        </w:rPr>
        <w:br/>
      </w:r>
      <w:r w:rsidR="00603F6B">
        <w:rPr>
          <w:rFonts w:ascii="Arial" w:hAnsi="Arial" w:cs="Arial"/>
          <w:sz w:val="24"/>
          <w:szCs w:val="24"/>
          <w:shd w:val="clear" w:color="auto" w:fill="FFFFFF"/>
        </w:rPr>
        <w:t>III</w:t>
      </w:r>
      <w:r w:rsidR="004A1532">
        <w:rPr>
          <w:rFonts w:ascii="Arial" w:hAnsi="Arial" w:cs="Arial"/>
          <w:sz w:val="24"/>
          <w:szCs w:val="24"/>
          <w:shd w:val="clear" w:color="auto" w:fill="FFFFFF"/>
        </w:rPr>
        <w:t xml:space="preserve"> –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dependerão de despacho autorizativo da Administração ou do agente municipal a quem for delegada essa atribuição;</w:t>
      </w:r>
    </w:p>
    <w:p w:rsidR="00D32962" w:rsidRPr="00A425CE" w:rsidRDefault="008E352D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32962">
        <w:rPr>
          <w:rFonts w:ascii="Arial" w:hAnsi="Arial" w:cs="Arial"/>
          <w:sz w:val="24"/>
          <w:szCs w:val="24"/>
        </w:rPr>
        <w:br/>
      </w:r>
      <w:r w:rsidR="00603F6B">
        <w:rPr>
          <w:rFonts w:ascii="Arial" w:hAnsi="Arial" w:cs="Arial"/>
          <w:sz w:val="24"/>
          <w:szCs w:val="24"/>
          <w:shd w:val="clear" w:color="auto" w:fill="FFFFFF"/>
        </w:rPr>
        <w:t>IV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A1532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Pr="000956BE">
        <w:rPr>
          <w:rFonts w:ascii="Arial" w:hAnsi="Arial" w:cs="Arial"/>
          <w:sz w:val="24"/>
          <w:szCs w:val="24"/>
          <w:shd w:val="clear" w:color="auto" w:fill="FFFFFF"/>
        </w:rPr>
        <w:t xml:space="preserve"> o interessado </w:t>
      </w:r>
      <w:r w:rsidR="000956BE" w:rsidRPr="000956BE">
        <w:rPr>
          <w:rFonts w:ascii="Arial" w:hAnsi="Arial" w:cs="Arial"/>
          <w:sz w:val="24"/>
          <w:szCs w:val="24"/>
          <w:shd w:val="clear" w:color="auto" w:fill="FFFFFF"/>
        </w:rPr>
        <w:t>realizará o pagamento da diária</w:t>
      </w:r>
      <w:r w:rsidR="000956BE">
        <w:rPr>
          <w:rFonts w:ascii="Arial" w:hAnsi="Arial" w:cs="Arial"/>
          <w:sz w:val="24"/>
          <w:szCs w:val="24"/>
          <w:shd w:val="clear" w:color="auto" w:fill="FFFFFF"/>
        </w:rPr>
        <w:t xml:space="preserve"> me</w:t>
      </w:r>
      <w:r w:rsidR="004A1532">
        <w:rPr>
          <w:rFonts w:ascii="Arial" w:hAnsi="Arial" w:cs="Arial"/>
          <w:sz w:val="24"/>
          <w:szCs w:val="24"/>
          <w:shd w:val="clear" w:color="auto" w:fill="FFFFFF"/>
        </w:rPr>
        <w:t>diante</w:t>
      </w:r>
      <w:r w:rsidR="000956BE">
        <w:rPr>
          <w:rFonts w:ascii="Arial" w:hAnsi="Arial" w:cs="Arial"/>
          <w:sz w:val="24"/>
          <w:szCs w:val="24"/>
          <w:shd w:val="clear" w:color="auto" w:fill="FFFFFF"/>
        </w:rPr>
        <w:t xml:space="preserve"> boleto expedido pel</w:t>
      </w:r>
      <w:r w:rsidR="00747CA5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0956B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47CA5">
        <w:rPr>
          <w:rFonts w:ascii="Arial" w:hAnsi="Arial" w:cs="Arial"/>
          <w:sz w:val="24"/>
          <w:szCs w:val="24"/>
          <w:shd w:val="clear" w:color="auto" w:fill="FFFFFF"/>
        </w:rPr>
        <w:t>Departamento de Tributação</w:t>
      </w:r>
      <w:r w:rsidR="000956BE">
        <w:rPr>
          <w:rFonts w:ascii="Arial" w:hAnsi="Arial" w:cs="Arial"/>
          <w:sz w:val="24"/>
          <w:szCs w:val="24"/>
          <w:shd w:val="clear" w:color="auto" w:fill="FFFFFF"/>
        </w:rPr>
        <w:t xml:space="preserve"> e a mesma irá anexar o comprovante de pagamento no processo </w:t>
      </w:r>
      <w:r w:rsidR="004D5273">
        <w:rPr>
          <w:rFonts w:ascii="Arial" w:hAnsi="Arial" w:cs="Arial"/>
          <w:sz w:val="24"/>
          <w:szCs w:val="24"/>
          <w:shd w:val="clear" w:color="auto" w:fill="FFFFFF"/>
        </w:rPr>
        <w:t>de cessão de uso junto à</w:t>
      </w:r>
      <w:r w:rsidR="00747CA5">
        <w:rPr>
          <w:rFonts w:ascii="Arial" w:hAnsi="Arial" w:cs="Arial"/>
          <w:sz w:val="24"/>
          <w:szCs w:val="24"/>
          <w:shd w:val="clear" w:color="auto" w:fill="FFFFFF"/>
        </w:rPr>
        <w:t xml:space="preserve"> Secretaria de Agricultura</w:t>
      </w:r>
      <w:r w:rsidR="000956BE" w:rsidRPr="000956BE">
        <w:rPr>
          <w:rFonts w:ascii="Arial" w:hAnsi="Arial" w:cs="Arial"/>
          <w:sz w:val="24"/>
          <w:szCs w:val="24"/>
          <w:shd w:val="clear" w:color="auto" w:fill="FFFFFF"/>
        </w:rPr>
        <w:t>. O</w:t>
      </w:r>
      <w:r w:rsidRPr="000956B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A425CE">
        <w:rPr>
          <w:rFonts w:ascii="Arial" w:hAnsi="Arial" w:cs="Arial"/>
          <w:sz w:val="24"/>
          <w:szCs w:val="24"/>
          <w:shd w:val="clear" w:color="auto" w:fill="FFFFFF"/>
        </w:rPr>
        <w:t>valor</w:t>
      </w:r>
      <w:r w:rsidR="000956BE">
        <w:rPr>
          <w:rFonts w:ascii="Arial" w:hAnsi="Arial" w:cs="Arial"/>
          <w:sz w:val="24"/>
          <w:szCs w:val="24"/>
          <w:shd w:val="clear" w:color="auto" w:fill="FFFFFF"/>
        </w:rPr>
        <w:t xml:space="preserve"> será</w:t>
      </w:r>
      <w:r w:rsidR="004D5273">
        <w:rPr>
          <w:rFonts w:ascii="Arial" w:hAnsi="Arial" w:cs="Arial"/>
          <w:sz w:val="24"/>
          <w:szCs w:val="24"/>
          <w:shd w:val="clear" w:color="auto" w:fill="FFFFFF"/>
        </w:rPr>
        <w:t xml:space="preserve"> correspondente à</w:t>
      </w:r>
      <w:r w:rsidRPr="00A425CE">
        <w:rPr>
          <w:rFonts w:ascii="Arial" w:hAnsi="Arial" w:cs="Arial"/>
          <w:sz w:val="24"/>
          <w:szCs w:val="24"/>
          <w:shd w:val="clear" w:color="auto" w:fill="FFFFFF"/>
        </w:rPr>
        <w:t xml:space="preserve"> Taxa Diária de Utilização do Equipamento/</w:t>
      </w:r>
      <w:proofErr w:type="gramStart"/>
      <w:r w:rsidRPr="00A425CE">
        <w:rPr>
          <w:rFonts w:ascii="Arial" w:hAnsi="Arial" w:cs="Arial"/>
          <w:sz w:val="24"/>
          <w:szCs w:val="24"/>
          <w:shd w:val="clear" w:color="auto" w:fill="FFFFFF"/>
        </w:rPr>
        <w:t>Implemento</w:t>
      </w:r>
      <w:proofErr w:type="gramEnd"/>
      <w:r w:rsidRPr="00A425CE">
        <w:rPr>
          <w:rFonts w:ascii="Arial" w:hAnsi="Arial" w:cs="Arial"/>
          <w:sz w:val="24"/>
          <w:szCs w:val="24"/>
          <w:shd w:val="clear" w:color="auto" w:fill="FFFFFF"/>
        </w:rPr>
        <w:t>, observado o mínimo de 01(uma) diária</w:t>
      </w:r>
      <w:r w:rsidR="000956B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D5273">
        <w:rPr>
          <w:rFonts w:ascii="Arial" w:hAnsi="Arial" w:cs="Arial"/>
          <w:sz w:val="24"/>
          <w:szCs w:val="24"/>
          <w:shd w:val="clear" w:color="auto" w:fill="FFFFFF"/>
        </w:rPr>
        <w:t>a ser</w:t>
      </w:r>
      <w:r w:rsidR="000956BE">
        <w:rPr>
          <w:rFonts w:ascii="Arial" w:hAnsi="Arial" w:cs="Arial"/>
          <w:sz w:val="24"/>
          <w:szCs w:val="24"/>
          <w:shd w:val="clear" w:color="auto" w:fill="FFFFFF"/>
        </w:rPr>
        <w:t xml:space="preserve"> cobrada </w:t>
      </w:r>
      <w:r w:rsidR="004D5273">
        <w:rPr>
          <w:rFonts w:ascii="Arial" w:hAnsi="Arial" w:cs="Arial"/>
          <w:sz w:val="24"/>
          <w:szCs w:val="24"/>
          <w:shd w:val="clear" w:color="auto" w:fill="FFFFFF"/>
        </w:rPr>
        <w:t>na cessão de uso;</w:t>
      </w:r>
    </w:p>
    <w:p w:rsidR="00855ADE" w:rsidRDefault="008E352D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32962">
        <w:rPr>
          <w:rFonts w:ascii="Arial" w:hAnsi="Arial" w:cs="Arial"/>
          <w:sz w:val="24"/>
          <w:szCs w:val="24"/>
        </w:rPr>
        <w:br/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V - o </w:t>
      </w:r>
      <w:r w:rsidR="004D5273">
        <w:rPr>
          <w:rFonts w:ascii="Arial" w:hAnsi="Arial" w:cs="Arial"/>
          <w:sz w:val="24"/>
          <w:szCs w:val="24"/>
          <w:shd w:val="clear" w:color="auto" w:fill="FFFFFF"/>
        </w:rPr>
        <w:t>particular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interessado, através da assinatura do Termo, se responsabilizará pela manutenção do </w:t>
      </w:r>
      <w:proofErr w:type="gramStart"/>
      <w:r w:rsidRPr="00D32962">
        <w:rPr>
          <w:rFonts w:ascii="Arial" w:hAnsi="Arial" w:cs="Arial"/>
          <w:sz w:val="24"/>
          <w:szCs w:val="24"/>
          <w:shd w:val="clear" w:color="auto" w:fill="FFFFFF"/>
        </w:rPr>
        <w:t>implemento</w:t>
      </w:r>
      <w:proofErr w:type="gramEnd"/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cedido para seu uso, bem como por qualquer problema ou dano que este vier a sofrer durante a sua utilização.</w:t>
      </w:r>
    </w:p>
    <w:p w:rsidR="00D32962" w:rsidRPr="00D32962" w:rsidRDefault="00D32962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855ADE" w:rsidRDefault="00E168A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36333A" w:rsidRPr="00D32962">
        <w:rPr>
          <w:rFonts w:ascii="Arial" w:hAnsi="Arial" w:cs="Arial"/>
          <w:sz w:val="24"/>
          <w:szCs w:val="24"/>
          <w:shd w:val="clear" w:color="auto" w:fill="FFFFFF"/>
        </w:rPr>
        <w:t>3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>º</w:t>
      </w:r>
      <w:r w:rsidR="00855ADE" w:rsidRPr="00D32962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O </w:t>
      </w:r>
      <w:r w:rsidR="004D5273">
        <w:rPr>
          <w:rFonts w:ascii="Arial" w:hAnsi="Arial" w:cs="Arial"/>
          <w:sz w:val="24"/>
          <w:szCs w:val="24"/>
          <w:shd w:val="clear" w:color="auto" w:fill="FFFFFF"/>
        </w:rPr>
        <w:t xml:space="preserve">particular 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interessado na </w:t>
      </w:r>
      <w:r w:rsidR="004D5273">
        <w:rPr>
          <w:rFonts w:ascii="Arial" w:hAnsi="Arial" w:cs="Arial"/>
          <w:sz w:val="24"/>
          <w:szCs w:val="24"/>
          <w:shd w:val="clear" w:color="auto" w:fill="FFFFFF"/>
        </w:rPr>
        <w:t>cessão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dos equipamentos/implementos de que trata esta Lei encaminhará pedido por es</w:t>
      </w:r>
      <w:r w:rsidR="004D5273">
        <w:rPr>
          <w:rFonts w:ascii="Arial" w:hAnsi="Arial" w:cs="Arial"/>
          <w:sz w:val="24"/>
          <w:szCs w:val="24"/>
          <w:shd w:val="clear" w:color="auto" w:fill="FFFFFF"/>
        </w:rPr>
        <w:t>crito, solicitando agendamento à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Secretaria responsável, juntamente com o Termo de Responsabilidade e Utilização do Equipamento/</w:t>
      </w:r>
      <w:proofErr w:type="gramStart"/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>Implemento</w:t>
      </w:r>
      <w:proofErr w:type="gramEnd"/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>, indicando e quantificando o p</w:t>
      </w:r>
      <w:r w:rsidR="004D5273">
        <w:rPr>
          <w:rFonts w:ascii="Arial" w:hAnsi="Arial" w:cs="Arial"/>
          <w:sz w:val="24"/>
          <w:szCs w:val="24"/>
          <w:shd w:val="clear" w:color="auto" w:fill="FFFFFF"/>
        </w:rPr>
        <w:t>edid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>o, o qual será registrado com vistas ao seu atendimento e controle.</w:t>
      </w:r>
    </w:p>
    <w:p w:rsidR="00452837" w:rsidRPr="00D32962" w:rsidRDefault="00452837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452837" w:rsidRDefault="00E168A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36333A" w:rsidRPr="00D32962">
        <w:rPr>
          <w:rFonts w:ascii="Arial" w:hAnsi="Arial" w:cs="Arial"/>
          <w:sz w:val="24"/>
          <w:szCs w:val="24"/>
          <w:shd w:val="clear" w:color="auto" w:fill="FFFFFF"/>
        </w:rPr>
        <w:t>4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>º</w:t>
      </w:r>
      <w:r w:rsidR="00855ADE" w:rsidRPr="00D32962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52837">
        <w:rPr>
          <w:rFonts w:ascii="Arial" w:hAnsi="Arial" w:cs="Arial"/>
          <w:sz w:val="24"/>
          <w:szCs w:val="24"/>
          <w:shd w:val="clear" w:color="auto" w:fill="FFFFFF"/>
        </w:rPr>
        <w:t xml:space="preserve">Os preços públicos a serem cobrados pela </w:t>
      </w:r>
      <w:r w:rsidR="00452837" w:rsidRPr="00D32962">
        <w:rPr>
          <w:rFonts w:ascii="Arial" w:hAnsi="Arial" w:cs="Arial"/>
          <w:sz w:val="24"/>
          <w:szCs w:val="24"/>
          <w:shd w:val="clear" w:color="auto" w:fill="FFFFFF"/>
        </w:rPr>
        <w:t>Utilização do Equipamento/</w:t>
      </w:r>
      <w:proofErr w:type="gramStart"/>
      <w:r w:rsidR="00452837" w:rsidRPr="00D32962">
        <w:rPr>
          <w:rFonts w:ascii="Arial" w:hAnsi="Arial" w:cs="Arial"/>
          <w:sz w:val="24"/>
          <w:szCs w:val="24"/>
          <w:shd w:val="clear" w:color="auto" w:fill="FFFFFF"/>
        </w:rPr>
        <w:t>Implemento</w:t>
      </w:r>
      <w:proofErr w:type="gramEnd"/>
      <w:r w:rsidR="00452837">
        <w:rPr>
          <w:rFonts w:ascii="Arial" w:hAnsi="Arial" w:cs="Arial"/>
          <w:sz w:val="24"/>
          <w:szCs w:val="24"/>
          <w:shd w:val="clear" w:color="auto" w:fill="FFFFFF"/>
        </w:rPr>
        <w:t>, serão fixados por Decreto emitido pelo Chefe do Poder Executivo Municipal.</w:t>
      </w:r>
    </w:p>
    <w:p w:rsidR="00452837" w:rsidRDefault="00452837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855ADE" w:rsidRDefault="00452837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§ </w:t>
      </w:r>
      <w:r>
        <w:rPr>
          <w:rFonts w:ascii="Arial" w:hAnsi="Arial" w:cs="Arial"/>
          <w:sz w:val="24"/>
          <w:szCs w:val="24"/>
          <w:shd w:val="clear" w:color="auto" w:fill="FFFFFF"/>
        </w:rPr>
        <w:t>1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º O transporte do equipamento ou </w:t>
      </w:r>
      <w:proofErr w:type="gramStart"/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>implemento</w:t>
      </w:r>
      <w:proofErr w:type="gramEnd"/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será de responsabilidade do interessado.</w:t>
      </w:r>
    </w:p>
    <w:p w:rsidR="002B2C6E" w:rsidRDefault="002B2C6E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03F6B" w:rsidRDefault="002B2C6E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32962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Art. </w:t>
      </w:r>
      <w:r>
        <w:rPr>
          <w:rFonts w:ascii="Arial" w:hAnsi="Arial" w:cs="Arial"/>
          <w:sz w:val="24"/>
          <w:szCs w:val="24"/>
          <w:shd w:val="clear" w:color="auto" w:fill="FFFFFF"/>
        </w:rPr>
        <w:t>5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º. </w:t>
      </w:r>
      <w:r>
        <w:rPr>
          <w:rFonts w:ascii="Arial" w:hAnsi="Arial" w:cs="Arial"/>
          <w:sz w:val="24"/>
          <w:szCs w:val="24"/>
          <w:shd w:val="clear" w:color="auto" w:fill="FFFFFF"/>
        </w:rPr>
        <w:t>O planejamento para a aplicação dos recursos obtidos através do programa ficará a cargo da Secretaria Municipal de Finanças, e a definição dos projetos prioritários e a avaliação das ações realizadas ficarão a cargo da Secretaria de Agricultura a qual o requerente solicitou os serviços.</w:t>
      </w:r>
    </w:p>
    <w:p w:rsidR="00452837" w:rsidRPr="00D32962" w:rsidRDefault="00452837" w:rsidP="00DA1C0E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452837" w:rsidRDefault="00E168A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603F6B">
        <w:rPr>
          <w:rFonts w:ascii="Arial" w:hAnsi="Arial" w:cs="Arial"/>
          <w:sz w:val="24"/>
          <w:szCs w:val="24"/>
          <w:shd w:val="clear" w:color="auto" w:fill="FFFFFF"/>
        </w:rPr>
        <w:t>6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>º</w:t>
      </w:r>
      <w:r w:rsidR="00855ADE" w:rsidRPr="00D32962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>Nenhum pagamento será devido pelos tomadores dos equipamentos ou implementos agrícolas aos servidores incumbidos de guardarem e realizarem a manutenção dos mesmos.</w:t>
      </w:r>
    </w:p>
    <w:p w:rsidR="008E352D" w:rsidRDefault="008E352D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32962">
        <w:rPr>
          <w:rFonts w:ascii="Arial" w:hAnsi="Arial" w:cs="Arial"/>
          <w:sz w:val="24"/>
          <w:szCs w:val="24"/>
        </w:rPr>
        <w:br/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>Parágrafo único. O Poder Executivo instituirá os necessários controles para cumprimento do disposto nesta Lei.</w:t>
      </w:r>
    </w:p>
    <w:p w:rsidR="004D5273" w:rsidRDefault="004D5273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4D5273" w:rsidRPr="00D32962" w:rsidRDefault="004D5273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855ADE" w:rsidRPr="00D32962" w:rsidRDefault="00E168A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7910C2">
        <w:rPr>
          <w:rFonts w:ascii="Arial" w:hAnsi="Arial" w:cs="Arial"/>
          <w:sz w:val="24"/>
          <w:szCs w:val="24"/>
          <w:shd w:val="clear" w:color="auto" w:fill="FFFFFF"/>
        </w:rPr>
        <w:t>7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>º</w:t>
      </w:r>
      <w:r w:rsidR="00855ADE" w:rsidRPr="00D32962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D329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E352D" w:rsidRPr="00D32962">
        <w:rPr>
          <w:rFonts w:ascii="Arial" w:hAnsi="Arial" w:cs="Arial"/>
          <w:sz w:val="24"/>
          <w:szCs w:val="24"/>
          <w:shd w:val="clear" w:color="auto" w:fill="FFFFFF"/>
        </w:rPr>
        <w:t>Esta Lei entra em vigor na data de sua publicação.</w:t>
      </w:r>
    </w:p>
    <w:p w:rsidR="00CD7D74" w:rsidRDefault="00CD7D74" w:rsidP="00E168A8">
      <w:pPr>
        <w:rPr>
          <w:rFonts w:ascii="Arial" w:hAnsi="Arial" w:cs="Arial"/>
          <w:sz w:val="24"/>
          <w:szCs w:val="24"/>
          <w:shd w:val="clear" w:color="auto" w:fill="FFFFFF"/>
        </w:rPr>
      </w:pPr>
    </w:p>
    <w:p w:rsidR="00A425CE" w:rsidRDefault="00A425CE" w:rsidP="00E168A8">
      <w:pPr>
        <w:rPr>
          <w:rFonts w:ascii="Arial" w:hAnsi="Arial" w:cs="Arial"/>
          <w:sz w:val="24"/>
          <w:szCs w:val="24"/>
          <w:shd w:val="clear" w:color="auto" w:fill="FFFFFF"/>
        </w:rPr>
      </w:pPr>
    </w:p>
    <w:p w:rsidR="00A425CE" w:rsidRDefault="00A425CE" w:rsidP="00E168A8">
      <w:pPr>
        <w:rPr>
          <w:rFonts w:ascii="Arial" w:hAnsi="Arial" w:cs="Arial"/>
          <w:sz w:val="24"/>
          <w:szCs w:val="24"/>
          <w:shd w:val="clear" w:color="auto" w:fill="FFFFFF"/>
        </w:rPr>
      </w:pPr>
    </w:p>
    <w:p w:rsidR="003231EB" w:rsidRDefault="003231EB" w:rsidP="003231E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Sessões, em </w:t>
      </w:r>
      <w:r w:rsidR="00DF6553">
        <w:rPr>
          <w:rFonts w:ascii="Arial" w:hAnsi="Arial" w:cs="Arial"/>
          <w:sz w:val="24"/>
          <w:szCs w:val="24"/>
        </w:rPr>
        <w:t>20</w:t>
      </w:r>
      <w:r w:rsidR="008E352D">
        <w:rPr>
          <w:rFonts w:ascii="Arial" w:hAnsi="Arial" w:cs="Arial"/>
          <w:sz w:val="24"/>
          <w:szCs w:val="24"/>
        </w:rPr>
        <w:t xml:space="preserve"> de Julho</w:t>
      </w:r>
      <w:r>
        <w:rPr>
          <w:rFonts w:ascii="Arial" w:hAnsi="Arial" w:cs="Arial"/>
          <w:sz w:val="24"/>
          <w:szCs w:val="24"/>
        </w:rPr>
        <w:t xml:space="preserve"> de 2021.</w:t>
      </w:r>
    </w:p>
    <w:p w:rsidR="00A425CE" w:rsidRDefault="00A425CE" w:rsidP="003231E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3231EB" w:rsidRDefault="003231EB" w:rsidP="003231EB">
      <w:pPr>
        <w:spacing w:line="360" w:lineRule="auto"/>
        <w:rPr>
          <w:rFonts w:ascii="Arial" w:hAnsi="Arial" w:cs="Arial"/>
          <w:sz w:val="24"/>
          <w:szCs w:val="24"/>
        </w:rPr>
      </w:pPr>
    </w:p>
    <w:p w:rsidR="003231EB" w:rsidRDefault="003231EB" w:rsidP="003231EB">
      <w:pPr>
        <w:spacing w:line="360" w:lineRule="auto"/>
        <w:rPr>
          <w:rFonts w:ascii="Arial" w:hAnsi="Arial" w:cs="Arial"/>
          <w:sz w:val="24"/>
          <w:szCs w:val="24"/>
        </w:rPr>
      </w:pPr>
    </w:p>
    <w:p w:rsidR="003231EB" w:rsidRDefault="003231EB" w:rsidP="003231EB">
      <w:pPr>
        <w:spacing w:line="360" w:lineRule="auto"/>
        <w:rPr>
          <w:rFonts w:ascii="Arial" w:hAnsi="Arial" w:cs="Arial"/>
          <w:sz w:val="24"/>
          <w:szCs w:val="24"/>
        </w:rPr>
      </w:pPr>
    </w:p>
    <w:p w:rsidR="003231EB" w:rsidRDefault="003231EB" w:rsidP="003231E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RICARDO CHICOVIS DE OLIVEIRA </w:t>
      </w:r>
    </w:p>
    <w:p w:rsidR="003231EB" w:rsidRDefault="003231EB" w:rsidP="003231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8E352D" w:rsidRDefault="008E352D" w:rsidP="003231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E352D" w:rsidRDefault="008E352D" w:rsidP="003231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E352D" w:rsidRDefault="008E352D" w:rsidP="003231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E352D" w:rsidRDefault="008E352D" w:rsidP="003231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E352D" w:rsidRDefault="008E352D" w:rsidP="008E352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JOANE ANTÔNIO DE OLIVEIRA </w:t>
      </w:r>
    </w:p>
    <w:p w:rsidR="008E352D" w:rsidRDefault="008E352D" w:rsidP="008E352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8E352D" w:rsidRDefault="008E352D" w:rsidP="003231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F6553" w:rsidRDefault="00DF6553" w:rsidP="003231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41B89" w:rsidRDefault="00E41B89" w:rsidP="00E41B89">
      <w:pPr>
        <w:jc w:val="center"/>
        <w:rPr>
          <w:rFonts w:ascii="Arial" w:hAnsi="Arial" w:cs="Arial"/>
          <w:b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ANTEPROJETO DE </w:t>
      </w:r>
      <w:r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>LEI N.º</w:t>
      </w:r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</w:t>
      </w:r>
      <w:proofErr w:type="gramStart"/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>15 ,</w:t>
      </w:r>
      <w:proofErr w:type="gramEnd"/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DE 20 DE JULHO </w:t>
      </w:r>
      <w:r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>DE 2021.</w:t>
      </w:r>
    </w:p>
    <w:p w:rsidR="00DF6553" w:rsidRDefault="00E41B89" w:rsidP="003231E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41B89">
        <w:rPr>
          <w:rFonts w:ascii="Arial" w:hAnsi="Arial" w:cs="Arial"/>
          <w:b/>
          <w:sz w:val="24"/>
          <w:szCs w:val="24"/>
        </w:rPr>
        <w:t>MENSAGEM</w:t>
      </w:r>
    </w:p>
    <w:p w:rsidR="00E41B89" w:rsidRPr="00E41B89" w:rsidRDefault="00E41B89" w:rsidP="003231E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41B89" w:rsidRPr="005313E2" w:rsidRDefault="00E41B89" w:rsidP="005313E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13E2">
        <w:rPr>
          <w:rFonts w:ascii="Arial" w:hAnsi="Arial" w:cs="Arial"/>
          <w:sz w:val="24"/>
          <w:szCs w:val="24"/>
          <w:shd w:val="clear" w:color="auto" w:fill="FFFFFF"/>
        </w:rPr>
        <w:t xml:space="preserve">Com o objetivo de fomentar e incentivar a produção e o desenvolvimento do Município de Tijucas do Sul, </w:t>
      </w:r>
      <w:r w:rsidR="005313E2">
        <w:rPr>
          <w:rFonts w:ascii="Arial" w:hAnsi="Arial" w:cs="Arial"/>
          <w:sz w:val="24"/>
          <w:szCs w:val="24"/>
          <w:shd w:val="clear" w:color="auto" w:fill="FFFFFF"/>
        </w:rPr>
        <w:t xml:space="preserve">os Vereadores Ricardo Chicovis de Oliveira e </w:t>
      </w:r>
      <w:proofErr w:type="spellStart"/>
      <w:r w:rsidR="005313E2">
        <w:rPr>
          <w:rFonts w:ascii="Arial" w:hAnsi="Arial" w:cs="Arial"/>
          <w:sz w:val="24"/>
          <w:szCs w:val="24"/>
          <w:shd w:val="clear" w:color="auto" w:fill="FFFFFF"/>
        </w:rPr>
        <w:t>Joane</w:t>
      </w:r>
      <w:proofErr w:type="spellEnd"/>
      <w:r w:rsidR="005313E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5313E2">
        <w:rPr>
          <w:rFonts w:ascii="Arial" w:hAnsi="Arial" w:cs="Arial"/>
          <w:sz w:val="24"/>
          <w:szCs w:val="24"/>
          <w:shd w:val="clear" w:color="auto" w:fill="FFFFFF"/>
        </w:rPr>
        <w:t>Antonio</w:t>
      </w:r>
      <w:proofErr w:type="spellEnd"/>
      <w:r w:rsidRPr="005313E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313E2">
        <w:rPr>
          <w:rFonts w:ascii="Arial" w:hAnsi="Arial" w:cs="Arial"/>
          <w:sz w:val="24"/>
          <w:szCs w:val="24"/>
          <w:shd w:val="clear" w:color="auto" w:fill="FFFFFF"/>
        </w:rPr>
        <w:t xml:space="preserve">de Oliveira apresentam </w:t>
      </w:r>
      <w:r w:rsidRPr="005313E2">
        <w:rPr>
          <w:rFonts w:ascii="Arial" w:hAnsi="Arial" w:cs="Arial"/>
          <w:sz w:val="24"/>
          <w:szCs w:val="24"/>
          <w:shd w:val="clear" w:color="auto" w:fill="FFFFFF"/>
        </w:rPr>
        <w:t>este Anteprojeto de Lei, que autoriza o Poder Executivo a “</w:t>
      </w:r>
      <w:r w:rsidRPr="005313E2">
        <w:rPr>
          <w:rFonts w:ascii="Arial" w:hAnsi="Arial" w:cs="Arial"/>
          <w:sz w:val="24"/>
          <w:szCs w:val="24"/>
        </w:rPr>
        <w:t>estabelecer normas para utilização de equipamentos e implementos agrícolas pertencentes ao município por particulares”.</w:t>
      </w:r>
    </w:p>
    <w:p w:rsidR="005313E2" w:rsidRDefault="005313E2" w:rsidP="005313E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41B89" w:rsidRPr="005313E2" w:rsidRDefault="00E41B89" w:rsidP="005313E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313E2">
        <w:rPr>
          <w:rFonts w:ascii="Arial" w:hAnsi="Arial" w:cs="Arial"/>
          <w:sz w:val="24"/>
          <w:szCs w:val="24"/>
          <w:shd w:val="clear" w:color="auto" w:fill="FFFFFF"/>
        </w:rPr>
        <w:t>A intenção do referido projeto é incentivar o aumento da produtividade nas propriedades rurais</w:t>
      </w:r>
      <w:r w:rsidR="00DA1C0E">
        <w:rPr>
          <w:rFonts w:ascii="Arial" w:hAnsi="Arial" w:cs="Arial"/>
          <w:sz w:val="24"/>
          <w:szCs w:val="24"/>
          <w:shd w:val="clear" w:color="auto" w:fill="FFFFFF"/>
        </w:rPr>
        <w:t>, cedendo aos produtores rurais</w:t>
      </w:r>
      <w:r w:rsidRPr="005313E2">
        <w:rPr>
          <w:rFonts w:ascii="Arial" w:hAnsi="Arial" w:cs="Arial"/>
          <w:sz w:val="24"/>
          <w:szCs w:val="24"/>
          <w:shd w:val="clear" w:color="auto" w:fill="FFFFFF"/>
        </w:rPr>
        <w:t xml:space="preserve"> equipamentos ou implementos agrícolas integrantes da Patrulha Rural do município, mediante o pagamento, pelos interessados, de preço público, a ser recolhido aos cofres do Município.</w:t>
      </w:r>
    </w:p>
    <w:p w:rsidR="005313E2" w:rsidRDefault="005313E2" w:rsidP="005313E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41B89" w:rsidRPr="005313E2" w:rsidRDefault="00E41B89" w:rsidP="005313E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313E2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5313E2" w:rsidRPr="005313E2">
        <w:rPr>
          <w:rFonts w:ascii="Arial" w:hAnsi="Arial" w:cs="Arial"/>
          <w:sz w:val="24"/>
          <w:szCs w:val="24"/>
          <w:shd w:val="clear" w:color="auto" w:fill="FFFFFF"/>
        </w:rPr>
        <w:t xml:space="preserve">quipamentos como </w:t>
      </w:r>
      <w:r w:rsidR="005313E2" w:rsidRPr="005313E2">
        <w:rPr>
          <w:rFonts w:ascii="Arial" w:hAnsi="Arial" w:cs="Arial"/>
          <w:sz w:val="24"/>
          <w:szCs w:val="24"/>
        </w:rPr>
        <w:t xml:space="preserve">Distribuidor de calcário e adubo, </w:t>
      </w:r>
      <w:proofErr w:type="spellStart"/>
      <w:r w:rsidR="005313E2" w:rsidRPr="005313E2">
        <w:rPr>
          <w:rFonts w:ascii="Arial" w:hAnsi="Arial" w:cs="Arial"/>
          <w:sz w:val="24"/>
          <w:szCs w:val="24"/>
        </w:rPr>
        <w:t>Ensi</w:t>
      </w:r>
      <w:r w:rsidR="009327EF">
        <w:rPr>
          <w:rFonts w:ascii="Arial" w:hAnsi="Arial" w:cs="Arial"/>
          <w:sz w:val="24"/>
          <w:szCs w:val="24"/>
        </w:rPr>
        <w:t>l</w:t>
      </w:r>
      <w:r w:rsidR="005313E2" w:rsidRPr="005313E2">
        <w:rPr>
          <w:rFonts w:ascii="Arial" w:hAnsi="Arial" w:cs="Arial"/>
          <w:sz w:val="24"/>
          <w:szCs w:val="24"/>
        </w:rPr>
        <w:t>adeira</w:t>
      </w:r>
      <w:proofErr w:type="spellEnd"/>
      <w:r w:rsidR="005313E2" w:rsidRPr="005313E2">
        <w:rPr>
          <w:rFonts w:ascii="Arial" w:hAnsi="Arial" w:cs="Arial"/>
          <w:sz w:val="24"/>
          <w:szCs w:val="24"/>
        </w:rPr>
        <w:t>, Carreta para trator e grade poderão ser cedidos aos agricultores mediante pedido do particular por escrito à Secretaria de Ag</w:t>
      </w:r>
      <w:r w:rsidR="009327EF">
        <w:rPr>
          <w:rFonts w:ascii="Arial" w:hAnsi="Arial" w:cs="Arial"/>
          <w:sz w:val="24"/>
          <w:szCs w:val="24"/>
        </w:rPr>
        <w:t>r</w:t>
      </w:r>
      <w:r w:rsidR="005313E2" w:rsidRPr="005313E2">
        <w:rPr>
          <w:rFonts w:ascii="Arial" w:hAnsi="Arial" w:cs="Arial"/>
          <w:sz w:val="24"/>
          <w:szCs w:val="24"/>
        </w:rPr>
        <w:t>icultura e o pagamento de taxa.</w:t>
      </w:r>
    </w:p>
    <w:p w:rsidR="005313E2" w:rsidRDefault="005313E2" w:rsidP="005313E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41B89" w:rsidRPr="005313E2" w:rsidRDefault="00E41B89" w:rsidP="005313E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13E2">
        <w:rPr>
          <w:rFonts w:ascii="Arial" w:hAnsi="Arial" w:cs="Arial"/>
          <w:sz w:val="24"/>
          <w:szCs w:val="24"/>
          <w:shd w:val="clear" w:color="auto" w:fill="FFFFFF"/>
        </w:rPr>
        <w:t xml:space="preserve">Tal proposição encontra amparo no artigo 8°, inciso X da Lei Orgânica, que estabelece como uma das competências do Município </w:t>
      </w:r>
      <w:r w:rsidRPr="005313E2">
        <w:rPr>
          <w:rFonts w:ascii="Arial" w:hAnsi="Arial" w:cs="Arial"/>
          <w:sz w:val="24"/>
          <w:szCs w:val="24"/>
        </w:rPr>
        <w:t xml:space="preserve">dispor sobre a administração, alienação e utilização dos seus bens. E tratando especificamente sobre a população rural, por exemplo, o artigo 130 da Lei Orgânica traz a seguinte previsão: </w:t>
      </w:r>
    </w:p>
    <w:p w:rsidR="00E41B89" w:rsidRPr="005313E2" w:rsidRDefault="00E41B89" w:rsidP="005313E2">
      <w:pPr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E41B89" w:rsidRPr="005313E2" w:rsidRDefault="00E41B89" w:rsidP="005313E2">
      <w:pPr>
        <w:widowControl w:val="0"/>
        <w:spacing w:line="360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5313E2">
        <w:rPr>
          <w:rFonts w:ascii="Arial" w:hAnsi="Arial" w:cs="Arial"/>
          <w:i/>
          <w:sz w:val="24"/>
          <w:szCs w:val="24"/>
        </w:rPr>
        <w:t xml:space="preserve">Art. 130. O Município deverá desenvolver programas objetivando a permanência da população na área rural, aplicando os recursos previamente orçados em programas de desenvolvimento agropecuário, incentivo à produção, melhoria das condições de vida, infraestrutura rodoviária, </w:t>
      </w:r>
      <w:r w:rsidRPr="005313E2">
        <w:rPr>
          <w:rFonts w:ascii="Arial" w:hAnsi="Arial" w:cs="Arial"/>
          <w:i/>
          <w:sz w:val="24"/>
          <w:szCs w:val="24"/>
        </w:rPr>
        <w:lastRenderedPageBreak/>
        <w:t>energética, de comunicações e de lazer.</w:t>
      </w:r>
    </w:p>
    <w:p w:rsidR="00E41B89" w:rsidRPr="005313E2" w:rsidRDefault="00E41B89" w:rsidP="005313E2">
      <w:pPr>
        <w:spacing w:line="360" w:lineRule="auto"/>
        <w:ind w:left="851"/>
        <w:jc w:val="both"/>
        <w:rPr>
          <w:rFonts w:ascii="Arial" w:hAnsi="Arial" w:cs="Arial"/>
          <w:i/>
          <w:sz w:val="24"/>
          <w:szCs w:val="24"/>
          <w:bdr w:val="none" w:sz="0" w:space="0" w:color="auto" w:frame="1"/>
        </w:rPr>
      </w:pPr>
    </w:p>
    <w:p w:rsidR="00E41B89" w:rsidRPr="005313E2" w:rsidRDefault="00E41B89" w:rsidP="005313E2">
      <w:pPr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5313E2">
        <w:rPr>
          <w:rFonts w:ascii="Arial" w:hAnsi="Arial" w:cs="Arial"/>
          <w:sz w:val="24"/>
          <w:szCs w:val="24"/>
          <w:bdr w:val="none" w:sz="0" w:space="0" w:color="auto" w:frame="1"/>
        </w:rPr>
        <w:tab/>
        <w:t xml:space="preserve">Sobre a possibilidade de utilização onerosa de bens públicos o Tribunal de Contas do Estado do Paraná respondeu Consulta formulada pelo Município de </w:t>
      </w:r>
      <w:proofErr w:type="spellStart"/>
      <w:r w:rsidRPr="005313E2">
        <w:rPr>
          <w:rFonts w:ascii="Arial" w:hAnsi="Arial" w:cs="Arial"/>
          <w:sz w:val="24"/>
          <w:szCs w:val="24"/>
          <w:bdr w:val="none" w:sz="0" w:space="0" w:color="auto" w:frame="1"/>
        </w:rPr>
        <w:t>Virmond</w:t>
      </w:r>
      <w:proofErr w:type="spellEnd"/>
      <w:r w:rsidRPr="005313E2">
        <w:rPr>
          <w:rFonts w:ascii="Arial" w:hAnsi="Arial" w:cs="Arial"/>
          <w:sz w:val="24"/>
          <w:szCs w:val="24"/>
          <w:bdr w:val="none" w:sz="0" w:space="0" w:color="auto" w:frame="1"/>
        </w:rPr>
        <w:t>, emitindo o Acórdão n. 2192/2019 – Tribunal Pleno, no Processo n. 812988/2018. No aludido Acórdão pontua hipóteses em que é permitida a utilização de bens públicos por particulares, sendo que este Anteprojeto foi idealizado com base na decisão do referido Tribunal.</w:t>
      </w:r>
    </w:p>
    <w:p w:rsidR="005313E2" w:rsidRDefault="00E41B89" w:rsidP="005313E2">
      <w:pPr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5313E2">
        <w:rPr>
          <w:rFonts w:ascii="Arial" w:hAnsi="Arial" w:cs="Arial"/>
          <w:sz w:val="24"/>
          <w:szCs w:val="24"/>
          <w:bdr w:val="none" w:sz="0" w:space="0" w:color="auto" w:frame="1"/>
        </w:rPr>
        <w:tab/>
      </w:r>
    </w:p>
    <w:p w:rsidR="00E41B89" w:rsidRPr="005313E2" w:rsidRDefault="00E41B89" w:rsidP="005313E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5313E2">
        <w:rPr>
          <w:rFonts w:ascii="Arial" w:hAnsi="Arial" w:cs="Arial"/>
          <w:sz w:val="24"/>
          <w:szCs w:val="24"/>
          <w:bdr w:val="none" w:sz="0" w:space="0" w:color="auto" w:frame="1"/>
        </w:rPr>
        <w:t>Assim, considera</w:t>
      </w:r>
      <w:r w:rsidR="00DA1C0E">
        <w:rPr>
          <w:rFonts w:ascii="Arial" w:hAnsi="Arial" w:cs="Arial"/>
          <w:sz w:val="24"/>
          <w:szCs w:val="24"/>
          <w:bdr w:val="none" w:sz="0" w:space="0" w:color="auto" w:frame="1"/>
        </w:rPr>
        <w:t>n</w:t>
      </w:r>
      <w:r w:rsidRPr="005313E2">
        <w:rPr>
          <w:rFonts w:ascii="Arial" w:hAnsi="Arial" w:cs="Arial"/>
          <w:sz w:val="24"/>
          <w:szCs w:val="24"/>
          <w:bdr w:val="none" w:sz="0" w:space="0" w:color="auto" w:frame="1"/>
        </w:rPr>
        <w:t>do que a proposição cria novas atribuições para algumas Secretarias Municipais, para não ferir o artigo 53, inciso III da Lei Orgânica, apresentamos como Anteprojeto de Lei, esperando que seja a</w:t>
      </w:r>
      <w:r w:rsidR="00DA1C0E">
        <w:rPr>
          <w:rFonts w:ascii="Arial" w:hAnsi="Arial" w:cs="Arial"/>
          <w:sz w:val="24"/>
          <w:szCs w:val="24"/>
          <w:bdr w:val="none" w:sz="0" w:space="0" w:color="auto" w:frame="1"/>
        </w:rPr>
        <w:t>colhido pelo Poder Executivo, e que seja</w:t>
      </w:r>
      <w:r w:rsidRPr="005313E2">
        <w:rPr>
          <w:rFonts w:ascii="Arial" w:hAnsi="Arial" w:cs="Arial"/>
          <w:sz w:val="24"/>
          <w:szCs w:val="24"/>
          <w:bdr w:val="none" w:sz="0" w:space="0" w:color="auto" w:frame="1"/>
        </w:rPr>
        <w:t xml:space="preserve"> encaminhado a esta Casa como Projeto de Lei para apreciação. </w:t>
      </w:r>
    </w:p>
    <w:p w:rsidR="00E41B89" w:rsidRDefault="00E41B89" w:rsidP="003231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5313E2" w:rsidRDefault="005313E2" w:rsidP="003231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5313E2" w:rsidRDefault="005313E2" w:rsidP="003231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5313E2" w:rsidRDefault="005313E2" w:rsidP="005313E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 xml:space="preserve">RICARDO CHICOVIS DE OLIVEIRA </w:t>
      </w:r>
    </w:p>
    <w:bookmarkEnd w:id="0"/>
    <w:p w:rsidR="005313E2" w:rsidRDefault="005313E2" w:rsidP="005313E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5313E2" w:rsidRDefault="005313E2" w:rsidP="005313E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5313E2" w:rsidRDefault="005313E2" w:rsidP="005313E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5313E2" w:rsidRDefault="005313E2" w:rsidP="005313E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5313E2" w:rsidRDefault="005313E2" w:rsidP="005313E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JOANE ANTÔNIO DE OLIVEIRA </w:t>
      </w:r>
    </w:p>
    <w:p w:rsidR="005313E2" w:rsidRDefault="005313E2" w:rsidP="005313E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5313E2" w:rsidRDefault="005313E2" w:rsidP="003231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5313E2" w:rsidSect="0034339C">
      <w:headerReference w:type="default" r:id="rId8"/>
      <w:foot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786" w:rsidRDefault="00D04786" w:rsidP="008C7A18">
      <w:r>
        <w:separator/>
      </w:r>
    </w:p>
  </w:endnote>
  <w:endnote w:type="continuationSeparator" w:id="0">
    <w:p w:rsidR="00D04786" w:rsidRDefault="00D04786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743" w:rsidRDefault="008A5743" w:rsidP="008C7A18">
    <w:pPr>
      <w:pStyle w:val="Rodap"/>
      <w:pBdr>
        <w:bottom w:val="single" w:sz="6" w:space="1" w:color="auto"/>
      </w:pBdr>
      <w:jc w:val="center"/>
    </w:pPr>
  </w:p>
  <w:p w:rsidR="008A5743" w:rsidRDefault="008A5743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 xml:space="preserve">, 417 – Centro – Tijucas do Sul – PR - CEP 83.190-000 </w:t>
    </w:r>
  </w:p>
  <w:p w:rsidR="008A5743" w:rsidRDefault="008A5743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:rsidR="008A5743" w:rsidRDefault="008A574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786" w:rsidRDefault="00D04786" w:rsidP="008C7A18">
      <w:r>
        <w:separator/>
      </w:r>
    </w:p>
  </w:footnote>
  <w:footnote w:type="continuationSeparator" w:id="0">
    <w:p w:rsidR="00D04786" w:rsidRDefault="00D04786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743" w:rsidRDefault="008A5743" w:rsidP="00B1722B">
    <w:pPr>
      <w:pStyle w:val="Cabealho"/>
      <w:rPr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822F93C" wp14:editId="50C05C43">
          <wp:simplePos x="0" y="0"/>
          <wp:positionH relativeFrom="column">
            <wp:posOffset>-545984</wp:posOffset>
          </wp:positionH>
          <wp:positionV relativeFrom="paragraph">
            <wp:posOffset>-247402</wp:posOffset>
          </wp:positionV>
          <wp:extent cx="1485900" cy="1236345"/>
          <wp:effectExtent l="0" t="0" r="0" b="190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40"/>
      </w:rPr>
      <w:t xml:space="preserve">                  </w:t>
    </w:r>
  </w:p>
  <w:p w:rsidR="008A5743" w:rsidRDefault="008A5743" w:rsidP="00B1722B">
    <w:pPr>
      <w:pStyle w:val="Cabealho"/>
      <w:rPr>
        <w:sz w:val="40"/>
      </w:rPr>
    </w:pPr>
    <w:r>
      <w:rPr>
        <w:sz w:val="40"/>
      </w:rPr>
      <w:t xml:space="preserve">                  Câmara Municipal de Tijucas do Sul</w:t>
    </w:r>
  </w:p>
  <w:p w:rsidR="0023616C" w:rsidRPr="00B1722B" w:rsidRDefault="0023616C" w:rsidP="00B1722B">
    <w:pPr>
      <w:pStyle w:val="Cabealho"/>
      <w:rPr>
        <w:sz w:val="36"/>
      </w:rPr>
    </w:pPr>
  </w:p>
  <w:p w:rsidR="008A5743" w:rsidRDefault="008A5743" w:rsidP="008C7A18">
    <w:pPr>
      <w:pStyle w:val="Cabealho"/>
    </w:pPr>
    <w:r>
      <w:t>___________________________________________________________________________________</w:t>
    </w:r>
  </w:p>
  <w:p w:rsidR="008A5743" w:rsidRPr="00D513B4" w:rsidRDefault="008A5743" w:rsidP="008C7A1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6D79"/>
    <w:multiLevelType w:val="hybridMultilevel"/>
    <w:tmpl w:val="85B4C7A0"/>
    <w:lvl w:ilvl="0" w:tplc="7722BD38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972F1"/>
    <w:multiLevelType w:val="hybridMultilevel"/>
    <w:tmpl w:val="4AB8C2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97DE6"/>
    <w:multiLevelType w:val="hybridMultilevel"/>
    <w:tmpl w:val="F0663C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CC4819"/>
    <w:multiLevelType w:val="hybridMultilevel"/>
    <w:tmpl w:val="942272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ADC"/>
    <w:rsid w:val="00041862"/>
    <w:rsid w:val="000477A5"/>
    <w:rsid w:val="00073975"/>
    <w:rsid w:val="000820B9"/>
    <w:rsid w:val="000956BE"/>
    <w:rsid w:val="000B12C4"/>
    <w:rsid w:val="000B2C98"/>
    <w:rsid w:val="000F5B9A"/>
    <w:rsid w:val="00102759"/>
    <w:rsid w:val="001252B2"/>
    <w:rsid w:val="00132ED7"/>
    <w:rsid w:val="00154670"/>
    <w:rsid w:val="001579AC"/>
    <w:rsid w:val="00171EC1"/>
    <w:rsid w:val="001806DC"/>
    <w:rsid w:val="001920F5"/>
    <w:rsid w:val="001B32EB"/>
    <w:rsid w:val="001B6E70"/>
    <w:rsid w:val="001D15DC"/>
    <w:rsid w:val="001E7018"/>
    <w:rsid w:val="002128BF"/>
    <w:rsid w:val="0021586E"/>
    <w:rsid w:val="0023616C"/>
    <w:rsid w:val="00253306"/>
    <w:rsid w:val="00291604"/>
    <w:rsid w:val="002A1FE2"/>
    <w:rsid w:val="002A5ED2"/>
    <w:rsid w:val="002B2C6E"/>
    <w:rsid w:val="002B3029"/>
    <w:rsid w:val="002D6F4D"/>
    <w:rsid w:val="003231EB"/>
    <w:rsid w:val="0034339C"/>
    <w:rsid w:val="0035513A"/>
    <w:rsid w:val="0036333A"/>
    <w:rsid w:val="003B451C"/>
    <w:rsid w:val="003B7DC9"/>
    <w:rsid w:val="003C0E08"/>
    <w:rsid w:val="003C20FC"/>
    <w:rsid w:val="003E1D8B"/>
    <w:rsid w:val="00405C70"/>
    <w:rsid w:val="0043559C"/>
    <w:rsid w:val="00435CC1"/>
    <w:rsid w:val="00452837"/>
    <w:rsid w:val="004666A1"/>
    <w:rsid w:val="00497E9A"/>
    <w:rsid w:val="004A1532"/>
    <w:rsid w:val="004B6875"/>
    <w:rsid w:val="004D5273"/>
    <w:rsid w:val="00511E2D"/>
    <w:rsid w:val="005313E2"/>
    <w:rsid w:val="005420CC"/>
    <w:rsid w:val="00602DEE"/>
    <w:rsid w:val="006033DE"/>
    <w:rsid w:val="00603F6B"/>
    <w:rsid w:val="00631771"/>
    <w:rsid w:val="00646530"/>
    <w:rsid w:val="0065391D"/>
    <w:rsid w:val="00657D8F"/>
    <w:rsid w:val="00687521"/>
    <w:rsid w:val="006A563A"/>
    <w:rsid w:val="006D2D27"/>
    <w:rsid w:val="006D47F1"/>
    <w:rsid w:val="006E0CE0"/>
    <w:rsid w:val="006F1A7F"/>
    <w:rsid w:val="006F5419"/>
    <w:rsid w:val="00703A17"/>
    <w:rsid w:val="007048DB"/>
    <w:rsid w:val="00747CA5"/>
    <w:rsid w:val="007910C2"/>
    <w:rsid w:val="007D34D3"/>
    <w:rsid w:val="0080108B"/>
    <w:rsid w:val="00806ADC"/>
    <w:rsid w:val="00852429"/>
    <w:rsid w:val="0085344D"/>
    <w:rsid w:val="00855ADE"/>
    <w:rsid w:val="00867A87"/>
    <w:rsid w:val="00872F7C"/>
    <w:rsid w:val="008800AD"/>
    <w:rsid w:val="008861E1"/>
    <w:rsid w:val="008A5743"/>
    <w:rsid w:val="008C5BDE"/>
    <w:rsid w:val="008C64FC"/>
    <w:rsid w:val="008C7A18"/>
    <w:rsid w:val="008E352D"/>
    <w:rsid w:val="00906216"/>
    <w:rsid w:val="009327EF"/>
    <w:rsid w:val="00974BEB"/>
    <w:rsid w:val="009848AB"/>
    <w:rsid w:val="009E0805"/>
    <w:rsid w:val="009E7AF7"/>
    <w:rsid w:val="00A425CE"/>
    <w:rsid w:val="00A45125"/>
    <w:rsid w:val="00A53F66"/>
    <w:rsid w:val="00A6561F"/>
    <w:rsid w:val="00A922EC"/>
    <w:rsid w:val="00AA4274"/>
    <w:rsid w:val="00AB4CAF"/>
    <w:rsid w:val="00AB6A36"/>
    <w:rsid w:val="00B169D8"/>
    <w:rsid w:val="00B1722B"/>
    <w:rsid w:val="00B524CF"/>
    <w:rsid w:val="00B77D90"/>
    <w:rsid w:val="00B86CAB"/>
    <w:rsid w:val="00BF560C"/>
    <w:rsid w:val="00C014A3"/>
    <w:rsid w:val="00C25948"/>
    <w:rsid w:val="00C539A9"/>
    <w:rsid w:val="00C90C01"/>
    <w:rsid w:val="00CA478C"/>
    <w:rsid w:val="00CD7D74"/>
    <w:rsid w:val="00CE4796"/>
    <w:rsid w:val="00D04786"/>
    <w:rsid w:val="00D32962"/>
    <w:rsid w:val="00D45099"/>
    <w:rsid w:val="00D46C58"/>
    <w:rsid w:val="00D542A0"/>
    <w:rsid w:val="00D54419"/>
    <w:rsid w:val="00D76EB7"/>
    <w:rsid w:val="00D83520"/>
    <w:rsid w:val="00DA1C0E"/>
    <w:rsid w:val="00DB44CD"/>
    <w:rsid w:val="00DF6553"/>
    <w:rsid w:val="00E168A8"/>
    <w:rsid w:val="00E41B89"/>
    <w:rsid w:val="00E6148C"/>
    <w:rsid w:val="00E67FAA"/>
    <w:rsid w:val="00E70645"/>
    <w:rsid w:val="00E7554C"/>
    <w:rsid w:val="00E75772"/>
    <w:rsid w:val="00EA300D"/>
    <w:rsid w:val="00EA75F7"/>
    <w:rsid w:val="00F05589"/>
    <w:rsid w:val="00F17C48"/>
    <w:rsid w:val="00F34A48"/>
    <w:rsid w:val="00F443F7"/>
    <w:rsid w:val="00F44460"/>
    <w:rsid w:val="00FC38E2"/>
    <w:rsid w:val="00FC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E352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label">
    <w:name w:val="label"/>
    <w:basedOn w:val="Fontepargpadro"/>
    <w:rsid w:val="002128BF"/>
  </w:style>
  <w:style w:type="character" w:styleId="Hyperlink">
    <w:name w:val="Hyperlink"/>
    <w:basedOn w:val="Fontepargpadro"/>
    <w:uiPriority w:val="99"/>
    <w:semiHidden/>
    <w:unhideWhenUsed/>
    <w:rsid w:val="002128B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76E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E352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Standard">
    <w:name w:val="Standard"/>
    <w:rsid w:val="00603F6B"/>
    <w:pPr>
      <w:suppressAutoHyphens/>
      <w:autoSpaceDN w:val="0"/>
      <w:spacing w:after="160" w:line="256" w:lineRule="auto"/>
    </w:pPr>
    <w:rPr>
      <w:rFonts w:ascii="Calibri" w:eastAsia="Calibri" w:hAnsi="Calibri" w:cs="Tahoma"/>
    </w:rPr>
  </w:style>
  <w:style w:type="table" w:styleId="Tabelacomgrade">
    <w:name w:val="Table Grid"/>
    <w:basedOn w:val="Tabelanormal"/>
    <w:uiPriority w:val="59"/>
    <w:rsid w:val="00603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E352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label">
    <w:name w:val="label"/>
    <w:basedOn w:val="Fontepargpadro"/>
    <w:rsid w:val="002128BF"/>
  </w:style>
  <w:style w:type="character" w:styleId="Hyperlink">
    <w:name w:val="Hyperlink"/>
    <w:basedOn w:val="Fontepargpadro"/>
    <w:uiPriority w:val="99"/>
    <w:semiHidden/>
    <w:unhideWhenUsed/>
    <w:rsid w:val="002128B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76E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E352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Standard">
    <w:name w:val="Standard"/>
    <w:rsid w:val="00603F6B"/>
    <w:pPr>
      <w:suppressAutoHyphens/>
      <w:autoSpaceDN w:val="0"/>
      <w:spacing w:after="160" w:line="256" w:lineRule="auto"/>
    </w:pPr>
    <w:rPr>
      <w:rFonts w:ascii="Calibri" w:eastAsia="Calibri" w:hAnsi="Calibri" w:cs="Tahoma"/>
    </w:rPr>
  </w:style>
  <w:style w:type="table" w:styleId="Tabelacomgrade">
    <w:name w:val="Table Grid"/>
    <w:basedOn w:val="Tabelanormal"/>
    <w:uiPriority w:val="59"/>
    <w:rsid w:val="00603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930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Eduardo</cp:lastModifiedBy>
  <cp:revision>3</cp:revision>
  <cp:lastPrinted>2021-07-20T11:58:00Z</cp:lastPrinted>
  <dcterms:created xsi:type="dcterms:W3CDTF">2021-07-20T11:54:00Z</dcterms:created>
  <dcterms:modified xsi:type="dcterms:W3CDTF">2021-07-20T12:03:00Z</dcterms:modified>
</cp:coreProperties>
</file>