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F2335E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66703A9" w14:textId="77777777" w:rsidR="00D34F7F" w:rsidRPr="00393767" w:rsidRDefault="00D34F7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3760EA39" w:rsidR="00F33E2D" w:rsidRPr="00AA32E5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32E5">
        <w:rPr>
          <w:rFonts w:ascii="Arial" w:hAnsi="Arial" w:cs="Arial"/>
          <w:b/>
          <w:bCs/>
          <w:sz w:val="20"/>
          <w:szCs w:val="20"/>
        </w:rPr>
        <w:t>LEI</w:t>
      </w:r>
      <w:r w:rsidR="00DF16FF" w:rsidRPr="00AA32E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A32E5">
        <w:rPr>
          <w:rFonts w:ascii="Arial" w:hAnsi="Arial" w:cs="Arial"/>
          <w:b/>
          <w:bCs/>
          <w:sz w:val="20"/>
          <w:szCs w:val="20"/>
        </w:rPr>
        <w:t xml:space="preserve">Nº </w:t>
      </w:r>
      <w:r w:rsidR="00D34F7F" w:rsidRPr="00AA32E5">
        <w:rPr>
          <w:rFonts w:ascii="Arial" w:hAnsi="Arial" w:cs="Arial"/>
          <w:b/>
          <w:bCs/>
          <w:sz w:val="20"/>
          <w:szCs w:val="20"/>
        </w:rPr>
        <w:t>27</w:t>
      </w:r>
      <w:r w:rsidR="00774D87" w:rsidRPr="00AA32E5">
        <w:rPr>
          <w:rFonts w:ascii="Arial" w:hAnsi="Arial" w:cs="Arial"/>
          <w:b/>
          <w:bCs/>
          <w:sz w:val="20"/>
          <w:szCs w:val="20"/>
        </w:rPr>
        <w:t>50</w:t>
      </w:r>
      <w:r w:rsidR="001510EF" w:rsidRPr="00AA32E5">
        <w:rPr>
          <w:rFonts w:ascii="Arial" w:hAnsi="Arial" w:cs="Arial"/>
          <w:b/>
          <w:bCs/>
          <w:sz w:val="20"/>
          <w:szCs w:val="20"/>
        </w:rPr>
        <w:t>/</w:t>
      </w:r>
      <w:r w:rsidR="00792F4F" w:rsidRPr="00AA32E5">
        <w:rPr>
          <w:rFonts w:ascii="Arial" w:hAnsi="Arial" w:cs="Arial"/>
          <w:b/>
          <w:bCs/>
          <w:sz w:val="20"/>
          <w:szCs w:val="20"/>
        </w:rPr>
        <w:t>202</w:t>
      </w:r>
      <w:r w:rsidR="007E6FED" w:rsidRPr="00AA32E5">
        <w:rPr>
          <w:rFonts w:ascii="Arial" w:hAnsi="Arial" w:cs="Arial"/>
          <w:b/>
          <w:bCs/>
          <w:sz w:val="20"/>
          <w:szCs w:val="20"/>
        </w:rPr>
        <w:t>3</w:t>
      </w:r>
    </w:p>
    <w:p w14:paraId="676C3E57" w14:textId="77777777" w:rsidR="00774D87" w:rsidRPr="00AA32E5" w:rsidRDefault="00774D87" w:rsidP="001272A3">
      <w:pPr>
        <w:spacing w:after="0" w:line="240" w:lineRule="auto"/>
        <w:ind w:left="4536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2DD42B3D" w:rsidR="00210B6C" w:rsidRPr="00AA32E5" w:rsidRDefault="00774D87" w:rsidP="001272A3">
      <w:pPr>
        <w:spacing w:after="0" w:line="24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AA32E5">
        <w:rPr>
          <w:rFonts w:ascii="Arial" w:hAnsi="Arial" w:cs="Arial"/>
          <w:b/>
          <w:bCs/>
          <w:sz w:val="20"/>
          <w:szCs w:val="20"/>
        </w:rPr>
        <w:t>TORNA OBRIGATÓRIA A CAPACITAÇÃO EM NOÇÕES BÁSICAS DE PRIMEIROS SOCORROS DE PROFESSORES E FUNCIONÁRIOS DE ESTABELECIMENTOS DE ENSINO PÚBLICOS E PRIVADOS DE EDUCAÇÃO BÁSICA E DE ESTABELECIMENTOS DE RECREAÇÃO INFANTIL, E DÁ OUTRAS PROVIDÊNCIAS</w:t>
      </w:r>
      <w:r w:rsidR="00366F8F" w:rsidRPr="00AA32E5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AA32E5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AA32E5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AA32E5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AA32E5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AA32E5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AA32E5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C3CEC42" w14:textId="4F2AF006" w:rsidR="001272A3" w:rsidRPr="00AA32E5" w:rsidRDefault="00D426F4" w:rsidP="001272A3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AA32E5">
        <w:rPr>
          <w:rFonts w:ascii="Arial" w:hAnsi="Arial" w:cs="Arial"/>
          <w:b/>
          <w:sz w:val="20"/>
          <w:szCs w:val="20"/>
        </w:rPr>
        <w:t>Art. 1°</w:t>
      </w:r>
      <w:r w:rsidR="0089427F" w:rsidRPr="00AA32E5">
        <w:rPr>
          <w:rFonts w:ascii="Arial" w:hAnsi="Arial" w:cs="Arial"/>
          <w:b/>
          <w:sz w:val="20"/>
          <w:szCs w:val="20"/>
        </w:rPr>
        <w:t>.</w:t>
      </w:r>
      <w:r w:rsidRPr="00AA32E5">
        <w:rPr>
          <w:rFonts w:ascii="Arial" w:hAnsi="Arial" w:cs="Arial"/>
          <w:b/>
          <w:sz w:val="20"/>
          <w:szCs w:val="20"/>
        </w:rPr>
        <w:t xml:space="preserve"> </w:t>
      </w:r>
      <w:r w:rsidR="00774D87" w:rsidRPr="00AA32E5">
        <w:rPr>
          <w:rFonts w:ascii="Arial" w:eastAsia="Cambria" w:hAnsi="Arial" w:cs="Arial"/>
          <w:sz w:val="20"/>
          <w:szCs w:val="20"/>
        </w:rPr>
        <w:t>Os estabelecimentos de ensino de educação básica da rede municipal, por meio dos respectivos sistemas de ensino, e os estabelecimentos de ensino de educação básica e de recreação infantil da rede privada deverão capacitar professores e funcionários em noções básicas de primeiros socorros</w:t>
      </w:r>
      <w:r w:rsidR="00393767" w:rsidRPr="00AA32E5">
        <w:rPr>
          <w:rFonts w:ascii="Arial" w:hAnsi="Arial" w:cs="Arial"/>
          <w:bCs/>
          <w:sz w:val="20"/>
          <w:szCs w:val="20"/>
        </w:rPr>
        <w:t>.</w:t>
      </w:r>
    </w:p>
    <w:p w14:paraId="209A7FA5" w14:textId="77777777" w:rsidR="00774D87" w:rsidRPr="00AA32E5" w:rsidRDefault="00774D87" w:rsidP="00774D87">
      <w:pPr>
        <w:spacing w:after="0" w:line="240" w:lineRule="auto"/>
        <w:ind w:firstLine="1843"/>
        <w:jc w:val="both"/>
        <w:rPr>
          <w:rFonts w:ascii="Arial" w:eastAsia="Cambria" w:hAnsi="Arial" w:cs="Arial"/>
          <w:b/>
          <w:bCs/>
          <w:sz w:val="20"/>
          <w:szCs w:val="20"/>
        </w:rPr>
      </w:pPr>
    </w:p>
    <w:p w14:paraId="64D6F4DE" w14:textId="283BFE60" w:rsidR="00774D87" w:rsidRPr="00AA32E5" w:rsidRDefault="00774D87" w:rsidP="00774D87">
      <w:pPr>
        <w:spacing w:after="0" w:line="240" w:lineRule="auto"/>
        <w:ind w:firstLine="1843"/>
        <w:jc w:val="both"/>
        <w:rPr>
          <w:rFonts w:ascii="Arial" w:eastAsia="Cambria" w:hAnsi="Arial" w:cs="Arial"/>
          <w:sz w:val="20"/>
          <w:szCs w:val="20"/>
        </w:rPr>
      </w:pPr>
      <w:r w:rsidRPr="00AA32E5">
        <w:rPr>
          <w:rFonts w:ascii="Arial" w:eastAsia="Cambria" w:hAnsi="Arial" w:cs="Arial"/>
          <w:b/>
          <w:bCs/>
          <w:sz w:val="20"/>
          <w:szCs w:val="20"/>
        </w:rPr>
        <w:t>§ 1º.</w:t>
      </w:r>
      <w:r w:rsidRPr="00AA32E5">
        <w:rPr>
          <w:rFonts w:ascii="Arial" w:eastAsia="Cambria" w:hAnsi="Arial" w:cs="Arial"/>
          <w:sz w:val="20"/>
          <w:szCs w:val="20"/>
        </w:rPr>
        <w:t xml:space="preserve"> O curso de noções básicas de primeiros socorros deverá ter carga horária mínima de 8 (oito) horas, ser ofertado anualmente, considerando o período letivo dos sistemas ou redes de ensino do município de Santa Maria de Jetibá e destinar-se-á à capacitação e/ou à reciclagem de professores e funcionários dos estabelecimentos de ensino e recreação a que se refere o caput deste artigo, sem prejuízo de suas atividades ordinárias.</w:t>
      </w:r>
    </w:p>
    <w:p w14:paraId="257CE21C" w14:textId="77777777" w:rsidR="00774D87" w:rsidRPr="00AA32E5" w:rsidRDefault="00774D87" w:rsidP="00774D87">
      <w:pPr>
        <w:spacing w:after="0" w:line="240" w:lineRule="auto"/>
        <w:ind w:firstLine="1134"/>
        <w:jc w:val="both"/>
        <w:rPr>
          <w:rFonts w:ascii="Arial" w:eastAsia="Cambria" w:hAnsi="Arial" w:cs="Arial"/>
          <w:sz w:val="20"/>
          <w:szCs w:val="20"/>
        </w:rPr>
      </w:pPr>
    </w:p>
    <w:p w14:paraId="42FB1082" w14:textId="621F9D74" w:rsidR="00774D87" w:rsidRPr="00AA32E5" w:rsidRDefault="00774D87" w:rsidP="00774D87">
      <w:pPr>
        <w:spacing w:after="0" w:line="240" w:lineRule="auto"/>
        <w:ind w:firstLine="1843"/>
        <w:jc w:val="both"/>
        <w:rPr>
          <w:rFonts w:ascii="Arial" w:eastAsia="Cambria" w:hAnsi="Arial" w:cs="Arial"/>
          <w:sz w:val="20"/>
          <w:szCs w:val="20"/>
        </w:rPr>
      </w:pPr>
      <w:r w:rsidRPr="00AA32E5">
        <w:rPr>
          <w:rFonts w:ascii="Arial" w:eastAsia="Cambria" w:hAnsi="Arial" w:cs="Arial"/>
          <w:b/>
          <w:bCs/>
          <w:sz w:val="20"/>
          <w:szCs w:val="20"/>
        </w:rPr>
        <w:t xml:space="preserve">§ 2º. </w:t>
      </w:r>
      <w:r w:rsidRPr="00AA32E5">
        <w:rPr>
          <w:rFonts w:ascii="Arial" w:eastAsia="Cambria" w:hAnsi="Arial" w:cs="Arial"/>
          <w:sz w:val="20"/>
          <w:szCs w:val="20"/>
        </w:rPr>
        <w:t>A quantidade de profissionais capacitados em cada estabelecimento de ensino e de recreação será definida em regulamento, guardada a proporção com o tamanho do corpo de professores e funcionários ou com o fluxo de atendimento de crianças e adolescentes no estabelecimento.</w:t>
      </w:r>
    </w:p>
    <w:p w14:paraId="71E8540A" w14:textId="77777777" w:rsidR="00774D87" w:rsidRPr="00AA32E5" w:rsidRDefault="00774D87" w:rsidP="00774D87">
      <w:pPr>
        <w:spacing w:after="0" w:line="240" w:lineRule="auto"/>
        <w:ind w:firstLine="1843"/>
        <w:jc w:val="both"/>
        <w:rPr>
          <w:rFonts w:ascii="Arial" w:eastAsia="Cambria" w:hAnsi="Arial" w:cs="Arial"/>
          <w:sz w:val="20"/>
          <w:szCs w:val="20"/>
        </w:rPr>
      </w:pPr>
    </w:p>
    <w:p w14:paraId="081416E6" w14:textId="2261E59C" w:rsidR="00E7399C" w:rsidRPr="00AA32E5" w:rsidRDefault="00774D87" w:rsidP="00774D87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eastAsia="Cambria" w:hAnsi="Arial" w:cs="Arial"/>
          <w:b/>
          <w:bCs/>
          <w:sz w:val="20"/>
          <w:szCs w:val="20"/>
        </w:rPr>
        <w:t xml:space="preserve">§ 3º. </w:t>
      </w:r>
      <w:r w:rsidRPr="00AA32E5">
        <w:rPr>
          <w:rFonts w:ascii="Arial" w:eastAsia="Cambria" w:hAnsi="Arial" w:cs="Arial"/>
          <w:sz w:val="20"/>
          <w:szCs w:val="20"/>
        </w:rPr>
        <w:t>A responsabilidade pela capacitação dos professores e funcionários dos estabelecimentos públicos caberá aos respectivos sistemas ou redes de ensino</w:t>
      </w:r>
      <w:r w:rsidR="00E7399C" w:rsidRPr="00AA32E5">
        <w:rPr>
          <w:rFonts w:ascii="Arial" w:hAnsi="Arial" w:cs="Arial"/>
          <w:sz w:val="20"/>
          <w:szCs w:val="20"/>
        </w:rPr>
        <w:t>.</w:t>
      </w:r>
    </w:p>
    <w:p w14:paraId="575586AA" w14:textId="071C0439" w:rsidR="00E7399C" w:rsidRPr="00AA32E5" w:rsidRDefault="00E7399C" w:rsidP="001272A3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</w:p>
    <w:p w14:paraId="59C73D2D" w14:textId="50005EB4" w:rsidR="00E7399C" w:rsidRPr="00AA32E5" w:rsidRDefault="00E7399C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b/>
          <w:bCs/>
          <w:sz w:val="20"/>
          <w:szCs w:val="20"/>
        </w:rPr>
        <w:t>Art. 2º.</w:t>
      </w:r>
      <w:r w:rsidRPr="00AA32E5">
        <w:rPr>
          <w:rFonts w:ascii="Arial" w:hAnsi="Arial" w:cs="Arial"/>
          <w:sz w:val="20"/>
          <w:szCs w:val="20"/>
        </w:rPr>
        <w:t> </w:t>
      </w:r>
      <w:r w:rsidRPr="00AA32E5">
        <w:rPr>
          <w:rFonts w:ascii="Arial" w:eastAsia="Arial" w:hAnsi="Arial" w:cs="Arial"/>
          <w:color w:val="000000"/>
          <w:sz w:val="20"/>
          <w:szCs w:val="20"/>
        </w:rPr>
        <w:t> </w:t>
      </w:r>
      <w:r w:rsidR="00774D87" w:rsidRPr="00AA32E5">
        <w:rPr>
          <w:rFonts w:ascii="Arial" w:eastAsia="Cambria" w:hAnsi="Arial" w:cs="Arial"/>
          <w:sz w:val="20"/>
          <w:szCs w:val="20"/>
        </w:rPr>
        <w:t>Os cursos de noções básicas de primeiros socorros serão ministrados por entidades municipais ou estaduais especializadas em práticas de auxílio imediato e emergencial à população, no caso dos estabelecimentos públicos, e por profissionais habilitados, no caso dos estabelecimentos privados, e têm por objetivo capacitar os professores e funcionários para identificar e agir preventivamente em situações de emergência e urgência médicas, até que o suporte médico especializado, local ou remoto, se torne possível</w:t>
      </w:r>
      <w:r w:rsidRPr="00AA32E5">
        <w:rPr>
          <w:rFonts w:ascii="Arial" w:hAnsi="Arial" w:cs="Arial"/>
          <w:sz w:val="20"/>
          <w:szCs w:val="20"/>
        </w:rPr>
        <w:t>.</w:t>
      </w:r>
    </w:p>
    <w:p w14:paraId="393E03DF" w14:textId="1B274BBE" w:rsidR="00774D87" w:rsidRPr="00AA32E5" w:rsidRDefault="00774D87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</w:p>
    <w:p w14:paraId="5F20BF53" w14:textId="77777777" w:rsidR="00774D87" w:rsidRPr="00AA32E5" w:rsidRDefault="00774D87" w:rsidP="00774D87">
      <w:pPr>
        <w:spacing w:after="0" w:line="240" w:lineRule="auto"/>
        <w:ind w:firstLine="1843"/>
        <w:jc w:val="both"/>
        <w:rPr>
          <w:rFonts w:ascii="Arial" w:eastAsia="Cambria" w:hAnsi="Arial" w:cs="Arial"/>
          <w:sz w:val="20"/>
          <w:szCs w:val="20"/>
        </w:rPr>
      </w:pPr>
      <w:r w:rsidRPr="00AA32E5">
        <w:rPr>
          <w:rFonts w:ascii="Arial" w:eastAsia="Cambria" w:hAnsi="Arial" w:cs="Arial"/>
          <w:b/>
          <w:bCs/>
          <w:sz w:val="20"/>
          <w:szCs w:val="20"/>
        </w:rPr>
        <w:t>§ 1º.</w:t>
      </w:r>
      <w:r w:rsidRPr="00AA32E5">
        <w:rPr>
          <w:rFonts w:ascii="Arial" w:eastAsia="Cambria" w:hAnsi="Arial" w:cs="Arial"/>
          <w:sz w:val="20"/>
          <w:szCs w:val="20"/>
        </w:rPr>
        <w:t xml:space="preserve"> O conteúdo dos cursos de noções básicas de primeiros socorros ministrados deverá ser condizente com a natureza e a faixa etária do público atendido nos estabelecimentos de ensino ou de recreação.</w:t>
      </w:r>
    </w:p>
    <w:p w14:paraId="0658C1D3" w14:textId="77777777" w:rsidR="00774D87" w:rsidRPr="00AA32E5" w:rsidRDefault="00774D87" w:rsidP="00774D87">
      <w:pPr>
        <w:spacing w:after="0" w:line="240" w:lineRule="auto"/>
        <w:ind w:firstLine="1420"/>
        <w:jc w:val="both"/>
        <w:rPr>
          <w:rFonts w:ascii="Arial" w:eastAsia="Cambria" w:hAnsi="Arial" w:cs="Arial"/>
          <w:sz w:val="20"/>
          <w:szCs w:val="20"/>
        </w:rPr>
      </w:pPr>
    </w:p>
    <w:p w14:paraId="4D9187AC" w14:textId="1DBD9CA6" w:rsidR="00774D87" w:rsidRPr="00AA32E5" w:rsidRDefault="00774D87" w:rsidP="00774D87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eastAsia="Cambria" w:hAnsi="Arial" w:cs="Arial"/>
          <w:b/>
          <w:bCs/>
          <w:sz w:val="20"/>
          <w:szCs w:val="20"/>
        </w:rPr>
        <w:t>§ 2º.</w:t>
      </w:r>
      <w:r w:rsidRPr="00AA32E5">
        <w:rPr>
          <w:rFonts w:ascii="Arial" w:eastAsia="Cambria" w:hAnsi="Arial" w:cs="Arial"/>
          <w:sz w:val="20"/>
          <w:szCs w:val="20"/>
        </w:rPr>
        <w:t xml:space="preserve"> Os estabelecimentos de ensino ou de recreação das redes pública e particular deverão dispor de kits de primeiros socorros, conforme orientação das entidades especializadas em atendimento emergencial à população.</w:t>
      </w:r>
    </w:p>
    <w:p w14:paraId="061C78AC" w14:textId="0D4E0C6B" w:rsidR="00E7399C" w:rsidRPr="00AA32E5" w:rsidRDefault="00E7399C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</w:p>
    <w:p w14:paraId="569E7516" w14:textId="77777777" w:rsidR="00774D87" w:rsidRPr="00AA32E5" w:rsidRDefault="00E7399C" w:rsidP="00774D87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b/>
          <w:bCs/>
          <w:sz w:val="20"/>
          <w:szCs w:val="20"/>
        </w:rPr>
        <w:t>Art. 3º.</w:t>
      </w:r>
      <w:r w:rsidRPr="00AA32E5">
        <w:rPr>
          <w:rFonts w:ascii="Arial" w:hAnsi="Arial" w:cs="Arial"/>
          <w:sz w:val="20"/>
          <w:szCs w:val="20"/>
        </w:rPr>
        <w:t xml:space="preserve"> </w:t>
      </w:r>
      <w:r w:rsidR="00774D87" w:rsidRPr="00AA32E5">
        <w:rPr>
          <w:rFonts w:ascii="Arial" w:eastAsia="Cambria" w:hAnsi="Arial" w:cs="Arial"/>
          <w:sz w:val="20"/>
          <w:szCs w:val="20"/>
        </w:rPr>
        <w:t>Ficam os estabelecimentos de ensino obrigados a afixar em local visível a certificação que comprove a realização da capacitação de que trata esta lei e os nomes dos profissionais capacitados, assim como placas contendo os números de telefones de serviços de resgate do município de Santa Maria de Jetibá</w:t>
      </w:r>
      <w:r w:rsidRPr="00AA32E5">
        <w:rPr>
          <w:rFonts w:ascii="Arial" w:hAnsi="Arial" w:cs="Arial"/>
          <w:sz w:val="20"/>
          <w:szCs w:val="20"/>
        </w:rPr>
        <w:t>.</w:t>
      </w:r>
    </w:p>
    <w:p w14:paraId="4DB9A08F" w14:textId="68E5E566" w:rsidR="001272A3" w:rsidRPr="00AA32E5" w:rsidRDefault="001272A3" w:rsidP="00774D87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sz w:val="20"/>
          <w:szCs w:val="20"/>
        </w:rPr>
        <w:t> </w:t>
      </w:r>
    </w:p>
    <w:p w14:paraId="016EA662" w14:textId="7B0BD1C5" w:rsidR="001272A3" w:rsidRPr="00AA32E5" w:rsidRDefault="001272A3" w:rsidP="001272A3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b/>
          <w:bCs/>
          <w:sz w:val="20"/>
          <w:szCs w:val="20"/>
        </w:rPr>
        <w:t>Art. 4º.</w:t>
      </w:r>
      <w:r w:rsidRPr="00AA32E5">
        <w:rPr>
          <w:rFonts w:ascii="Arial" w:hAnsi="Arial" w:cs="Arial"/>
          <w:sz w:val="20"/>
          <w:szCs w:val="20"/>
        </w:rPr>
        <w:t> </w:t>
      </w:r>
      <w:r w:rsidR="00774D87" w:rsidRPr="00AA32E5">
        <w:rPr>
          <w:rFonts w:ascii="Arial" w:eastAsia="Cambria" w:hAnsi="Arial" w:cs="Arial"/>
          <w:sz w:val="20"/>
          <w:szCs w:val="20"/>
        </w:rPr>
        <w:t>O cumprimento das disposições desta lei implicará em regulamentação presente em Decreto a ser editado pelo Poder Executivo Municipal</w:t>
      </w:r>
      <w:r w:rsidR="00774D87" w:rsidRPr="00AA32E5">
        <w:rPr>
          <w:rFonts w:ascii="Arial" w:hAnsi="Arial" w:cs="Arial"/>
          <w:sz w:val="20"/>
          <w:szCs w:val="20"/>
        </w:rPr>
        <w:t>.</w:t>
      </w:r>
    </w:p>
    <w:p w14:paraId="1048E6CC" w14:textId="57CAC798" w:rsidR="00E7399C" w:rsidRPr="00AA32E5" w:rsidRDefault="00E7399C" w:rsidP="001272A3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</w:p>
    <w:p w14:paraId="71C7773C" w14:textId="77777777" w:rsidR="001272A3" w:rsidRPr="00AA32E5" w:rsidRDefault="001272A3" w:rsidP="001272A3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/>
          <w:bCs/>
          <w:sz w:val="20"/>
          <w:szCs w:val="20"/>
        </w:rPr>
      </w:pPr>
    </w:p>
    <w:p w14:paraId="2F231DF1" w14:textId="3C03D450" w:rsidR="001272A3" w:rsidRPr="00AA32E5" w:rsidRDefault="001272A3" w:rsidP="001272A3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i/>
          <w:iCs/>
          <w:sz w:val="20"/>
          <w:szCs w:val="20"/>
        </w:rPr>
      </w:pPr>
      <w:r w:rsidRPr="00AA32E5">
        <w:rPr>
          <w:rFonts w:ascii="Arial" w:hAnsi="Arial" w:cs="Arial"/>
          <w:b/>
          <w:bCs/>
          <w:sz w:val="20"/>
          <w:szCs w:val="20"/>
        </w:rPr>
        <w:t>Art. 5º.</w:t>
      </w:r>
      <w:r w:rsidRPr="00AA32E5">
        <w:rPr>
          <w:rFonts w:ascii="Arial" w:hAnsi="Arial" w:cs="Arial"/>
          <w:sz w:val="20"/>
          <w:szCs w:val="20"/>
        </w:rPr>
        <w:t> </w:t>
      </w:r>
      <w:r w:rsidR="00774D87" w:rsidRPr="00AA32E5">
        <w:rPr>
          <w:rFonts w:ascii="Arial" w:eastAsia="Cambria" w:hAnsi="Arial" w:cs="Arial"/>
          <w:sz w:val="20"/>
          <w:szCs w:val="20"/>
        </w:rPr>
        <w:t>Os estabelecimentos de ensino de que trata esta lei deverão estar integrados à rede de atenção de urgência e emergência de sua região e estabelecer fluxo de encaminhamento para uma unidade de saúde de referência</w:t>
      </w:r>
      <w:r w:rsidRPr="00AA32E5">
        <w:rPr>
          <w:rFonts w:ascii="Arial" w:hAnsi="Arial" w:cs="Arial"/>
          <w:sz w:val="20"/>
          <w:szCs w:val="20"/>
        </w:rPr>
        <w:t>.</w:t>
      </w:r>
    </w:p>
    <w:p w14:paraId="2BC65992" w14:textId="77777777" w:rsidR="00E7399C" w:rsidRPr="00AA32E5" w:rsidRDefault="00E7399C" w:rsidP="001272A3">
      <w:pPr>
        <w:spacing w:after="0" w:line="240" w:lineRule="auto"/>
        <w:ind w:firstLine="1843"/>
        <w:jc w:val="both"/>
        <w:rPr>
          <w:rFonts w:ascii="Arial" w:hAnsi="Arial" w:cs="Arial"/>
          <w:b/>
          <w:bCs/>
          <w:sz w:val="20"/>
          <w:szCs w:val="20"/>
        </w:rPr>
      </w:pPr>
    </w:p>
    <w:p w14:paraId="1B96510E" w14:textId="5C4734AB" w:rsidR="0001472C" w:rsidRPr="00AA32E5" w:rsidRDefault="001272A3" w:rsidP="001272A3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b/>
          <w:bCs/>
          <w:sz w:val="20"/>
          <w:szCs w:val="20"/>
        </w:rPr>
        <w:t>Art. 6º.</w:t>
      </w:r>
      <w:r w:rsidRPr="00AA32E5">
        <w:rPr>
          <w:rFonts w:ascii="Arial" w:hAnsi="Arial" w:cs="Arial"/>
          <w:sz w:val="20"/>
          <w:szCs w:val="20"/>
        </w:rPr>
        <w:t> </w:t>
      </w:r>
      <w:r w:rsidR="00774D87" w:rsidRPr="00AA32E5">
        <w:rPr>
          <w:rFonts w:ascii="Arial" w:eastAsia="Cambria" w:hAnsi="Arial" w:cs="Arial"/>
          <w:sz w:val="20"/>
          <w:szCs w:val="20"/>
        </w:rPr>
        <w:t>O Poder Executivo Municipal definirá em regulamento os critérios para a implementação dos cursos de noções básicas de primeiros socorros previstos nesta lei</w:t>
      </w:r>
      <w:r w:rsidR="0001472C" w:rsidRPr="00AA32E5">
        <w:rPr>
          <w:rFonts w:ascii="Arial" w:hAnsi="Arial" w:cs="Arial"/>
          <w:sz w:val="20"/>
          <w:szCs w:val="20"/>
        </w:rPr>
        <w:t>.</w:t>
      </w:r>
    </w:p>
    <w:p w14:paraId="78A12C41" w14:textId="5A2BA895" w:rsidR="00E7399C" w:rsidRPr="00AA32E5" w:rsidRDefault="00E7399C" w:rsidP="001272A3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57EF366B" w14:textId="22AA82FA" w:rsidR="00E7399C" w:rsidRPr="00AA32E5" w:rsidRDefault="00E7399C" w:rsidP="001272A3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b/>
          <w:bCs/>
          <w:sz w:val="20"/>
          <w:szCs w:val="20"/>
        </w:rPr>
        <w:t>Art. 7º.</w:t>
      </w:r>
      <w:r w:rsidRPr="00AA32E5">
        <w:rPr>
          <w:rFonts w:ascii="Arial" w:hAnsi="Arial" w:cs="Arial"/>
          <w:sz w:val="20"/>
          <w:szCs w:val="20"/>
        </w:rPr>
        <w:t xml:space="preserve"> </w:t>
      </w:r>
      <w:r w:rsidR="00774D87" w:rsidRPr="00AA32E5">
        <w:rPr>
          <w:rFonts w:ascii="Arial" w:eastAsia="Cambria" w:hAnsi="Arial" w:cs="Arial"/>
          <w:sz w:val="20"/>
          <w:szCs w:val="20"/>
        </w:rPr>
        <w:t>As despesas para a execução desta lei correrão por conta de dotações orçamentárias próprias, incluídas pelo Poder Executivo Municipal nas propostas orçamentárias anuais e em seu plano plurianual</w:t>
      </w:r>
      <w:r w:rsidRPr="00AA32E5">
        <w:rPr>
          <w:rFonts w:ascii="Arial" w:hAnsi="Arial" w:cs="Arial"/>
          <w:sz w:val="20"/>
          <w:szCs w:val="20"/>
        </w:rPr>
        <w:t>.</w:t>
      </w:r>
    </w:p>
    <w:p w14:paraId="026F754F" w14:textId="08F40BEE" w:rsidR="00774D87" w:rsidRPr="00AA32E5" w:rsidRDefault="00774D87" w:rsidP="001272A3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157A4DBB" w14:textId="4FF154AB" w:rsidR="00774D87" w:rsidRPr="00AA32E5" w:rsidRDefault="00774D87" w:rsidP="001272A3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b/>
          <w:bCs/>
          <w:sz w:val="20"/>
          <w:szCs w:val="20"/>
        </w:rPr>
        <w:t>Art. 8º.</w:t>
      </w:r>
      <w:r w:rsidRPr="00AA32E5">
        <w:rPr>
          <w:rFonts w:ascii="Arial" w:hAnsi="Arial" w:cs="Arial"/>
          <w:sz w:val="20"/>
          <w:szCs w:val="20"/>
        </w:rPr>
        <w:t xml:space="preserve"> </w:t>
      </w:r>
      <w:r w:rsidRPr="00AA32E5">
        <w:rPr>
          <w:rFonts w:ascii="Arial" w:eastAsia="Cambria" w:hAnsi="Arial" w:cs="Arial"/>
          <w:sz w:val="20"/>
          <w:szCs w:val="20"/>
        </w:rPr>
        <w:t>Esta lei entra em vigor no ano subsequente a sua publicação</w:t>
      </w:r>
      <w:r w:rsidRPr="00AA32E5">
        <w:rPr>
          <w:rFonts w:ascii="Arial" w:eastAsiaTheme="minorEastAsia" w:hAnsi="Arial" w:cs="Arial"/>
          <w:color w:val="000000"/>
          <w:sz w:val="20"/>
          <w:szCs w:val="20"/>
          <w:lang w:bidi="ar"/>
        </w:rPr>
        <w:t>.</w:t>
      </w:r>
    </w:p>
    <w:p w14:paraId="68956D6C" w14:textId="4793BE3F" w:rsidR="0001472C" w:rsidRPr="00AA32E5" w:rsidRDefault="0001472C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363C112" w14:textId="77777777" w:rsidR="00774D87" w:rsidRPr="00AA32E5" w:rsidRDefault="00774D87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60B8AA02" w14:textId="735372B0" w:rsidR="002C6604" w:rsidRPr="00AA32E5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b/>
          <w:sz w:val="20"/>
          <w:szCs w:val="20"/>
        </w:rPr>
        <w:t>Registre-se. Publique-se. Cumpra-se</w:t>
      </w:r>
      <w:r w:rsidRPr="00AA32E5">
        <w:rPr>
          <w:rFonts w:ascii="Arial" w:hAnsi="Arial" w:cs="Arial"/>
          <w:sz w:val="20"/>
          <w:szCs w:val="20"/>
        </w:rPr>
        <w:t>.</w:t>
      </w:r>
    </w:p>
    <w:p w14:paraId="19DFC952" w14:textId="77777777" w:rsidR="007571B3" w:rsidRPr="00AA32E5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09791C60" w:rsidR="002C6604" w:rsidRPr="00AA32E5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sz w:val="20"/>
          <w:szCs w:val="20"/>
        </w:rPr>
        <w:t>Santa Maria de Jetibá-ES,</w:t>
      </w:r>
      <w:r w:rsidR="003D6CE3" w:rsidRPr="00AA32E5">
        <w:rPr>
          <w:rFonts w:ascii="Arial" w:hAnsi="Arial" w:cs="Arial"/>
          <w:sz w:val="20"/>
          <w:szCs w:val="20"/>
        </w:rPr>
        <w:t xml:space="preserve"> </w:t>
      </w:r>
      <w:r w:rsidR="00E7399C" w:rsidRPr="00AA32E5">
        <w:rPr>
          <w:rFonts w:ascii="Arial" w:hAnsi="Arial" w:cs="Arial"/>
          <w:sz w:val="20"/>
          <w:szCs w:val="20"/>
        </w:rPr>
        <w:t>06</w:t>
      </w:r>
      <w:r w:rsidR="0089427F" w:rsidRPr="00AA32E5">
        <w:rPr>
          <w:rFonts w:ascii="Arial" w:hAnsi="Arial" w:cs="Arial"/>
          <w:sz w:val="20"/>
          <w:szCs w:val="20"/>
        </w:rPr>
        <w:t xml:space="preserve"> de </w:t>
      </w:r>
      <w:r w:rsidR="00E7399C" w:rsidRPr="00AA32E5">
        <w:rPr>
          <w:rFonts w:ascii="Arial" w:hAnsi="Arial" w:cs="Arial"/>
          <w:sz w:val="20"/>
          <w:szCs w:val="20"/>
        </w:rPr>
        <w:t>novembro</w:t>
      </w:r>
      <w:r w:rsidRPr="00AA32E5">
        <w:rPr>
          <w:rFonts w:ascii="Arial" w:hAnsi="Arial" w:cs="Arial"/>
          <w:sz w:val="20"/>
          <w:szCs w:val="20"/>
        </w:rPr>
        <w:t xml:space="preserve"> de 202</w:t>
      </w:r>
      <w:r w:rsidR="007E6FED" w:rsidRPr="00AA32E5">
        <w:rPr>
          <w:rFonts w:ascii="Arial" w:hAnsi="Arial" w:cs="Arial"/>
          <w:sz w:val="20"/>
          <w:szCs w:val="20"/>
        </w:rPr>
        <w:t>3</w:t>
      </w:r>
      <w:r w:rsidRPr="00AA32E5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AA32E5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AA32E5">
        <w:rPr>
          <w:rFonts w:ascii="Arial" w:hAnsi="Arial" w:cs="Arial"/>
          <w:b/>
          <w:sz w:val="20"/>
          <w:szCs w:val="20"/>
        </w:rPr>
        <w:t xml:space="preserve"> </w:t>
      </w:r>
    </w:p>
    <w:p w14:paraId="5524BB3A" w14:textId="04F2C88D" w:rsidR="002C6604" w:rsidRPr="00AA32E5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1048A1C" w14:textId="77777777" w:rsidR="00774D87" w:rsidRPr="00AA32E5" w:rsidRDefault="00774D87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AA32E5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AA32E5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AA32E5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sectPr w:rsidR="002C6604" w:rsidSect="00774D87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149AB21B">
          <wp:simplePos x="0" y="0"/>
          <wp:positionH relativeFrom="margin">
            <wp:posOffset>-95885</wp:posOffset>
          </wp:positionH>
          <wp:positionV relativeFrom="paragraph">
            <wp:posOffset>-81915</wp:posOffset>
          </wp:positionV>
          <wp:extent cx="421513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170415341">
    <w:abstractNumId w:val="3"/>
  </w:num>
  <w:num w:numId="2" w16cid:durableId="470172161">
    <w:abstractNumId w:val="2"/>
  </w:num>
  <w:num w:numId="3" w16cid:durableId="395975761">
    <w:abstractNumId w:val="4"/>
  </w:num>
  <w:num w:numId="4" w16cid:durableId="1602375743">
    <w:abstractNumId w:val="1"/>
  </w:num>
  <w:num w:numId="5" w16cid:durableId="756512701">
    <w:abstractNumId w:val="20"/>
  </w:num>
  <w:num w:numId="6" w16cid:durableId="828979212">
    <w:abstractNumId w:val="11"/>
  </w:num>
  <w:num w:numId="7" w16cid:durableId="56705905">
    <w:abstractNumId w:val="8"/>
  </w:num>
  <w:num w:numId="8" w16cid:durableId="1634293107">
    <w:abstractNumId w:val="5"/>
  </w:num>
  <w:num w:numId="9" w16cid:durableId="1882277025">
    <w:abstractNumId w:val="0"/>
  </w:num>
  <w:num w:numId="10" w16cid:durableId="1609000283">
    <w:abstractNumId w:val="6"/>
  </w:num>
  <w:num w:numId="11" w16cid:durableId="1770655766">
    <w:abstractNumId w:val="12"/>
  </w:num>
  <w:num w:numId="12" w16cid:durableId="18368748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6890071">
    <w:abstractNumId w:val="19"/>
  </w:num>
  <w:num w:numId="14" w16cid:durableId="275135331">
    <w:abstractNumId w:val="16"/>
  </w:num>
  <w:num w:numId="15" w16cid:durableId="1996058827">
    <w:abstractNumId w:val="23"/>
  </w:num>
  <w:num w:numId="16" w16cid:durableId="582030177">
    <w:abstractNumId w:val="14"/>
  </w:num>
  <w:num w:numId="17" w16cid:durableId="402605207">
    <w:abstractNumId w:val="9"/>
  </w:num>
  <w:num w:numId="18" w16cid:durableId="711614282">
    <w:abstractNumId w:val="18"/>
  </w:num>
  <w:num w:numId="19" w16cid:durableId="1349408871">
    <w:abstractNumId w:val="10"/>
  </w:num>
  <w:num w:numId="20" w16cid:durableId="573509332">
    <w:abstractNumId w:val="21"/>
  </w:num>
  <w:num w:numId="21" w16cid:durableId="2125230821">
    <w:abstractNumId w:val="17"/>
  </w:num>
  <w:num w:numId="22" w16cid:durableId="1240941095">
    <w:abstractNumId w:val="15"/>
  </w:num>
  <w:num w:numId="23" w16cid:durableId="392199506">
    <w:abstractNumId w:val="13"/>
  </w:num>
  <w:num w:numId="24" w16cid:durableId="170960120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72C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527E0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272A3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43E4"/>
    <w:rsid w:val="001A73E2"/>
    <w:rsid w:val="001B1FE6"/>
    <w:rsid w:val="001B67A0"/>
    <w:rsid w:val="001B702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35B4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D2E18"/>
    <w:rsid w:val="002F60D7"/>
    <w:rsid w:val="002F728A"/>
    <w:rsid w:val="00303B1F"/>
    <w:rsid w:val="00303E14"/>
    <w:rsid w:val="00304601"/>
    <w:rsid w:val="003065B0"/>
    <w:rsid w:val="00312CD3"/>
    <w:rsid w:val="003149EE"/>
    <w:rsid w:val="00327EB6"/>
    <w:rsid w:val="00330C9C"/>
    <w:rsid w:val="00332043"/>
    <w:rsid w:val="0034668D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767"/>
    <w:rsid w:val="00393FD7"/>
    <w:rsid w:val="00394685"/>
    <w:rsid w:val="00395C9F"/>
    <w:rsid w:val="003A2386"/>
    <w:rsid w:val="003B57E7"/>
    <w:rsid w:val="003B6C2E"/>
    <w:rsid w:val="003D6CE3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1D28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38A9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15CA4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98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A2F59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4D87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427F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A32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217F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C6C39"/>
    <w:rsid w:val="00BD124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34F7F"/>
    <w:rsid w:val="00D426F4"/>
    <w:rsid w:val="00D4417A"/>
    <w:rsid w:val="00D6518B"/>
    <w:rsid w:val="00D6548B"/>
    <w:rsid w:val="00D704AF"/>
    <w:rsid w:val="00D83762"/>
    <w:rsid w:val="00D87685"/>
    <w:rsid w:val="00D918C6"/>
    <w:rsid w:val="00D936FB"/>
    <w:rsid w:val="00D96BFB"/>
    <w:rsid w:val="00DB17B2"/>
    <w:rsid w:val="00DB38F2"/>
    <w:rsid w:val="00DC2B56"/>
    <w:rsid w:val="00DC50BD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7399C"/>
    <w:rsid w:val="00E82B91"/>
    <w:rsid w:val="00E92886"/>
    <w:rsid w:val="00EA7CA8"/>
    <w:rsid w:val="00EB32DF"/>
    <w:rsid w:val="00EB5F47"/>
    <w:rsid w:val="00EE00AC"/>
    <w:rsid w:val="00EE353E"/>
    <w:rsid w:val="00EF07BB"/>
    <w:rsid w:val="00EF259F"/>
    <w:rsid w:val="00EF4E52"/>
    <w:rsid w:val="00F21FFC"/>
    <w:rsid w:val="00F2335E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2023-02-28T12:10:00Z</cp:lastPrinted>
  <dcterms:created xsi:type="dcterms:W3CDTF">2023-11-07T12:22:00Z</dcterms:created>
  <dcterms:modified xsi:type="dcterms:W3CDTF">2023-11-07T12:22:00Z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