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4A7" w:rsidRDefault="009A54A7" w:rsidP="009A54A7">
      <w:pPr>
        <w:jc w:val="center"/>
        <w:rPr>
          <w:rFonts w:ascii="Arial" w:eastAsia="Calibri" w:hAnsi="Arial" w:cs="Arial"/>
          <w:b/>
        </w:rPr>
      </w:pPr>
    </w:p>
    <w:p w:rsidR="009A54A7" w:rsidRDefault="009A54A7" w:rsidP="009A54A7">
      <w:pPr>
        <w:jc w:val="center"/>
        <w:rPr>
          <w:rFonts w:ascii="Arial" w:eastAsia="Calibri" w:hAnsi="Arial" w:cs="Arial"/>
          <w:b/>
        </w:rPr>
      </w:pPr>
    </w:p>
    <w:p w:rsidR="009A54A7" w:rsidRDefault="009A54A7" w:rsidP="009A54A7">
      <w:pPr>
        <w:jc w:val="center"/>
        <w:rPr>
          <w:rFonts w:ascii="Arial" w:eastAsia="Calibri" w:hAnsi="Arial" w:cs="Arial"/>
          <w:b/>
        </w:rPr>
      </w:pPr>
    </w:p>
    <w:p w:rsidR="009A54A7" w:rsidRPr="000D2A3C" w:rsidRDefault="009A54A7" w:rsidP="00D57DC0">
      <w:pPr>
        <w:spacing w:after="240" w:line="240" w:lineRule="auto"/>
        <w:jc w:val="center"/>
        <w:rPr>
          <w:rFonts w:ascii="Arial" w:eastAsia="Calibri" w:hAnsi="Arial" w:cs="Arial"/>
          <w:b/>
        </w:rPr>
      </w:pPr>
      <w:r w:rsidRPr="000D2A3C">
        <w:rPr>
          <w:rFonts w:ascii="Arial" w:eastAsia="Calibri" w:hAnsi="Arial" w:cs="Arial"/>
          <w:b/>
        </w:rPr>
        <w:t>LEI COMPLEMENTAR Nº 037/2017.</w:t>
      </w:r>
    </w:p>
    <w:p w:rsidR="009A54A7" w:rsidRDefault="009A54A7" w:rsidP="00D57DC0">
      <w:pPr>
        <w:spacing w:after="240" w:line="240" w:lineRule="auto"/>
        <w:ind w:left="2410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>Cria Cargo de Auxiliar de Saúde Bucal</w:t>
      </w:r>
      <w:proofErr w:type="gramStart"/>
      <w:r w:rsidRPr="000D2A3C">
        <w:rPr>
          <w:rFonts w:ascii="Arial" w:eastAsia="Calibri" w:hAnsi="Arial" w:cs="Arial"/>
          <w:b/>
        </w:rPr>
        <w:t xml:space="preserve">  </w:t>
      </w:r>
      <w:proofErr w:type="gramEnd"/>
      <w:r w:rsidRPr="000D2A3C">
        <w:rPr>
          <w:rFonts w:ascii="Arial" w:eastAsia="Calibri" w:hAnsi="Arial" w:cs="Arial"/>
          <w:b/>
        </w:rPr>
        <w:t>e cargo de Agente de Combate as  Endemias, e dá outras providências</w:t>
      </w:r>
      <w:r w:rsidRPr="000D2A3C">
        <w:rPr>
          <w:rFonts w:ascii="Arial" w:eastAsia="Calibri" w:hAnsi="Arial" w:cs="Arial"/>
        </w:rPr>
        <w:t>.</w:t>
      </w:r>
    </w:p>
    <w:p w:rsidR="009A54A7" w:rsidRPr="000D2A3C" w:rsidRDefault="009A54A7" w:rsidP="00D57DC0">
      <w:pPr>
        <w:spacing w:after="240" w:line="240" w:lineRule="auto"/>
        <w:ind w:left="241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 Prefeito Municipal de Guarujá do Sul, Estado de Santa Catarina, Faz saber a todos os habitantes deste município que encaminhou a Câmara Municipal de Vereadores para apreciação e votação o seguinte Projeto de Lei:</w:t>
      </w:r>
    </w:p>
    <w:p w:rsidR="009A54A7" w:rsidRPr="000D2A3C" w:rsidRDefault="009A54A7" w:rsidP="009A54A7">
      <w:pPr>
        <w:ind w:firstLine="2268"/>
        <w:jc w:val="both"/>
        <w:rPr>
          <w:rFonts w:ascii="Arial" w:eastAsia="Calibri" w:hAnsi="Arial" w:cs="Arial"/>
        </w:rPr>
      </w:pPr>
    </w:p>
    <w:p w:rsidR="009A54A7" w:rsidRPr="000D2A3C" w:rsidRDefault="009A54A7" w:rsidP="009A54A7">
      <w:pPr>
        <w:ind w:firstLine="1701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 xml:space="preserve">Art. 1º </w:t>
      </w:r>
      <w:r>
        <w:rPr>
          <w:rFonts w:ascii="Arial" w:eastAsia="Calibri" w:hAnsi="Arial" w:cs="Arial"/>
        </w:rPr>
        <w:t>Fica criado 02(dois)</w:t>
      </w:r>
      <w:r w:rsidRPr="000D2A3C">
        <w:rPr>
          <w:rFonts w:ascii="Arial" w:eastAsia="Calibri" w:hAnsi="Arial" w:cs="Arial"/>
        </w:rPr>
        <w:t xml:space="preserve"> cargo de provimento efetivo de Auxiliar de Saúde Bucal,</w:t>
      </w:r>
      <w:proofErr w:type="gramStart"/>
      <w:r>
        <w:rPr>
          <w:rFonts w:ascii="Arial" w:eastAsia="Calibri" w:hAnsi="Arial" w:cs="Arial"/>
        </w:rPr>
        <w:t xml:space="preserve"> </w:t>
      </w:r>
      <w:r w:rsidRPr="000D2A3C">
        <w:rPr>
          <w:rFonts w:ascii="Arial" w:eastAsia="Calibri" w:hAnsi="Arial" w:cs="Arial"/>
        </w:rPr>
        <w:t xml:space="preserve"> </w:t>
      </w:r>
      <w:proofErr w:type="gramEnd"/>
      <w:r w:rsidRPr="000D2A3C">
        <w:rPr>
          <w:rFonts w:ascii="Arial" w:eastAsia="Calibri" w:hAnsi="Arial" w:cs="Arial"/>
        </w:rPr>
        <w:t>de quarenta horas semanais</w:t>
      </w:r>
      <w:r>
        <w:rPr>
          <w:rFonts w:ascii="Arial" w:eastAsia="Calibri" w:hAnsi="Arial" w:cs="Arial"/>
        </w:rPr>
        <w:t xml:space="preserve"> cada </w:t>
      </w:r>
      <w:r w:rsidRPr="000D2A3C">
        <w:rPr>
          <w:rFonts w:ascii="Arial" w:eastAsia="Calibri" w:hAnsi="Arial" w:cs="Arial"/>
        </w:rPr>
        <w:t xml:space="preserve">, com o número de ordem n. 36, pertencente ao </w:t>
      </w:r>
      <w:r w:rsidRPr="000D2A3C">
        <w:rPr>
          <w:rFonts w:ascii="Arial" w:eastAsia="Times New Roman" w:hAnsi="Arial" w:cs="Arial"/>
          <w:lang w:eastAsia="pt-BR"/>
        </w:rPr>
        <w:t xml:space="preserve">Anexo II, Grupo II, Ocupações de Nível Técnico Administrativo, </w:t>
      </w:r>
      <w:r w:rsidRPr="000D2A3C">
        <w:rPr>
          <w:rFonts w:ascii="Arial" w:eastAsia="Calibri" w:hAnsi="Arial" w:cs="Arial"/>
        </w:rPr>
        <w:t xml:space="preserve">do Quadro de Pessoal Permanente da Lei Complementar nº  2.002/2009, com vencimento correspondente ao Nível NTA-04, do Anexo VII da Tabela de Níveis e Vencimentos. </w:t>
      </w:r>
    </w:p>
    <w:p w:rsidR="009A54A7" w:rsidRPr="000D2A3C" w:rsidRDefault="009A54A7" w:rsidP="009A54A7">
      <w:pPr>
        <w:ind w:firstLine="1701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>Art. 2º</w:t>
      </w:r>
      <w:r>
        <w:rPr>
          <w:rFonts w:ascii="Arial" w:eastAsia="Calibri" w:hAnsi="Arial" w:cs="Arial"/>
        </w:rPr>
        <w:t xml:space="preserve"> Fica criado 01(um)</w:t>
      </w:r>
      <w:r w:rsidRPr="000D2A3C">
        <w:rPr>
          <w:rFonts w:ascii="Arial" w:eastAsia="Calibri" w:hAnsi="Arial" w:cs="Arial"/>
        </w:rPr>
        <w:t xml:space="preserve"> cargo de provimento efetivo de Agente de Combate as Endemias, de quarenta horas semanais, com o número de ordem n. 37, pertencente ao </w:t>
      </w:r>
      <w:r w:rsidRPr="000D2A3C">
        <w:rPr>
          <w:rFonts w:ascii="Arial" w:eastAsia="Times New Roman" w:hAnsi="Arial" w:cs="Arial"/>
          <w:lang w:eastAsia="pt-BR"/>
        </w:rPr>
        <w:t xml:space="preserve">Anexo II, </w:t>
      </w:r>
      <w:r w:rsidRPr="000D2A3C">
        <w:rPr>
          <w:rFonts w:ascii="Arial" w:hAnsi="Arial" w:cs="Arial"/>
        </w:rPr>
        <w:t>Grupo III-Ocupações de Nível</w:t>
      </w:r>
      <w:proofErr w:type="gramStart"/>
      <w:r w:rsidRPr="000D2A3C">
        <w:rPr>
          <w:rFonts w:ascii="Arial" w:hAnsi="Arial" w:cs="Arial"/>
        </w:rPr>
        <w:t xml:space="preserve">  </w:t>
      </w:r>
      <w:proofErr w:type="gramEnd"/>
      <w:r w:rsidRPr="000D2A3C">
        <w:rPr>
          <w:rFonts w:ascii="Arial" w:hAnsi="Arial" w:cs="Arial"/>
        </w:rPr>
        <w:t>Operacional Médio</w:t>
      </w:r>
      <w:r w:rsidRPr="000D2A3C">
        <w:rPr>
          <w:rFonts w:ascii="Arial" w:eastAsia="Times New Roman" w:hAnsi="Arial" w:cs="Arial"/>
          <w:lang w:eastAsia="pt-BR"/>
        </w:rPr>
        <w:t xml:space="preserve">, </w:t>
      </w:r>
      <w:r w:rsidRPr="000D2A3C">
        <w:rPr>
          <w:rFonts w:ascii="Arial" w:eastAsia="Calibri" w:hAnsi="Arial" w:cs="Arial"/>
        </w:rPr>
        <w:t>do Quadro de Pessoal Permanente da Lei Complementar nº  2.002/2009.</w:t>
      </w:r>
    </w:p>
    <w:p w:rsidR="009A54A7" w:rsidRPr="000D2A3C" w:rsidRDefault="009A54A7" w:rsidP="009A54A7">
      <w:pPr>
        <w:ind w:firstLine="1701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>Art. 3º</w:t>
      </w:r>
      <w:r w:rsidRPr="000D2A3C">
        <w:rPr>
          <w:rFonts w:ascii="Arial" w:eastAsia="Calibri" w:hAnsi="Arial" w:cs="Arial"/>
        </w:rPr>
        <w:t xml:space="preserve"> Fica criado o Nível NOM-08 com vencimento no valor de R$ 1.014,00</w:t>
      </w:r>
      <w:proofErr w:type="gramStart"/>
      <w:r w:rsidRPr="000D2A3C">
        <w:rPr>
          <w:rFonts w:ascii="Arial" w:eastAsia="Calibri" w:hAnsi="Arial" w:cs="Arial"/>
        </w:rPr>
        <w:t xml:space="preserve">  </w:t>
      </w:r>
      <w:proofErr w:type="gramEnd"/>
      <w:r w:rsidRPr="000D2A3C">
        <w:rPr>
          <w:rFonts w:ascii="Arial" w:eastAsia="Calibri" w:hAnsi="Arial" w:cs="Arial"/>
        </w:rPr>
        <w:t>pertencente ao  Anexo VII da Tabela de Níveis e Vencimentos, da Lei Complementar 2002/2009, que passa a ser o vencimento do cargo de Agente de Combate a Endemias, criado no caput do art. 2º desta Lei.</w:t>
      </w:r>
    </w:p>
    <w:p w:rsidR="009A54A7" w:rsidRPr="000D2A3C" w:rsidRDefault="009A54A7" w:rsidP="009A54A7">
      <w:pPr>
        <w:ind w:firstLine="1701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>Paragrafo único</w:t>
      </w:r>
      <w:r w:rsidRPr="000D2A3C">
        <w:rPr>
          <w:rFonts w:ascii="Arial" w:eastAsia="Calibri" w:hAnsi="Arial" w:cs="Arial"/>
        </w:rPr>
        <w:t>. A habilitação e condições para ingresso são</w:t>
      </w:r>
      <w:proofErr w:type="gramStart"/>
      <w:r w:rsidRPr="000D2A3C">
        <w:rPr>
          <w:rFonts w:ascii="Arial" w:eastAsia="Calibri" w:hAnsi="Arial" w:cs="Arial"/>
        </w:rPr>
        <w:t xml:space="preserve">  </w:t>
      </w:r>
      <w:proofErr w:type="gramEnd"/>
      <w:r w:rsidRPr="000D2A3C">
        <w:rPr>
          <w:rFonts w:ascii="Arial" w:eastAsia="Calibri" w:hAnsi="Arial" w:cs="Arial"/>
        </w:rPr>
        <w:t>as  incluídas no Anexo VIII, e a descrição das atribuições as constantes no Anexo IX, da Lei Complementar nº  2.002/2009.</w:t>
      </w:r>
    </w:p>
    <w:p w:rsidR="009A54A7" w:rsidRPr="000D2A3C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>Art. 4º</w:t>
      </w:r>
      <w:r w:rsidRPr="000D2A3C">
        <w:rPr>
          <w:rFonts w:ascii="Arial" w:eastAsia="Calibri" w:hAnsi="Arial" w:cs="Arial"/>
        </w:rPr>
        <w:t>. Em decorrência do disposto nesta Lei Complementar, ficam alterados</w:t>
      </w:r>
      <w:proofErr w:type="gramStart"/>
      <w:r w:rsidRPr="000D2A3C">
        <w:rPr>
          <w:rFonts w:ascii="Arial" w:eastAsia="Calibri" w:hAnsi="Arial" w:cs="Arial"/>
        </w:rPr>
        <w:t xml:space="preserve">  </w:t>
      </w:r>
      <w:proofErr w:type="gramEnd"/>
      <w:r w:rsidRPr="000D2A3C">
        <w:rPr>
          <w:rFonts w:ascii="Arial" w:eastAsia="Calibri" w:hAnsi="Arial" w:cs="Arial"/>
        </w:rPr>
        <w:t xml:space="preserve">os ANEXOS II, VII,  VIII e IX -  da Lei Complementar nº 2.002/2009. </w:t>
      </w:r>
    </w:p>
    <w:p w:rsidR="009A54A7" w:rsidRPr="000D2A3C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>Art. 5º</w:t>
      </w:r>
      <w:r w:rsidRPr="000D2A3C">
        <w:rPr>
          <w:rFonts w:ascii="Arial" w:eastAsia="Calibri" w:hAnsi="Arial" w:cs="Arial"/>
        </w:rPr>
        <w:t xml:space="preserve"> Para cobrir as despesas </w:t>
      </w:r>
      <w:proofErr w:type="gramStart"/>
      <w:r w:rsidRPr="000D2A3C">
        <w:rPr>
          <w:rFonts w:ascii="Arial" w:eastAsia="Calibri" w:hAnsi="Arial" w:cs="Arial"/>
        </w:rPr>
        <w:t>decorrentes da aplicação da presente Lei Complementar</w:t>
      </w:r>
      <w:proofErr w:type="gramEnd"/>
      <w:r w:rsidRPr="000D2A3C">
        <w:rPr>
          <w:rFonts w:ascii="Arial" w:eastAsia="Calibri" w:hAnsi="Arial" w:cs="Arial"/>
        </w:rPr>
        <w:t xml:space="preserve"> serão utilizados recursos do orçamento municipal.</w:t>
      </w:r>
    </w:p>
    <w:p w:rsidR="009A54A7" w:rsidRPr="000D2A3C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</w:rPr>
      </w:pPr>
      <w:r w:rsidRPr="000D2A3C">
        <w:rPr>
          <w:rFonts w:ascii="Arial" w:eastAsia="Calibri" w:hAnsi="Arial" w:cs="Arial"/>
          <w:b/>
        </w:rPr>
        <w:t>Art. 6º</w:t>
      </w:r>
      <w:r>
        <w:rPr>
          <w:rFonts w:ascii="Arial" w:eastAsia="Calibri" w:hAnsi="Arial" w:cs="Arial"/>
          <w:b/>
        </w:rPr>
        <w:t xml:space="preserve"> </w:t>
      </w:r>
      <w:r w:rsidRPr="000D2A3C">
        <w:rPr>
          <w:rFonts w:ascii="Arial" w:eastAsia="Calibri" w:hAnsi="Arial" w:cs="Arial"/>
        </w:rPr>
        <w:t>Esta Lei entra em vigor na data de sua publicação</w:t>
      </w:r>
      <w:proofErr w:type="gramStart"/>
      <w:r w:rsidRPr="000D2A3C">
        <w:rPr>
          <w:rFonts w:ascii="Arial" w:eastAsia="Calibri" w:hAnsi="Arial" w:cs="Arial"/>
        </w:rPr>
        <w:t>..</w:t>
      </w:r>
      <w:proofErr w:type="gramEnd"/>
    </w:p>
    <w:p w:rsidR="009A54A7" w:rsidRPr="000D2A3C" w:rsidRDefault="009A54A7" w:rsidP="009A54A7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D2A3C">
        <w:rPr>
          <w:rFonts w:ascii="Arial" w:eastAsia="Times New Roman" w:hAnsi="Arial" w:cs="Arial"/>
          <w:b/>
          <w:lang w:eastAsia="pt-BR"/>
        </w:rPr>
        <w:t>GABINETE DO PREFEITO MUNICIPAL DE GUARUJÁ DO SUL, SC, em,</w:t>
      </w:r>
    </w:p>
    <w:p w:rsidR="009A54A7" w:rsidRPr="000D2A3C" w:rsidRDefault="009A54A7" w:rsidP="009A54A7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06 de novembro </w:t>
      </w:r>
      <w:r w:rsidRPr="000D2A3C">
        <w:rPr>
          <w:rFonts w:ascii="Arial" w:eastAsia="Times New Roman" w:hAnsi="Arial" w:cs="Arial"/>
          <w:b/>
          <w:lang w:eastAsia="pt-BR"/>
        </w:rPr>
        <w:t>de 2017- 66º ano da Fundação e 55º ano da Instalação</w:t>
      </w:r>
    </w:p>
    <w:p w:rsidR="009A54A7" w:rsidRPr="000D2A3C" w:rsidRDefault="009A54A7" w:rsidP="009A54A7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9A54A7" w:rsidRPr="000D2A3C" w:rsidRDefault="009A54A7" w:rsidP="009A54A7">
      <w:pPr>
        <w:rPr>
          <w:rFonts w:ascii="Arial" w:eastAsia="Times New Roman" w:hAnsi="Arial" w:cs="Arial"/>
          <w:b/>
          <w:lang w:eastAsia="pt-BR"/>
        </w:rPr>
      </w:pPr>
      <w:r w:rsidRPr="000D2A3C">
        <w:rPr>
          <w:rFonts w:ascii="Arial" w:eastAsia="Times New Roman" w:hAnsi="Arial" w:cs="Arial"/>
          <w:b/>
          <w:lang w:eastAsia="pt-BR"/>
        </w:rPr>
        <w:t>Publiq</w:t>
      </w:r>
      <w:r>
        <w:rPr>
          <w:rFonts w:ascii="Arial" w:eastAsia="Times New Roman" w:hAnsi="Arial" w:cs="Arial"/>
          <w:b/>
          <w:lang w:eastAsia="pt-BR"/>
        </w:rPr>
        <w:t>ue-se. Certifique-se. Cumpra-se</w:t>
      </w:r>
    </w:p>
    <w:p w:rsidR="009A54A7" w:rsidRPr="000D2A3C" w:rsidRDefault="009A54A7" w:rsidP="009A54A7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D2A3C">
        <w:rPr>
          <w:rFonts w:ascii="Arial" w:eastAsia="Times New Roman" w:hAnsi="Arial" w:cs="Arial"/>
          <w:b/>
          <w:lang w:eastAsia="pt-BR"/>
        </w:rPr>
        <w:tab/>
      </w:r>
      <w:r w:rsidRPr="000D2A3C">
        <w:rPr>
          <w:rFonts w:ascii="Arial" w:eastAsia="Times New Roman" w:hAnsi="Arial" w:cs="Arial"/>
          <w:b/>
          <w:lang w:eastAsia="pt-BR"/>
        </w:rPr>
        <w:tab/>
      </w:r>
      <w:r w:rsidRPr="000D2A3C">
        <w:rPr>
          <w:rFonts w:ascii="Arial" w:eastAsia="Times New Roman" w:hAnsi="Arial" w:cs="Arial"/>
          <w:b/>
          <w:lang w:eastAsia="pt-BR"/>
        </w:rPr>
        <w:tab/>
        <w:t xml:space="preserve">        Claudio Junior Weschenfelder</w:t>
      </w:r>
    </w:p>
    <w:p w:rsidR="009A54A7" w:rsidRPr="000D2A3C" w:rsidRDefault="009A54A7" w:rsidP="009A54A7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0D2A3C">
        <w:rPr>
          <w:rFonts w:ascii="Arial" w:eastAsia="Times New Roman" w:hAnsi="Arial" w:cs="Arial"/>
          <w:b/>
          <w:lang w:eastAsia="pt-BR"/>
        </w:rPr>
        <w:tab/>
      </w:r>
      <w:r w:rsidRPr="000D2A3C">
        <w:rPr>
          <w:rFonts w:ascii="Arial" w:eastAsia="Times New Roman" w:hAnsi="Arial" w:cs="Arial"/>
          <w:b/>
          <w:lang w:eastAsia="pt-BR"/>
        </w:rPr>
        <w:tab/>
      </w:r>
      <w:r w:rsidRPr="000D2A3C">
        <w:rPr>
          <w:rFonts w:ascii="Arial" w:eastAsia="Times New Roman" w:hAnsi="Arial" w:cs="Arial"/>
          <w:b/>
          <w:lang w:eastAsia="pt-BR"/>
        </w:rPr>
        <w:tab/>
      </w:r>
      <w:r w:rsidRPr="000D2A3C">
        <w:rPr>
          <w:rFonts w:ascii="Arial" w:eastAsia="Times New Roman" w:hAnsi="Arial" w:cs="Arial"/>
          <w:b/>
          <w:lang w:eastAsia="pt-BR"/>
        </w:rPr>
        <w:tab/>
        <w:t>Prefeito Municipal</w:t>
      </w:r>
    </w:p>
    <w:p w:rsidR="009A54A7" w:rsidRPr="00C62229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Pr="00C62229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Pr="00C62229" w:rsidRDefault="009A54A7" w:rsidP="009A54A7">
      <w:pPr>
        <w:spacing w:after="0" w:line="240" w:lineRule="auto"/>
        <w:jc w:val="center"/>
        <w:rPr>
          <w:rFonts w:ascii="Tahoma" w:eastAsia="Times New Roman" w:hAnsi="Tahoma" w:cs="Tahoma"/>
          <w:b/>
          <w:lang w:eastAsia="pt-BR"/>
        </w:rPr>
      </w:pPr>
      <w:r w:rsidRPr="00C62229">
        <w:rPr>
          <w:rFonts w:ascii="Tahoma" w:eastAsia="Times New Roman" w:hAnsi="Tahoma" w:cs="Tahoma"/>
          <w:b/>
          <w:lang w:eastAsia="pt-BR"/>
        </w:rPr>
        <w:t>ANEXO VIII</w:t>
      </w:r>
    </w:p>
    <w:p w:rsidR="009A54A7" w:rsidRPr="00C62229" w:rsidRDefault="009A54A7" w:rsidP="009A54A7">
      <w:pPr>
        <w:spacing w:after="0" w:line="240" w:lineRule="auto"/>
        <w:jc w:val="center"/>
        <w:rPr>
          <w:rFonts w:ascii="Tahoma" w:eastAsia="Times New Roman" w:hAnsi="Tahoma" w:cs="Tahoma"/>
          <w:b/>
          <w:lang w:eastAsia="pt-BR"/>
        </w:rPr>
      </w:pPr>
      <w:r w:rsidRPr="00C62229">
        <w:rPr>
          <w:rFonts w:ascii="Tahoma" w:eastAsia="Times New Roman" w:hAnsi="Tahoma" w:cs="Tahoma"/>
          <w:b/>
          <w:lang w:eastAsia="pt-BR"/>
        </w:rPr>
        <w:t>HABILITAÇÃO NECESSÁRIA AO INGRESSO</w:t>
      </w:r>
    </w:p>
    <w:p w:rsidR="009A54A7" w:rsidRPr="00C62229" w:rsidRDefault="009A54A7" w:rsidP="009A54A7">
      <w:pPr>
        <w:spacing w:after="0" w:line="240" w:lineRule="auto"/>
        <w:jc w:val="center"/>
        <w:rPr>
          <w:rFonts w:ascii="Tahoma" w:eastAsia="Times New Roman" w:hAnsi="Tahoma" w:cs="Tahoma"/>
          <w:b/>
          <w:lang w:eastAsia="pt-BR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693"/>
        <w:gridCol w:w="4962"/>
      </w:tblGrid>
      <w:tr w:rsidR="009A54A7" w:rsidRPr="00C62229" w:rsidTr="00BD7123">
        <w:trPr>
          <w:trHeight w:val="510"/>
        </w:trPr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N. DE ORDEM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CARGO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HABILITAÇÃO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01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Médico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superior específico e registro no órgão competente 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02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Médico Veterinário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03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Engenheiro Civil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04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Odontólogo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05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Assistente Social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06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Psicólogo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07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Engenheiro Agrônomo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08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Contador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09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Nutricionista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10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Auditor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superior em Administração, Contabilidade ou Direito e registro no órgão </w:t>
            </w:r>
            <w:proofErr w:type="gramStart"/>
            <w:r w:rsidRPr="00C62229">
              <w:t>competente</w:t>
            </w:r>
            <w:proofErr w:type="gramEnd"/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11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Em extinção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12</w:t>
            </w:r>
          </w:p>
        </w:tc>
        <w:tc>
          <w:tcPr>
            <w:tcW w:w="2693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Fonoaudiólogo 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13</w:t>
            </w:r>
          </w:p>
        </w:tc>
        <w:tc>
          <w:tcPr>
            <w:tcW w:w="2693" w:type="dxa"/>
          </w:tcPr>
          <w:p w:rsidR="009A54A7" w:rsidRPr="00C62229" w:rsidRDefault="00B718F3" w:rsidP="00BD7123">
            <w:pPr>
              <w:pStyle w:val="SemEspaamento"/>
            </w:pPr>
            <w:r w:rsidRPr="00C62229">
              <w:t>Fisioterapeuta</w:t>
            </w:r>
            <w:r w:rsidR="009A54A7" w:rsidRPr="00C62229">
              <w:t xml:space="preserve"> </w:t>
            </w:r>
          </w:p>
        </w:tc>
        <w:tc>
          <w:tcPr>
            <w:tcW w:w="4962" w:type="dxa"/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</w:tbl>
    <w:p w:rsidR="009A54A7" w:rsidRPr="00C62229" w:rsidRDefault="009A54A7" w:rsidP="009A54A7">
      <w:pPr>
        <w:pStyle w:val="SemEspaamento"/>
        <w:rPr>
          <w:rFonts w:ascii="Calibri" w:hAnsi="Calibri" w:cs="Times New Roman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693"/>
        <w:gridCol w:w="4962"/>
      </w:tblGrid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Técnico em Agropecuária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 específico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Fiscal de Tributos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 em técnico contábil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Fiscal de Obras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médio e conhecimento em técnicas de edificações 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Técnico em Meio Ambiente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médio técnico agrícola 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Técnico em Contabilidade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 técnico em contabilidade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Técnico em compras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médio 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Técnico em Alimentos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 técnico em alimentos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Agente Administrativo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médio 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Agente Sanitário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Tesoureiro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 técnico em contabilidade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Técnico em Enfermagem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 e curso técnico específico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Condutor de Veículos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fundamental e CNH categorias AD ou AE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Operador de Máquinas e Equipamentos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fundamental e CNH categorias C, D ou </w:t>
            </w:r>
            <w:proofErr w:type="gramStart"/>
            <w:r w:rsidRPr="00C62229">
              <w:t>E</w:t>
            </w:r>
            <w:proofErr w:type="gramEnd"/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Mecânico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Séries iniciais do ensino fundamental</w:t>
            </w:r>
          </w:p>
        </w:tc>
      </w:tr>
    </w:tbl>
    <w:p w:rsidR="009A54A7" w:rsidRPr="00C62229" w:rsidRDefault="009A54A7" w:rsidP="009A54A7"/>
    <w:p w:rsidR="009A54A7" w:rsidRPr="00C62229" w:rsidRDefault="009A54A7" w:rsidP="009A54A7"/>
    <w:p w:rsidR="009A54A7" w:rsidRDefault="009A54A7" w:rsidP="009A54A7"/>
    <w:p w:rsidR="009A54A7" w:rsidRPr="00C62229" w:rsidRDefault="009A54A7" w:rsidP="009A54A7"/>
    <w:p w:rsidR="009A54A7" w:rsidRPr="00C62229" w:rsidRDefault="009A54A7" w:rsidP="009A54A7"/>
    <w:p w:rsidR="009A54A7" w:rsidRPr="00C62229" w:rsidRDefault="009A54A7" w:rsidP="009A54A7"/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693"/>
        <w:gridCol w:w="4962"/>
      </w:tblGrid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Pedreiro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Séries iniciais do ensino fundamental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Carpinteiro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Alfabetizado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Recepcionista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Agente de apoio operacional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fundamental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ENFERMEIRO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Agente Comunitário de Saúde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Médio Completo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Gari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Fundamental Incompleto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Farmacêutico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Ensino superior específico e registro no órgão competente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>Auxiliar de Saúde Bucal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 w:rsidRPr="00C62229">
              <w:t xml:space="preserve">Ensino Médio Completo, com registro profissional junto ao CRO. </w:t>
            </w:r>
          </w:p>
        </w:tc>
      </w:tr>
      <w:tr w:rsidR="009A54A7" w:rsidRPr="00C62229" w:rsidTr="00BD712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>
              <w:t>Agente de Combate as Endemias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4A7" w:rsidRPr="00C62229" w:rsidRDefault="009A54A7" w:rsidP="00BD7123">
            <w:pPr>
              <w:pStyle w:val="SemEspaamento"/>
            </w:pPr>
            <w:r>
              <w:t xml:space="preserve">Ensino Médio Completo </w:t>
            </w:r>
          </w:p>
        </w:tc>
      </w:tr>
    </w:tbl>
    <w:p w:rsidR="009A54A7" w:rsidRPr="00C62229" w:rsidRDefault="009A54A7" w:rsidP="009A54A7">
      <w:pPr>
        <w:rPr>
          <w:rFonts w:ascii="Calibri" w:eastAsia="Calibri" w:hAnsi="Calibri" w:cs="Times New Roman"/>
        </w:rPr>
      </w:pPr>
    </w:p>
    <w:p w:rsidR="009A54A7" w:rsidRPr="00C62229" w:rsidRDefault="009A54A7" w:rsidP="009A54A7">
      <w:pPr>
        <w:rPr>
          <w:rFonts w:ascii="Calibri" w:eastAsia="Calibri" w:hAnsi="Calibri" w:cs="Times New Roman"/>
        </w:rPr>
      </w:pPr>
    </w:p>
    <w:p w:rsidR="009A54A7" w:rsidRPr="00C62229" w:rsidRDefault="009A54A7" w:rsidP="009A54A7">
      <w:pPr>
        <w:tabs>
          <w:tab w:val="left" w:pos="1701"/>
        </w:tabs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Pr="00C62229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Default="009A54A7" w:rsidP="009A54A7">
      <w:pPr>
        <w:tabs>
          <w:tab w:val="left" w:pos="1701"/>
        </w:tabs>
        <w:ind w:firstLine="1701"/>
        <w:jc w:val="both"/>
        <w:rPr>
          <w:rFonts w:ascii="Arial" w:eastAsia="Calibri" w:hAnsi="Arial" w:cs="Arial"/>
          <w:sz w:val="24"/>
          <w:szCs w:val="24"/>
        </w:rPr>
      </w:pPr>
    </w:p>
    <w:p w:rsidR="009A54A7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Pr="00C62229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Pr="00C62229" w:rsidRDefault="009A54A7" w:rsidP="009A54A7">
      <w:pPr>
        <w:jc w:val="center"/>
        <w:rPr>
          <w:rFonts w:ascii="Arial" w:hAnsi="Arial" w:cs="Arial"/>
          <w:sz w:val="20"/>
          <w:szCs w:val="20"/>
          <w:shd w:val="clear" w:color="auto" w:fill="FFFFFF"/>
        </w:rPr>
      </w:pPr>
      <w:r w:rsidRPr="00C62229">
        <w:rPr>
          <w:rFonts w:ascii="Arial" w:hAnsi="Arial" w:cs="Arial"/>
          <w:sz w:val="20"/>
          <w:szCs w:val="20"/>
          <w:shd w:val="clear" w:color="auto" w:fill="FFFFFF"/>
        </w:rPr>
        <w:lastRenderedPageBreak/>
        <w:t>ANEXO IV</w:t>
      </w:r>
    </w:p>
    <w:p w:rsidR="009A54A7" w:rsidRPr="00C62229" w:rsidRDefault="009A54A7" w:rsidP="009A54A7">
      <w:pPr>
        <w:jc w:val="center"/>
        <w:rPr>
          <w:rFonts w:ascii="Arial" w:hAnsi="Arial" w:cs="Arial"/>
          <w:sz w:val="20"/>
          <w:szCs w:val="20"/>
          <w:shd w:val="clear" w:color="auto" w:fill="FFFFFF"/>
        </w:rPr>
      </w:pPr>
      <w:r w:rsidRPr="00C62229">
        <w:rPr>
          <w:rFonts w:ascii="Arial" w:hAnsi="Arial" w:cs="Arial"/>
          <w:sz w:val="20"/>
          <w:szCs w:val="20"/>
          <w:shd w:val="clear" w:color="auto" w:fill="FFFFFF"/>
        </w:rPr>
        <w:t>Das atribuições</w:t>
      </w:r>
    </w:p>
    <w:p w:rsidR="009A54A7" w:rsidRPr="00C62229" w:rsidRDefault="009A54A7" w:rsidP="009A54A7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9A54A7" w:rsidRPr="000D2A3C" w:rsidRDefault="009A54A7" w:rsidP="009A54A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0D2A3C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36. AUXILIAR DE SAÚDE BUCAL </w:t>
      </w:r>
    </w:p>
    <w:p w:rsidR="009A54A7" w:rsidRPr="000D2A3C" w:rsidRDefault="009A54A7" w:rsidP="009A54A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0D2A3C">
        <w:rPr>
          <w:rFonts w:ascii="Arial" w:eastAsia="Times New Roman" w:hAnsi="Arial" w:cs="Arial"/>
          <w:b/>
          <w:sz w:val="20"/>
          <w:szCs w:val="20"/>
          <w:lang w:eastAsia="pt-BR"/>
        </w:rPr>
        <w:t>ATRIBUIÇÕES GERAIS:</w:t>
      </w:r>
    </w:p>
    <w:p w:rsidR="009A54A7" w:rsidRPr="00C62229" w:rsidRDefault="009A54A7" w:rsidP="009A54A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</w:p>
    <w:p w:rsidR="009A54A7" w:rsidRPr="00C62229" w:rsidRDefault="009A54A7" w:rsidP="009A54A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t-BR"/>
        </w:rPr>
      </w:pPr>
      <w:r w:rsidRPr="00C62229">
        <w:rPr>
          <w:rFonts w:ascii="Arial" w:eastAsia="Times New Roman" w:hAnsi="Arial" w:cs="Arial"/>
          <w:sz w:val="20"/>
          <w:szCs w:val="20"/>
          <w:lang w:eastAsia="pt-BR"/>
        </w:rPr>
        <w:t xml:space="preserve">O </w:t>
      </w:r>
      <w:r w:rsidRPr="00C62229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pt-BR"/>
        </w:rPr>
        <w:t>Auxiliar de Saúde Bucal </w:t>
      </w:r>
      <w:r w:rsidRPr="00C62229">
        <w:rPr>
          <w:rFonts w:ascii="Arial" w:eastAsia="Times New Roman" w:hAnsi="Arial" w:cs="Arial"/>
          <w:sz w:val="20"/>
          <w:szCs w:val="20"/>
          <w:lang w:eastAsia="pt-BR"/>
        </w:rPr>
        <w:t>(ASB) executa diversas funções dentro do consultório além de prestar assistência ao dentista responsável.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N</w:t>
      </w:r>
      <w:r w:rsidRPr="00C62229">
        <w:rPr>
          <w:rFonts w:ascii="Arial" w:eastAsia="Times New Roman" w:hAnsi="Arial" w:cs="Arial"/>
          <w:sz w:val="20"/>
          <w:szCs w:val="20"/>
          <w:lang w:eastAsia="pt-BR"/>
        </w:rPr>
        <w:t>esta função precisa entender não apenas de odontologia, como também de toda a rotina do consultório e deve somar esforços com outros funcionários para que o paciente tenha a melhor experiência possível antes, durante e depois do tratamento.</w:t>
      </w:r>
    </w:p>
    <w:p w:rsidR="009A54A7" w:rsidRDefault="009A54A7" w:rsidP="009A54A7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C62229">
        <w:rPr>
          <w:rFonts w:ascii="Arial" w:hAnsi="Arial" w:cs="Arial"/>
          <w:sz w:val="20"/>
          <w:szCs w:val="20"/>
          <w:shd w:val="clear" w:color="auto" w:fill="FFFFFF"/>
        </w:rPr>
        <w:t>O </w:t>
      </w:r>
      <w:r w:rsidRPr="00C62229"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  <w:t>ASB</w:t>
      </w:r>
      <w:r w:rsidRPr="00C62229">
        <w:rPr>
          <w:rFonts w:ascii="Arial" w:hAnsi="Arial" w:cs="Arial"/>
          <w:sz w:val="20"/>
          <w:szCs w:val="20"/>
          <w:shd w:val="clear" w:color="auto" w:fill="FFFFFF"/>
        </w:rPr>
        <w:t> é responsável por atividades mais preparatórias: é ele quem separa e higieniza os materiais que serão aproveitados nos procedimentos. Ele também limpa ou descarta os instrumentos após o uso. Para completar, o </w:t>
      </w:r>
      <w:r w:rsidRPr="00C62229"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  <w:t>Auxiliar em Saúde Bucal</w:t>
      </w:r>
      <w:r w:rsidRPr="00C62229">
        <w:rPr>
          <w:rFonts w:ascii="Arial" w:hAnsi="Arial" w:cs="Arial"/>
          <w:sz w:val="20"/>
          <w:szCs w:val="20"/>
          <w:shd w:val="clear" w:color="auto" w:fill="FFFFFF"/>
        </w:rPr>
        <w:t> também realiza a recepção do paciente e separa ou organiza seus documentos, como a ficha de atendimento e o histórico.</w:t>
      </w:r>
    </w:p>
    <w:p w:rsidR="009A54A7" w:rsidRDefault="009A54A7" w:rsidP="009A54A7">
      <w:pPr>
        <w:pStyle w:val="Normal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ATRIBUIÇÕES ESPECÍFICAS:</w:t>
      </w:r>
    </w:p>
    <w:p w:rsidR="009A54A7" w:rsidRPr="00C62229" w:rsidRDefault="009A54A7" w:rsidP="009A54A7">
      <w:pPr>
        <w:pStyle w:val="SemEspaamento"/>
      </w:pPr>
      <w:r w:rsidRPr="00C62229">
        <w:t>I - realizar ações de promoção e prevenção em saúde bucal para as famílias, grupos e indivíduos, mediante planejamento local e protocolos de atenção à saúde;</w:t>
      </w:r>
    </w:p>
    <w:p w:rsidR="009A54A7" w:rsidRPr="00C62229" w:rsidRDefault="009A54A7" w:rsidP="009A54A7">
      <w:pPr>
        <w:pStyle w:val="SemEspaamento"/>
      </w:pPr>
      <w:r w:rsidRPr="00C62229">
        <w:t>II - realizar atividades programadas e de atenção à demanda espontânea;</w:t>
      </w:r>
    </w:p>
    <w:p w:rsidR="009A54A7" w:rsidRPr="00C62229" w:rsidRDefault="009A54A7" w:rsidP="009A54A7">
      <w:pPr>
        <w:pStyle w:val="SemEspaamento"/>
      </w:pPr>
      <w:r w:rsidRPr="00C62229">
        <w:t>III - executar limpeza, assepsia, desinfecção e esterilização do instrumental, equipamentos odontológicos e do ambiente de trabalho;</w:t>
      </w:r>
    </w:p>
    <w:p w:rsidR="009A54A7" w:rsidRPr="00C62229" w:rsidRDefault="009A54A7" w:rsidP="009A54A7">
      <w:pPr>
        <w:pStyle w:val="SemEspaamento"/>
      </w:pPr>
      <w:r w:rsidRPr="00C62229">
        <w:t>IV - auxiliar e instrumentar os profissionais nas intervenções clínicas;</w:t>
      </w:r>
    </w:p>
    <w:p w:rsidR="009A54A7" w:rsidRPr="00C62229" w:rsidRDefault="009A54A7" w:rsidP="009A54A7">
      <w:pPr>
        <w:pStyle w:val="SemEspaamento"/>
      </w:pPr>
      <w:r w:rsidRPr="00C62229">
        <w:t>V - realizar o acolhimento do paciente nos serviços de saúde bucal;</w:t>
      </w:r>
    </w:p>
    <w:p w:rsidR="009A54A7" w:rsidRPr="00D57DC0" w:rsidRDefault="009A54A7" w:rsidP="009A54A7">
      <w:pPr>
        <w:pStyle w:val="SemEspaamento"/>
      </w:pPr>
      <w:r w:rsidRPr="00D57DC0">
        <w:t>VI - acompanhar, apoiar e desenvolver atividades referentes à saúde bucal com os demais membros da equipe de saúde da família, buscando aproximar e integrar ações de saúde de forma multidisciplinar;</w:t>
      </w:r>
    </w:p>
    <w:p w:rsidR="009A54A7" w:rsidRPr="00D57DC0" w:rsidRDefault="009A54A7" w:rsidP="009A54A7">
      <w:pPr>
        <w:pStyle w:val="SemEspaamento"/>
      </w:pPr>
      <w:r w:rsidRPr="00D57DC0">
        <w:t>VII - aplicar medidas de biossegurança no armazenamento, transporte, manuseio e descarte de produtos e resíduos odontológicos;</w:t>
      </w:r>
    </w:p>
    <w:p w:rsidR="009A54A7" w:rsidRPr="00D57DC0" w:rsidRDefault="009A54A7" w:rsidP="009A54A7">
      <w:pPr>
        <w:pStyle w:val="SemEspaamento"/>
      </w:pPr>
      <w:r w:rsidRPr="00D57DC0">
        <w:t>VIII - processar filme radiográfico;</w:t>
      </w:r>
    </w:p>
    <w:p w:rsidR="009A54A7" w:rsidRPr="00D57DC0" w:rsidRDefault="009A54A7" w:rsidP="009A54A7">
      <w:pPr>
        <w:pStyle w:val="SemEspaamento"/>
      </w:pPr>
      <w:r w:rsidRPr="00D57DC0">
        <w:t>IX - selecionar moldeiras;</w:t>
      </w:r>
    </w:p>
    <w:p w:rsidR="009A54A7" w:rsidRPr="00D57DC0" w:rsidRDefault="009A54A7" w:rsidP="009A54A7">
      <w:pPr>
        <w:pStyle w:val="SemEspaamento"/>
      </w:pPr>
      <w:r w:rsidRPr="00D57DC0">
        <w:t>X - preparar modelos em gesso;</w:t>
      </w:r>
    </w:p>
    <w:p w:rsidR="009A54A7" w:rsidRPr="00D57DC0" w:rsidRDefault="009A54A7" w:rsidP="009A54A7">
      <w:pPr>
        <w:pStyle w:val="SemEspaamento"/>
      </w:pPr>
      <w:r w:rsidRPr="00D57DC0">
        <w:t xml:space="preserve">XI - manipular materiais de uso odontológico; </w:t>
      </w:r>
      <w:proofErr w:type="gramStart"/>
      <w:r w:rsidRPr="00D57DC0">
        <w:t>e</w:t>
      </w:r>
      <w:proofErr w:type="gramEnd"/>
    </w:p>
    <w:p w:rsidR="009A54A7" w:rsidRPr="00D57DC0" w:rsidRDefault="009A54A7" w:rsidP="009A54A7">
      <w:pPr>
        <w:pStyle w:val="SemEspaamento"/>
      </w:pPr>
      <w:r w:rsidRPr="00D57DC0">
        <w:t>XI - participar na realização de levantamentos e estudos epidemiológicos, exceto na categoria de examinador;</w:t>
      </w:r>
    </w:p>
    <w:p w:rsidR="009A54A7" w:rsidRPr="00D57DC0" w:rsidRDefault="009A54A7" w:rsidP="009A54A7">
      <w:pPr>
        <w:pStyle w:val="SemEspaamento"/>
      </w:pPr>
      <w:r w:rsidRPr="00D57DC0">
        <w:t>XIII - a</w:t>
      </w:r>
      <w:r w:rsidRPr="00D57DC0">
        <w:rPr>
          <w:rFonts w:ascii="Arial" w:eastAsia="Times New Roman" w:hAnsi="Arial" w:cs="Arial"/>
          <w:sz w:val="20"/>
          <w:szCs w:val="20"/>
          <w:lang w:eastAsia="pt-BR"/>
        </w:rPr>
        <w:t xml:space="preserve">dotar medidas de biossegurança para o controle de infecções na clínica, minimizando os riscos de infecção do paciente e dos profissionais. </w:t>
      </w:r>
    </w:p>
    <w:p w:rsidR="00B718F3" w:rsidRPr="00D57DC0" w:rsidRDefault="00B718F3" w:rsidP="009A54A7">
      <w:pPr>
        <w:pStyle w:val="SemEspaamento"/>
      </w:pPr>
    </w:p>
    <w:p w:rsidR="009A54A7" w:rsidRPr="00D57DC0" w:rsidRDefault="009A54A7" w:rsidP="009A54A7">
      <w:pPr>
        <w:spacing w:after="150" w:line="384" w:lineRule="atLeast"/>
        <w:rPr>
          <w:rFonts w:eastAsia="Times New Roman" w:cs="Tahoma"/>
          <w:b/>
          <w:bCs/>
          <w:lang w:eastAsia="pt-BR"/>
        </w:rPr>
      </w:pPr>
      <w:proofErr w:type="gramStart"/>
      <w:r w:rsidRPr="00D57DC0">
        <w:rPr>
          <w:rFonts w:eastAsia="Times New Roman" w:cs="Tahoma"/>
          <w:b/>
          <w:bCs/>
          <w:lang w:eastAsia="pt-BR"/>
        </w:rPr>
        <w:t>37 .</w:t>
      </w:r>
      <w:proofErr w:type="gramEnd"/>
      <w:r w:rsidRPr="00D57DC0">
        <w:rPr>
          <w:rFonts w:eastAsia="Times New Roman" w:cs="Tahoma"/>
          <w:b/>
          <w:bCs/>
          <w:lang w:eastAsia="pt-BR"/>
        </w:rPr>
        <w:t xml:space="preserve"> </w:t>
      </w:r>
      <w:proofErr w:type="gramStart"/>
      <w:r w:rsidRPr="00D57DC0">
        <w:rPr>
          <w:rFonts w:eastAsia="Times New Roman" w:cs="Tahoma"/>
          <w:b/>
          <w:bCs/>
          <w:lang w:eastAsia="pt-BR"/>
        </w:rPr>
        <w:t>atribuições</w:t>
      </w:r>
      <w:proofErr w:type="gramEnd"/>
      <w:r w:rsidRPr="00D57DC0">
        <w:rPr>
          <w:rFonts w:eastAsia="Times New Roman" w:cs="Tahoma"/>
          <w:b/>
          <w:bCs/>
          <w:lang w:eastAsia="pt-BR"/>
        </w:rPr>
        <w:t xml:space="preserve"> dos agentes de combate às endemias</w:t>
      </w:r>
    </w:p>
    <w:p w:rsidR="009A54A7" w:rsidRPr="00D57DC0" w:rsidRDefault="00B718F3" w:rsidP="00B718F3">
      <w:pPr>
        <w:pStyle w:val="SemEspaamento"/>
        <w:jc w:val="both"/>
        <w:rPr>
          <w:rFonts w:eastAsia="Times New Roman" w:cs="Tahoma"/>
          <w:b/>
          <w:lang w:eastAsia="pt-BR"/>
        </w:rPr>
      </w:pPr>
      <w:r w:rsidRPr="00D57DC0">
        <w:t>T</w:t>
      </w:r>
      <w:r w:rsidR="009A54A7" w:rsidRPr="00D57DC0">
        <w:t xml:space="preserve">em como atribuição o exercício de atividades de vigilância, prevenção e controle de doenças e promoção da saúde, desenvolvidas em conformidade com as diretrizes do SUS e </w:t>
      </w:r>
      <w:proofErr w:type="gramStart"/>
      <w:r w:rsidR="009A54A7" w:rsidRPr="00D57DC0">
        <w:t>sob supervisão</w:t>
      </w:r>
      <w:proofErr w:type="gramEnd"/>
      <w:r w:rsidR="009A54A7" w:rsidRPr="00D57DC0">
        <w:t xml:space="preserve"> do gestor de cada ente federado, e, </w:t>
      </w:r>
    </w:p>
    <w:p w:rsidR="009A54A7" w:rsidRPr="00D57DC0" w:rsidRDefault="009A54A7" w:rsidP="009A54A7">
      <w:pPr>
        <w:spacing w:after="150" w:line="384" w:lineRule="atLeast"/>
        <w:rPr>
          <w:rFonts w:eastAsia="Times New Roman" w:cs="Tahoma"/>
          <w:b/>
          <w:bCs/>
          <w:lang w:eastAsia="pt-BR"/>
        </w:rPr>
      </w:pPr>
    </w:p>
    <w:p w:rsidR="009A54A7" w:rsidRPr="00D57DC0" w:rsidRDefault="009A54A7" w:rsidP="009A54A7">
      <w:pPr>
        <w:pStyle w:val="rt-article-cat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sz w:val="22"/>
          <w:szCs w:val="22"/>
        </w:rPr>
      </w:pPr>
      <w:r w:rsidRPr="00D57DC0">
        <w:rPr>
          <w:rFonts w:asciiTheme="minorHAnsi" w:hAnsiTheme="minorHAnsi" w:cs="Tahoma"/>
          <w:b/>
          <w:bCs/>
          <w:sz w:val="22"/>
          <w:szCs w:val="22"/>
        </w:rPr>
        <w:t xml:space="preserve"> </w:t>
      </w:r>
      <w:proofErr w:type="gramStart"/>
      <w:r w:rsidRPr="00D57DC0">
        <w:rPr>
          <w:rFonts w:asciiTheme="minorHAnsi" w:hAnsiTheme="minorHAnsi" w:cs="Tahoma"/>
          <w:b/>
          <w:bCs/>
          <w:sz w:val="22"/>
          <w:szCs w:val="22"/>
        </w:rPr>
        <w:t>conforme</w:t>
      </w:r>
      <w:proofErr w:type="gramEnd"/>
      <w:r w:rsidRPr="00D57DC0">
        <w:rPr>
          <w:rFonts w:asciiTheme="minorHAnsi" w:hAnsiTheme="minorHAnsi" w:cs="Tahoma"/>
          <w:b/>
          <w:bCs/>
          <w:sz w:val="22"/>
          <w:szCs w:val="22"/>
        </w:rPr>
        <w:t xml:space="preserve"> </w:t>
      </w:r>
      <w:r w:rsidRPr="00D57DC0">
        <w:rPr>
          <w:rFonts w:asciiTheme="minorHAnsi" w:hAnsiTheme="minorHAnsi"/>
          <w:b/>
          <w:bCs/>
          <w:sz w:val="22"/>
          <w:szCs w:val="22"/>
          <w:bdr w:val="none" w:sz="0" w:space="0" w:color="auto" w:frame="1"/>
        </w:rPr>
        <w:t>MINISTÉRIO DA SAÚDE GABINETE DO MINISTRO</w:t>
      </w:r>
    </w:p>
    <w:p w:rsidR="00B718F3" w:rsidRPr="00D57DC0" w:rsidRDefault="00B718F3" w:rsidP="009A54A7">
      <w:pPr>
        <w:spacing w:after="150" w:line="264" w:lineRule="atLeast"/>
        <w:outlineLvl w:val="0"/>
        <w:rPr>
          <w:rFonts w:eastAsia="Times New Roman" w:cs="Times New Roman"/>
          <w:b/>
          <w:bCs/>
          <w:kern w:val="36"/>
          <w:lang w:eastAsia="pt-BR"/>
        </w:rPr>
      </w:pPr>
    </w:p>
    <w:p w:rsidR="009A54A7" w:rsidRPr="00D57DC0" w:rsidRDefault="009A54A7" w:rsidP="009A54A7">
      <w:pPr>
        <w:spacing w:after="150" w:line="264" w:lineRule="atLeast"/>
        <w:outlineLvl w:val="0"/>
        <w:rPr>
          <w:rFonts w:eastAsia="Times New Roman" w:cs="Times New Roman"/>
          <w:b/>
          <w:bCs/>
          <w:kern w:val="36"/>
          <w:lang w:eastAsia="pt-BR"/>
        </w:rPr>
      </w:pPr>
      <w:r w:rsidRPr="00D57DC0">
        <w:rPr>
          <w:rFonts w:eastAsia="Times New Roman" w:cs="Times New Roman"/>
          <w:b/>
          <w:bCs/>
          <w:kern w:val="36"/>
          <w:lang w:eastAsia="pt-BR"/>
        </w:rPr>
        <w:t xml:space="preserve">PORTARIA Nº 1.025, DE 21 DE JULHO DE </w:t>
      </w:r>
      <w:proofErr w:type="gramStart"/>
      <w:r w:rsidRPr="00D57DC0">
        <w:rPr>
          <w:rFonts w:eastAsia="Times New Roman" w:cs="Times New Roman"/>
          <w:b/>
          <w:bCs/>
          <w:kern w:val="36"/>
          <w:lang w:eastAsia="pt-BR"/>
        </w:rPr>
        <w:t>2015</w:t>
      </w:r>
      <w:proofErr w:type="gramEnd"/>
    </w:p>
    <w:p w:rsidR="009A54A7" w:rsidRPr="00D57DC0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proofErr w:type="gramStart"/>
      <w:r w:rsidRPr="00D57DC0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observar</w:t>
      </w:r>
      <w:proofErr w:type="gramEnd"/>
      <w:r w:rsidRPr="00D57DC0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 xml:space="preserve"> as atividades do ACE descritas no art. 4º da Lei nº 11.350, de 5 de outubro de 2006, e nas diretrizes das políticas de vigilância em saúde definidas nos atos normativos editados pelo Ministério da Saúde, tais como: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D57DC0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lastRenderedPageBreak/>
        <w:t>a) desenvolver ações educativas e de mobilização da comunidade relativas à prevenção e ao contr</w:t>
      </w: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ole de doenças e agravos à saúde;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b) executar ações de prevenção e controle de doenças e agravos à saúde;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c) identificar casos suspeitos dos agravos e doenças agravos à saúde e encaminhar, quando indicado, para a unidade de saúde de referência, comunicando o fato à autoridade sanitária responsável;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d) divulgar informações para a comunidade sobre sinais e sintomas, riscos e agentes transmissores de doenças e medidas de prevenção individual e coletiva;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 xml:space="preserve">e) executar ações de campo para pesquisa entomológica, </w:t>
      </w:r>
      <w:proofErr w:type="spellStart"/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malacológica</w:t>
      </w:r>
      <w:proofErr w:type="spellEnd"/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 xml:space="preserve"> e coleta de reservatórios de doenças;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f) realizar cadastramento e atualização da base de imóveis para planejamento e definição de estratégias de prevenção e controle de doenças;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g) executar ações de prevenção e controle de doenças utilizando as medidas de controle químico e biológico, manejo ambiental e outras ações de manejo integrado de vetores;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h) executar ações de campo em projetos que visem avaliar novas metodologias de intervenção para prevenção e controle de doenças;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i) registrar as informações referentes às atividades executadas de acordo com as normas do SUS;</w:t>
      </w:r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  <w:shd w:val="clear" w:color="auto" w:fill="EEEEEE"/>
        </w:rPr>
        <w:t xml:space="preserve">j) realizar identificação e cadastramento de situações que interfiram no curso das doenças ou que tenham importância epidemiológica relacionada principalmente aos fatores ambientais; </w:t>
      </w:r>
      <w:proofErr w:type="gramStart"/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  <w:shd w:val="clear" w:color="auto" w:fill="EEEEEE"/>
        </w:rPr>
        <w:t>e</w:t>
      </w:r>
      <w:proofErr w:type="gramEnd"/>
    </w:p>
    <w:p w:rsidR="009A54A7" w:rsidRPr="00B718F3" w:rsidRDefault="009A54A7" w:rsidP="009A54A7">
      <w:pPr>
        <w:pStyle w:val="parag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bookmarkStart w:id="0" w:name="5"/>
      <w:r w:rsidRPr="00B718F3">
        <w:rPr>
          <w:rFonts w:asciiTheme="minorHAnsi" w:hAnsiTheme="minorHAnsi" w:cs="Arial"/>
          <w:b/>
          <w:sz w:val="22"/>
          <w:szCs w:val="22"/>
          <w:bdr w:val="none" w:sz="0" w:space="0" w:color="auto" w:frame="1"/>
        </w:rPr>
        <w:t>k) mobilizar a comunidade para desenvolver medidas simples de manejo ambiental e outras formas de intervenção no ambiente para o controle de vetores.</w:t>
      </w:r>
      <w:bookmarkEnd w:id="0"/>
    </w:p>
    <w:p w:rsidR="009A54A7" w:rsidRPr="00B718F3" w:rsidRDefault="009A54A7" w:rsidP="009A54A7">
      <w:pPr>
        <w:spacing w:after="150" w:line="384" w:lineRule="atLeast"/>
        <w:rPr>
          <w:rFonts w:eastAsia="Times New Roman" w:cs="Tahoma"/>
          <w:b/>
          <w:bCs/>
          <w:lang w:eastAsia="pt-BR"/>
        </w:rPr>
      </w:pPr>
    </w:p>
    <w:p w:rsidR="009A54A7" w:rsidRPr="00B718F3" w:rsidRDefault="009A54A7" w:rsidP="009A54A7">
      <w:pPr>
        <w:spacing w:after="150" w:line="384" w:lineRule="atLeast"/>
        <w:rPr>
          <w:rFonts w:eastAsia="Times New Roman" w:cs="Tahoma"/>
          <w:lang w:eastAsia="pt-BR"/>
        </w:rPr>
      </w:pPr>
    </w:p>
    <w:p w:rsidR="009A54A7" w:rsidRPr="00B718F3" w:rsidRDefault="009A54A7" w:rsidP="009A54A7">
      <w:pPr>
        <w:spacing w:after="150" w:line="384" w:lineRule="atLeast"/>
        <w:rPr>
          <w:rFonts w:eastAsia="Times New Roman" w:cs="Tahoma"/>
          <w:lang w:eastAsia="pt-BR"/>
        </w:rPr>
      </w:pPr>
    </w:p>
    <w:p w:rsidR="009A54A7" w:rsidRPr="00B718F3" w:rsidRDefault="009A54A7" w:rsidP="009A54A7">
      <w:pPr>
        <w:spacing w:after="150" w:line="384" w:lineRule="atLeast"/>
        <w:rPr>
          <w:rFonts w:eastAsia="Times New Roman" w:cs="Tahoma"/>
          <w:lang w:eastAsia="pt-BR"/>
        </w:rPr>
      </w:pPr>
    </w:p>
    <w:p w:rsidR="009A54A7" w:rsidRDefault="009A54A7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9A54A7" w:rsidRDefault="009A54A7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9A54A7" w:rsidRDefault="009A54A7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9A54A7" w:rsidRDefault="009A54A7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D57DC0" w:rsidRDefault="00D57DC0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D57DC0" w:rsidRDefault="00D57DC0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D57DC0" w:rsidRDefault="00D57DC0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D57DC0" w:rsidRDefault="00D57DC0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D57DC0" w:rsidRDefault="00D57DC0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D57DC0" w:rsidRDefault="00D57DC0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D57DC0" w:rsidRDefault="00D57DC0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  <w:bookmarkStart w:id="1" w:name="_GoBack"/>
      <w:bookmarkEnd w:id="1"/>
    </w:p>
    <w:p w:rsidR="009A54A7" w:rsidRDefault="009A54A7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9A54A7" w:rsidRDefault="009A54A7" w:rsidP="009A54A7">
      <w:pPr>
        <w:spacing w:after="150" w:line="384" w:lineRule="atLeast"/>
        <w:rPr>
          <w:rFonts w:eastAsia="Times New Roman" w:cs="Tahoma"/>
          <w:color w:val="333333"/>
          <w:lang w:eastAsia="pt-BR"/>
        </w:rPr>
      </w:pPr>
    </w:p>
    <w:p w:rsidR="009A54A7" w:rsidRPr="00CD5E2C" w:rsidRDefault="009A54A7" w:rsidP="00B718F3">
      <w:pPr>
        <w:pStyle w:val="Recuodecorpodetexto2"/>
        <w:ind w:left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(</w:t>
      </w:r>
      <w:r w:rsidRPr="00CD5E2C">
        <w:rPr>
          <w:rFonts w:ascii="Tahoma" w:hAnsi="Tahoma" w:cs="Tahoma"/>
          <w:b/>
        </w:rPr>
        <w:t>ANEXO VII</w:t>
      </w:r>
      <w:r>
        <w:rPr>
          <w:rFonts w:ascii="Tahoma" w:hAnsi="Tahoma" w:cs="Tahoma"/>
          <w:b/>
        </w:rPr>
        <w:t>)</w:t>
      </w:r>
    </w:p>
    <w:p w:rsidR="009A54A7" w:rsidRPr="00CD5E2C" w:rsidRDefault="009A54A7" w:rsidP="009A54A7">
      <w:pPr>
        <w:pStyle w:val="Recuodecorpodetexto2"/>
        <w:ind w:left="0"/>
        <w:jc w:val="center"/>
        <w:rPr>
          <w:rFonts w:ascii="Tahoma" w:hAnsi="Tahoma" w:cs="Tahoma"/>
          <w:b/>
        </w:rPr>
      </w:pPr>
      <w:r w:rsidRPr="00CD5E2C">
        <w:rPr>
          <w:rFonts w:ascii="Tahoma" w:hAnsi="Tahoma" w:cs="Tahoma"/>
          <w:b/>
        </w:rPr>
        <w:t>TABELA DE NÍVEIS DE VENCIMENTOS</w:t>
      </w:r>
    </w:p>
    <w:tbl>
      <w:tblPr>
        <w:tblW w:w="7938" w:type="dxa"/>
        <w:tblInd w:w="7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3969"/>
      </w:tblGrid>
      <w:tr w:rsidR="009A54A7" w:rsidRPr="00E51DC5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pt-BR"/>
              </w:rPr>
              <w:t>OCUPAÇÕES DE NÍVEL TÉCNICO ADMINISTRATIVO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VENCIMENTO BASE DO CARGO</w:t>
            </w:r>
          </w:p>
        </w:tc>
      </w:tr>
      <w:tr w:rsidR="009A54A7" w:rsidRPr="00E51DC5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  <w:t>NÍVEL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VALOR EM R$</w:t>
            </w:r>
          </w:p>
        </w:tc>
      </w:tr>
      <w:tr w:rsidR="009A54A7" w:rsidRPr="00E51DC5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  <w:t>NTA-01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2.058,77</w:t>
            </w:r>
          </w:p>
        </w:tc>
      </w:tr>
      <w:tr w:rsidR="009A54A7" w:rsidRPr="00E51DC5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  <w:t>NTA-02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1.880,44</w:t>
            </w:r>
          </w:p>
        </w:tc>
      </w:tr>
      <w:tr w:rsidR="009A54A7" w:rsidRPr="00E51DC5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  <w:t>NTA-03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1.550,92</w:t>
            </w:r>
          </w:p>
        </w:tc>
      </w:tr>
      <w:tr w:rsidR="009A54A7" w:rsidRPr="00E51DC5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t-BR"/>
              </w:rPr>
              <w:t>NTA-04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1.128,28</w:t>
            </w:r>
          </w:p>
        </w:tc>
      </w:tr>
    </w:tbl>
    <w:p w:rsidR="009A54A7" w:rsidRPr="00CD5E2C" w:rsidRDefault="009A54A7" w:rsidP="00846B5D">
      <w:pPr>
        <w:pStyle w:val="Recuodecorpodetexto2"/>
        <w:ind w:left="0"/>
        <w:rPr>
          <w:rFonts w:ascii="Tahoma" w:hAnsi="Tahoma" w:cs="Tahoma"/>
          <w:b/>
        </w:rPr>
      </w:pPr>
    </w:p>
    <w:tbl>
      <w:tblPr>
        <w:tblW w:w="7938" w:type="dxa"/>
        <w:tblInd w:w="7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3969"/>
      </w:tblGrid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D5E2C">
              <w:rPr>
                <w:rFonts w:ascii="Tahoma" w:hAnsi="Tahoma" w:cs="Tahoma"/>
                <w:b/>
                <w:bCs/>
                <w:i/>
                <w:iCs/>
              </w:rPr>
              <w:t>OCUPAÇÕES DE NÍVEL OPERACIONAL MÉDIO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 w:rsidRPr="00CD5E2C">
              <w:rPr>
                <w:rFonts w:ascii="Tahoma" w:hAnsi="Tahoma" w:cs="Tahoma"/>
                <w:b/>
              </w:rPr>
              <w:t>VENCIMENTO BASE DO CARGO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D5E2C">
              <w:rPr>
                <w:rFonts w:ascii="Tahoma" w:hAnsi="Tahoma" w:cs="Tahoma"/>
                <w:b/>
                <w:bCs/>
              </w:rPr>
              <w:t>NÍVEL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 w:rsidRPr="00CD5E2C">
              <w:rPr>
                <w:rFonts w:ascii="Tahoma" w:hAnsi="Tahoma" w:cs="Tahoma"/>
                <w:b/>
              </w:rPr>
              <w:t>VALOR EM R$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 w:rsidRPr="00CD5E2C">
              <w:rPr>
                <w:rFonts w:ascii="Tahoma" w:hAnsi="Tahoma" w:cs="Tahoma"/>
                <w:b/>
                <w:bCs/>
                <w:i/>
                <w:iCs/>
              </w:rPr>
              <w:t>NOM-01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2.087,70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 w:rsidRPr="00CD5E2C">
              <w:rPr>
                <w:rFonts w:ascii="Tahoma" w:hAnsi="Tahoma" w:cs="Tahoma"/>
                <w:b/>
                <w:bCs/>
                <w:i/>
                <w:iCs/>
              </w:rPr>
              <w:t>NOM-02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1.771,28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 w:rsidRPr="00CD5E2C">
              <w:rPr>
                <w:rFonts w:ascii="Tahoma" w:hAnsi="Tahoma" w:cs="Tahoma"/>
                <w:b/>
                <w:bCs/>
                <w:i/>
                <w:iCs/>
              </w:rPr>
              <w:t>NOM-03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1.499,78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 w:rsidRPr="00CD5E2C">
              <w:rPr>
                <w:rFonts w:ascii="Tahoma" w:hAnsi="Tahoma" w:cs="Tahoma"/>
                <w:b/>
                <w:bCs/>
                <w:i/>
                <w:iCs/>
              </w:rPr>
              <w:t>NOM-04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1.449,67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 w:rsidRPr="00CD5E2C">
              <w:rPr>
                <w:rFonts w:ascii="Tahoma" w:hAnsi="Tahoma" w:cs="Tahoma"/>
                <w:b/>
                <w:bCs/>
                <w:i/>
                <w:iCs/>
              </w:rPr>
              <w:t>NOM-05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1.029,86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>
              <w:rPr>
                <w:rFonts w:ascii="Tahoma" w:hAnsi="Tahoma" w:cs="Tahoma"/>
                <w:b/>
                <w:bCs/>
                <w:i/>
                <w:iCs/>
              </w:rPr>
              <w:t>NOM-06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Pr="00CD5E2C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1.195,05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>
              <w:rPr>
                <w:rFonts w:ascii="Tahoma" w:hAnsi="Tahoma" w:cs="Tahoma"/>
                <w:b/>
                <w:bCs/>
                <w:i/>
                <w:iCs/>
              </w:rPr>
              <w:t>NOM-07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1.011,97</w:t>
            </w:r>
          </w:p>
        </w:tc>
      </w:tr>
      <w:tr w:rsidR="009A54A7" w:rsidRPr="00CD5E2C" w:rsidTr="00BD7123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Default="009A54A7" w:rsidP="00BD7123">
            <w:pPr>
              <w:jc w:val="center"/>
              <w:rPr>
                <w:rFonts w:ascii="Tahoma" w:hAnsi="Tahoma" w:cs="Tahoma"/>
                <w:b/>
                <w:bCs/>
                <w:i/>
                <w:iCs/>
              </w:rPr>
            </w:pPr>
            <w:r>
              <w:rPr>
                <w:rFonts w:ascii="Tahoma" w:hAnsi="Tahoma" w:cs="Tahoma"/>
                <w:b/>
                <w:bCs/>
                <w:i/>
                <w:iCs/>
              </w:rPr>
              <w:t>NOM-08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A54A7" w:rsidRDefault="009A54A7" w:rsidP="00BD7123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1.014,00</w:t>
            </w:r>
          </w:p>
        </w:tc>
      </w:tr>
    </w:tbl>
    <w:p w:rsidR="009A54A7" w:rsidRPr="00A94B0B" w:rsidRDefault="009A54A7" w:rsidP="009A54A7">
      <w:pPr>
        <w:rPr>
          <w:rFonts w:cs="Arial"/>
        </w:rPr>
      </w:pPr>
    </w:p>
    <w:p w:rsidR="009A54A7" w:rsidRPr="00C62229" w:rsidRDefault="009A54A7" w:rsidP="009A54A7">
      <w:pPr>
        <w:rPr>
          <w:rFonts w:ascii="Arial" w:hAnsi="Arial" w:cs="Arial"/>
        </w:rPr>
      </w:pPr>
    </w:p>
    <w:p w:rsidR="009A54A7" w:rsidRDefault="009A54A7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A54A7" w:rsidRDefault="009A54A7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7C0F78" w:rsidRDefault="007C0F78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7C0F78" w:rsidRDefault="007C0F78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B718F3" w:rsidRDefault="00B718F3" w:rsidP="009A54A7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A54A7" w:rsidRPr="007C0F78" w:rsidRDefault="007C0F78" w:rsidP="007C0F78">
      <w:pPr>
        <w:jc w:val="center"/>
        <w:rPr>
          <w:rFonts w:ascii="Tahoma" w:eastAsia="Times New Roman" w:hAnsi="Tahoma" w:cs="Tahoma"/>
          <w:b/>
          <w:bCs/>
          <w:iCs/>
          <w:sz w:val="24"/>
          <w:szCs w:val="24"/>
          <w:lang w:eastAsia="pt-BR"/>
        </w:rPr>
      </w:pPr>
      <w:r w:rsidRPr="007C0F78">
        <w:rPr>
          <w:rFonts w:ascii="Tahoma" w:eastAsia="Times New Roman" w:hAnsi="Tahoma" w:cs="Tahoma"/>
          <w:b/>
          <w:sz w:val="24"/>
          <w:szCs w:val="24"/>
          <w:lang w:eastAsia="pt-BR"/>
        </w:rPr>
        <w:lastRenderedPageBreak/>
        <w:t>ANEXO I</w:t>
      </w:r>
      <w:r w:rsidRPr="007C0F78">
        <w:rPr>
          <w:rFonts w:ascii="Tahoma" w:eastAsia="Times New Roman" w:hAnsi="Tahoma" w:cs="Tahoma"/>
          <w:b/>
          <w:bCs/>
          <w:iCs/>
          <w:sz w:val="24"/>
          <w:szCs w:val="24"/>
          <w:lang w:eastAsia="pt-BR"/>
        </w:rPr>
        <w:t>I – QUADRO DE PESSOAL PERMANENTE</w:t>
      </w:r>
    </w:p>
    <w:p w:rsidR="009A54A7" w:rsidRPr="00E51DC5" w:rsidRDefault="009A54A7" w:rsidP="009A54A7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E51DC5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pt-BR"/>
        </w:rPr>
        <w:t>GRUPO II - OCUPAÇÕES DE NÍVEL TÉCNICO ADMINISTRATIVO</w:t>
      </w:r>
    </w:p>
    <w:tbl>
      <w:tblPr>
        <w:tblW w:w="836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1276"/>
        <w:gridCol w:w="1559"/>
        <w:gridCol w:w="1134"/>
        <w:gridCol w:w="1134"/>
      </w:tblGrid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QTIDADE</w:t>
            </w:r>
          </w:p>
        </w:tc>
        <w:tc>
          <w:tcPr>
            <w:tcW w:w="1559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0"/>
                <w:szCs w:val="20"/>
                <w:lang w:eastAsia="pt-BR"/>
              </w:rPr>
              <w:t>PROVIDO(P)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VAGO(v)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NÍVEL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14 - Técnico em Agropecuária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559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NTA-01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proofErr w:type="gramStart"/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15 - Fiscal de Tributos</w:t>
            </w:r>
            <w:proofErr w:type="gramEnd"/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559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NTA-01</w:t>
            </w:r>
          </w:p>
        </w:tc>
      </w:tr>
    </w:tbl>
    <w:p w:rsidR="009A54A7" w:rsidRPr="00E51DC5" w:rsidRDefault="009A54A7" w:rsidP="009A5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836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1276"/>
        <w:gridCol w:w="1276"/>
        <w:gridCol w:w="1417"/>
        <w:gridCol w:w="1134"/>
      </w:tblGrid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proofErr w:type="gramStart"/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16 - Fiscal de Obras</w:t>
            </w:r>
            <w:proofErr w:type="gramEnd"/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NTA-02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17 - Técnico em Meio Ambiente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NTA-02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18 - Técnico em Contabilidade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NTA-01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19 - Técnico em compras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NTA-01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20 - Técnico em Alimentos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NTA-02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proofErr w:type="gramStart"/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21 - Agente</w:t>
            </w:r>
            <w:proofErr w:type="gramEnd"/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 xml:space="preserve"> Administrativo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NTA-04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proofErr w:type="gramStart"/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22 - Agente</w:t>
            </w:r>
            <w:proofErr w:type="gramEnd"/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 xml:space="preserve"> Sanitário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NTA-04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23 – Tesoureiro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NTA-01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9A54A7" w:rsidP="00BD7123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24 - Técnico em Enfermagem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1276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1417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9A54A7" w:rsidRPr="00E51DC5" w:rsidRDefault="009A54A7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E51DC5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NTA-03</w:t>
            </w:r>
          </w:p>
        </w:tc>
      </w:tr>
      <w:tr w:rsidR="009A54A7" w:rsidRPr="00E51DC5" w:rsidTr="00BD7123">
        <w:tc>
          <w:tcPr>
            <w:tcW w:w="3260" w:type="dxa"/>
          </w:tcPr>
          <w:p w:rsidR="009A54A7" w:rsidRPr="00E51DC5" w:rsidRDefault="00800B22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36</w:t>
            </w:r>
            <w:r w:rsid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 xml:space="preserve"> – Auxiliar de Saúde Bucal</w:t>
            </w:r>
          </w:p>
        </w:tc>
        <w:tc>
          <w:tcPr>
            <w:tcW w:w="1276" w:type="dxa"/>
          </w:tcPr>
          <w:p w:rsidR="009A54A7" w:rsidRPr="00E51DC5" w:rsidRDefault="007C0F78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276" w:type="dxa"/>
          </w:tcPr>
          <w:p w:rsidR="009A54A7" w:rsidRPr="00E51DC5" w:rsidRDefault="007C0F78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417" w:type="dxa"/>
          </w:tcPr>
          <w:p w:rsidR="009A54A7" w:rsidRPr="00E51DC5" w:rsidRDefault="007C0F78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134" w:type="dxa"/>
          </w:tcPr>
          <w:p w:rsidR="009A54A7" w:rsidRPr="00E51DC5" w:rsidRDefault="007C0F78" w:rsidP="00BD71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NTA-04</w:t>
            </w:r>
          </w:p>
        </w:tc>
      </w:tr>
    </w:tbl>
    <w:p w:rsidR="007C0F78" w:rsidRDefault="007C0F78" w:rsidP="007C0F78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7C0F78" w:rsidRPr="007C0F78" w:rsidRDefault="007C0F78" w:rsidP="007C0F78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7C0F78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pt-BR"/>
        </w:rPr>
        <w:t>GRUPO III -</w:t>
      </w:r>
      <w:proofErr w:type="gramStart"/>
      <w:r w:rsidRPr="007C0F78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pt-BR"/>
        </w:rPr>
        <w:t xml:space="preserve">  </w:t>
      </w:r>
      <w:proofErr w:type="gramEnd"/>
      <w:r w:rsidRPr="007C0F78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pt-BR"/>
        </w:rPr>
        <w:t>OCUPAÇÕES DE NÍVEL OPERACIONAL MÉDIO</w:t>
      </w:r>
    </w:p>
    <w:tbl>
      <w:tblPr>
        <w:tblW w:w="836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1276"/>
        <w:gridCol w:w="1276"/>
        <w:gridCol w:w="1417"/>
        <w:gridCol w:w="1134"/>
      </w:tblGrid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QTIDADE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PROVIDO(P)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VAGO(v)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NIVEL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25 – Condutor de Veículos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NOM-03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26 - Operador de Máquinas e Equipamentos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NOM-02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27 – Mecânico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NOM-01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28 – Pedreiro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NOM-04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29 – Carpinteiro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NOM-04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30 – Recepcionista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 xml:space="preserve">02 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NOM-05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proofErr w:type="gramStart"/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31 - Agente de Apoio Operacional</w:t>
            </w:r>
            <w:proofErr w:type="gramEnd"/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NOM-05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proofErr w:type="gramStart"/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33 – Agente</w:t>
            </w:r>
            <w:proofErr w:type="gramEnd"/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 xml:space="preserve"> Comunitário de Saúde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NOM-06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7C0F78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34 – Gari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276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1417" w:type="dxa"/>
          </w:tcPr>
          <w:p w:rsidR="007C0F78" w:rsidRPr="007C0F78" w:rsidRDefault="007C0F78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134" w:type="dxa"/>
          </w:tcPr>
          <w:p w:rsidR="007C0F78" w:rsidRPr="007C0F78" w:rsidRDefault="007C0F78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 w:rsidRPr="007C0F78"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NOM-07</w:t>
            </w:r>
          </w:p>
        </w:tc>
      </w:tr>
      <w:tr w:rsidR="007C0F78" w:rsidRPr="007C0F78" w:rsidTr="00BD7123">
        <w:tc>
          <w:tcPr>
            <w:tcW w:w="3260" w:type="dxa"/>
          </w:tcPr>
          <w:p w:rsidR="007C0F78" w:rsidRPr="007C0F78" w:rsidRDefault="00846B5D" w:rsidP="007C0F78">
            <w:pPr>
              <w:spacing w:after="0" w:line="240" w:lineRule="auto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37 – Agente de Combate</w:t>
            </w:r>
            <w:proofErr w:type="gramEnd"/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 xml:space="preserve"> as Endemias</w:t>
            </w:r>
          </w:p>
        </w:tc>
        <w:tc>
          <w:tcPr>
            <w:tcW w:w="1276" w:type="dxa"/>
          </w:tcPr>
          <w:p w:rsidR="007C0F78" w:rsidRPr="007C0F78" w:rsidRDefault="00846B5D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276" w:type="dxa"/>
          </w:tcPr>
          <w:p w:rsidR="007C0F78" w:rsidRPr="007C0F78" w:rsidRDefault="00846B5D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00</w:t>
            </w:r>
          </w:p>
        </w:tc>
        <w:tc>
          <w:tcPr>
            <w:tcW w:w="1417" w:type="dxa"/>
          </w:tcPr>
          <w:p w:rsidR="007C0F78" w:rsidRPr="007C0F78" w:rsidRDefault="00846B5D" w:rsidP="007C0F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134" w:type="dxa"/>
          </w:tcPr>
          <w:p w:rsidR="007C0F78" w:rsidRPr="007C0F78" w:rsidRDefault="00846B5D" w:rsidP="007C0F7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  <w:lang w:eastAsia="pt-BR"/>
              </w:rPr>
              <w:t>NOM-08</w:t>
            </w:r>
          </w:p>
        </w:tc>
      </w:tr>
    </w:tbl>
    <w:p w:rsidR="007C0F78" w:rsidRPr="007C0F78" w:rsidRDefault="007C0F78" w:rsidP="00B71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7C0F78" w:rsidRPr="007C0F78" w:rsidSect="009A54A7">
      <w:pgSz w:w="11906" w:h="16838"/>
      <w:pgMar w:top="851" w:right="170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4A7"/>
    <w:rsid w:val="007C0F78"/>
    <w:rsid w:val="00800B22"/>
    <w:rsid w:val="00820D3D"/>
    <w:rsid w:val="00846B5D"/>
    <w:rsid w:val="009A54A7"/>
    <w:rsid w:val="00B718F3"/>
    <w:rsid w:val="00D05BE5"/>
    <w:rsid w:val="00D5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4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A54A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A54A7"/>
  </w:style>
  <w:style w:type="paragraph" w:styleId="SemEspaamento">
    <w:name w:val="No Spacing"/>
    <w:uiPriority w:val="1"/>
    <w:qFormat/>
    <w:rsid w:val="009A54A7"/>
    <w:pPr>
      <w:spacing w:after="0" w:line="240" w:lineRule="auto"/>
    </w:pPr>
  </w:style>
  <w:style w:type="paragraph" w:customStyle="1" w:styleId="parag2">
    <w:name w:val="parag2"/>
    <w:basedOn w:val="Normal"/>
    <w:rsid w:val="009A5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t-article-cat">
    <w:name w:val="rt-article-cat"/>
    <w:basedOn w:val="Normal"/>
    <w:rsid w:val="009A5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4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A54A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A54A7"/>
  </w:style>
  <w:style w:type="paragraph" w:styleId="SemEspaamento">
    <w:name w:val="No Spacing"/>
    <w:uiPriority w:val="1"/>
    <w:qFormat/>
    <w:rsid w:val="009A54A7"/>
    <w:pPr>
      <w:spacing w:after="0" w:line="240" w:lineRule="auto"/>
    </w:pPr>
  </w:style>
  <w:style w:type="paragraph" w:customStyle="1" w:styleId="parag2">
    <w:name w:val="parag2"/>
    <w:basedOn w:val="Normal"/>
    <w:rsid w:val="009A5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t-article-cat">
    <w:name w:val="rt-article-cat"/>
    <w:basedOn w:val="Normal"/>
    <w:rsid w:val="009A5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</Pages>
  <Words>1604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Junior</cp:lastModifiedBy>
  <cp:revision>4</cp:revision>
  <dcterms:created xsi:type="dcterms:W3CDTF">2017-11-06T16:24:00Z</dcterms:created>
  <dcterms:modified xsi:type="dcterms:W3CDTF">2017-11-09T10:27:00Z</dcterms:modified>
</cp:coreProperties>
</file>