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61F1E" w14:textId="77777777" w:rsidR="00823723" w:rsidRDefault="00000000">
      <w:pPr>
        <w:pStyle w:val="Corpodetexto"/>
        <w:rPr>
          <w:sz w:val="30"/>
        </w:rPr>
      </w:pPr>
      <w:r>
        <w:rPr>
          <w:noProof/>
          <w:sz w:val="30"/>
        </w:rPr>
        <w:drawing>
          <wp:anchor distT="0" distB="0" distL="0" distR="0" simplePos="0" relativeHeight="487521792" behindDoc="1" locked="0" layoutInCell="1" allowOverlap="1" wp14:anchorId="537A7DFE" wp14:editId="1D4056A3">
            <wp:simplePos x="0" y="0"/>
            <wp:positionH relativeFrom="page">
              <wp:posOffset>982980</wp:posOffset>
            </wp:positionH>
            <wp:positionV relativeFrom="page">
              <wp:posOffset>0</wp:posOffset>
            </wp:positionV>
            <wp:extent cx="5743575" cy="292227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743575" cy="2922270"/>
                    </a:xfrm>
                    <a:prstGeom prst="rect">
                      <a:avLst/>
                    </a:prstGeom>
                  </pic:spPr>
                </pic:pic>
              </a:graphicData>
            </a:graphic>
          </wp:anchor>
        </w:drawing>
      </w:r>
    </w:p>
    <w:p w14:paraId="4BF4A5ED" w14:textId="77777777" w:rsidR="00823723" w:rsidRDefault="00823723">
      <w:pPr>
        <w:pStyle w:val="Corpodetexto"/>
        <w:spacing w:before="29"/>
        <w:rPr>
          <w:sz w:val="30"/>
        </w:rPr>
      </w:pPr>
    </w:p>
    <w:p w14:paraId="038E61BF" w14:textId="77777777" w:rsidR="00823723" w:rsidRDefault="00000000">
      <w:pPr>
        <w:pStyle w:val="Ttulo1"/>
      </w:pPr>
      <w:r>
        <w:t>CÂMARA</w:t>
      </w:r>
      <w:r>
        <w:rPr>
          <w:spacing w:val="-21"/>
        </w:rPr>
        <w:t xml:space="preserve"> </w:t>
      </w:r>
      <w:r>
        <w:t>MUNICIPAL</w:t>
      </w:r>
      <w:r>
        <w:rPr>
          <w:spacing w:val="-19"/>
        </w:rPr>
        <w:t xml:space="preserve"> </w:t>
      </w:r>
      <w:r>
        <w:t>DE</w:t>
      </w:r>
      <w:r>
        <w:rPr>
          <w:spacing w:val="-19"/>
        </w:rPr>
        <w:t xml:space="preserve"> </w:t>
      </w:r>
      <w:r>
        <w:t>ARAXÁ</w:t>
      </w:r>
      <w:r>
        <w:rPr>
          <w:spacing w:val="-18"/>
        </w:rPr>
        <w:t xml:space="preserve"> </w:t>
      </w:r>
      <w:r>
        <w:t>-</w:t>
      </w:r>
      <w:r>
        <w:rPr>
          <w:spacing w:val="-17"/>
        </w:rPr>
        <w:t xml:space="preserve"> </w:t>
      </w:r>
      <w:r>
        <w:t>ESTADO</w:t>
      </w:r>
      <w:r>
        <w:rPr>
          <w:spacing w:val="-10"/>
        </w:rPr>
        <w:t xml:space="preserve"> </w:t>
      </w:r>
      <w:r>
        <w:t>DE</w:t>
      </w:r>
      <w:r>
        <w:rPr>
          <w:spacing w:val="-10"/>
        </w:rPr>
        <w:t xml:space="preserve"> </w:t>
      </w:r>
      <w:r>
        <w:t>MINAS</w:t>
      </w:r>
      <w:r>
        <w:rPr>
          <w:spacing w:val="-11"/>
        </w:rPr>
        <w:t xml:space="preserve"> </w:t>
      </w:r>
      <w:r>
        <w:rPr>
          <w:spacing w:val="-2"/>
        </w:rPr>
        <w:t>GERAIS</w:t>
      </w:r>
    </w:p>
    <w:p w14:paraId="08489E67" w14:textId="77777777" w:rsidR="00823723" w:rsidRDefault="00823723">
      <w:pPr>
        <w:pStyle w:val="Corpodetexto"/>
        <w:spacing w:before="169"/>
      </w:pPr>
    </w:p>
    <w:p w14:paraId="64F189DE" w14:textId="42E5A935" w:rsidR="00823723" w:rsidRDefault="00000000">
      <w:pPr>
        <w:tabs>
          <w:tab w:val="left" w:pos="2734"/>
        </w:tabs>
        <w:ind w:right="43"/>
        <w:jc w:val="center"/>
        <w:rPr>
          <w:b/>
          <w:sz w:val="24"/>
        </w:rPr>
      </w:pPr>
      <w:r>
        <w:rPr>
          <w:b/>
          <w:sz w:val="24"/>
        </w:rPr>
        <w:t>PROJETO DE LEI Nº</w:t>
      </w:r>
      <w:r w:rsidR="0000491F">
        <w:rPr>
          <w:b/>
          <w:sz w:val="24"/>
        </w:rPr>
        <w:t>187</w:t>
      </w:r>
      <w:r>
        <w:rPr>
          <w:b/>
          <w:spacing w:val="-4"/>
          <w:sz w:val="24"/>
        </w:rPr>
        <w:t>/2025</w:t>
      </w:r>
    </w:p>
    <w:p w14:paraId="2142E92F" w14:textId="77777777" w:rsidR="00823723" w:rsidRDefault="00823723">
      <w:pPr>
        <w:pStyle w:val="Corpodetexto"/>
        <w:spacing w:before="100"/>
        <w:rPr>
          <w:b/>
        </w:rPr>
      </w:pPr>
    </w:p>
    <w:p w14:paraId="1EF87A41" w14:textId="77777777" w:rsidR="00823723" w:rsidRDefault="00000000">
      <w:pPr>
        <w:ind w:left="3405" w:right="41"/>
        <w:jc w:val="both"/>
        <w:rPr>
          <w:b/>
          <w:sz w:val="24"/>
        </w:rPr>
      </w:pPr>
      <w:r>
        <w:rPr>
          <w:b/>
          <w:sz w:val="24"/>
        </w:rPr>
        <w:t>Dispõe sobre a preferência aos comerciantes locais que atuam por meio de food trucks para ocupação de</w:t>
      </w:r>
      <w:r>
        <w:rPr>
          <w:b/>
          <w:spacing w:val="-7"/>
          <w:sz w:val="24"/>
        </w:rPr>
        <w:t xml:space="preserve"> </w:t>
      </w:r>
      <w:r>
        <w:rPr>
          <w:b/>
          <w:sz w:val="24"/>
        </w:rPr>
        <w:t>vagas</w:t>
      </w:r>
      <w:r>
        <w:rPr>
          <w:b/>
          <w:spacing w:val="-6"/>
          <w:sz w:val="24"/>
        </w:rPr>
        <w:t xml:space="preserve"> </w:t>
      </w:r>
      <w:r>
        <w:rPr>
          <w:b/>
          <w:sz w:val="24"/>
        </w:rPr>
        <w:t>destinadas</w:t>
      </w:r>
      <w:r>
        <w:rPr>
          <w:b/>
          <w:spacing w:val="-7"/>
          <w:sz w:val="24"/>
        </w:rPr>
        <w:t xml:space="preserve"> </w:t>
      </w:r>
      <w:r>
        <w:rPr>
          <w:b/>
          <w:sz w:val="24"/>
        </w:rPr>
        <w:t>à</w:t>
      </w:r>
      <w:r>
        <w:rPr>
          <w:b/>
          <w:spacing w:val="-6"/>
          <w:sz w:val="24"/>
        </w:rPr>
        <w:t xml:space="preserve"> </w:t>
      </w:r>
      <w:r>
        <w:rPr>
          <w:b/>
          <w:sz w:val="24"/>
        </w:rPr>
        <w:t>comercialização</w:t>
      </w:r>
      <w:r>
        <w:rPr>
          <w:b/>
          <w:spacing w:val="-8"/>
          <w:sz w:val="24"/>
        </w:rPr>
        <w:t xml:space="preserve"> </w:t>
      </w:r>
      <w:r>
        <w:rPr>
          <w:b/>
          <w:sz w:val="24"/>
        </w:rPr>
        <w:t>de</w:t>
      </w:r>
      <w:r>
        <w:rPr>
          <w:b/>
          <w:spacing w:val="-7"/>
          <w:sz w:val="24"/>
        </w:rPr>
        <w:t xml:space="preserve"> </w:t>
      </w:r>
      <w:r>
        <w:rPr>
          <w:b/>
          <w:sz w:val="24"/>
        </w:rPr>
        <w:t>produtos</w:t>
      </w:r>
      <w:r>
        <w:rPr>
          <w:b/>
          <w:spacing w:val="-6"/>
          <w:sz w:val="24"/>
        </w:rPr>
        <w:t xml:space="preserve"> </w:t>
      </w:r>
      <w:r>
        <w:rPr>
          <w:b/>
          <w:sz w:val="24"/>
        </w:rPr>
        <w:t>e serviços em festas públicas e eventos privados realizados com</w:t>
      </w:r>
      <w:r>
        <w:rPr>
          <w:b/>
          <w:spacing w:val="-2"/>
          <w:sz w:val="24"/>
        </w:rPr>
        <w:t xml:space="preserve"> </w:t>
      </w:r>
      <w:r>
        <w:rPr>
          <w:b/>
          <w:sz w:val="24"/>
        </w:rPr>
        <w:t>apoio</w:t>
      </w:r>
      <w:r>
        <w:rPr>
          <w:b/>
          <w:spacing w:val="-1"/>
          <w:sz w:val="24"/>
        </w:rPr>
        <w:t xml:space="preserve"> </w:t>
      </w:r>
      <w:r>
        <w:rPr>
          <w:b/>
          <w:sz w:val="24"/>
        </w:rPr>
        <w:t>ou</w:t>
      </w:r>
      <w:r>
        <w:rPr>
          <w:b/>
          <w:spacing w:val="-1"/>
          <w:sz w:val="24"/>
        </w:rPr>
        <w:t xml:space="preserve"> </w:t>
      </w:r>
      <w:r>
        <w:rPr>
          <w:b/>
          <w:sz w:val="24"/>
        </w:rPr>
        <w:t>patrocínio</w:t>
      </w:r>
      <w:r>
        <w:rPr>
          <w:b/>
          <w:spacing w:val="-2"/>
          <w:sz w:val="24"/>
        </w:rPr>
        <w:t xml:space="preserve"> </w:t>
      </w:r>
      <w:r>
        <w:rPr>
          <w:b/>
          <w:sz w:val="24"/>
        </w:rPr>
        <w:t>do</w:t>
      </w:r>
      <w:r>
        <w:rPr>
          <w:b/>
          <w:spacing w:val="-2"/>
          <w:sz w:val="24"/>
        </w:rPr>
        <w:t xml:space="preserve"> </w:t>
      </w:r>
      <w:r>
        <w:rPr>
          <w:b/>
          <w:sz w:val="24"/>
        </w:rPr>
        <w:t>Município</w:t>
      </w:r>
      <w:r>
        <w:rPr>
          <w:b/>
          <w:spacing w:val="-1"/>
          <w:sz w:val="24"/>
        </w:rPr>
        <w:t xml:space="preserve"> </w:t>
      </w:r>
      <w:r>
        <w:rPr>
          <w:b/>
          <w:sz w:val="24"/>
        </w:rPr>
        <w:t>de Araxá/MG, e dá outras providências.</w:t>
      </w:r>
    </w:p>
    <w:p w14:paraId="3D76E2B6" w14:textId="77777777" w:rsidR="00823723" w:rsidRDefault="00823723">
      <w:pPr>
        <w:pStyle w:val="Corpodetexto"/>
        <w:rPr>
          <w:b/>
        </w:rPr>
      </w:pPr>
    </w:p>
    <w:p w14:paraId="14E42474" w14:textId="77777777" w:rsidR="00823723" w:rsidRDefault="00823723">
      <w:pPr>
        <w:pStyle w:val="Corpodetexto"/>
        <w:rPr>
          <w:b/>
        </w:rPr>
      </w:pPr>
    </w:p>
    <w:p w14:paraId="0F5742CC" w14:textId="77777777" w:rsidR="00823723" w:rsidRDefault="00000000">
      <w:pPr>
        <w:pStyle w:val="Corpodetexto"/>
        <w:ind w:left="2" w:right="43" w:firstLine="1702"/>
        <w:jc w:val="both"/>
      </w:pPr>
      <w:r>
        <w:t>A CÂMARA MUNICIPAL DE ARAXÁ</w:t>
      </w:r>
      <w:r>
        <w:rPr>
          <w:b/>
        </w:rPr>
        <w:t xml:space="preserve">, </w:t>
      </w:r>
      <w:r>
        <w:t>por iniciativa do Vereador Professor Jales</w:t>
      </w:r>
      <w:r>
        <w:rPr>
          <w:spacing w:val="-6"/>
        </w:rPr>
        <w:t xml:space="preserve"> </w:t>
      </w:r>
      <w:r>
        <w:t>André dos Santos, com a Graça de Deus aprova e eu, Prefeito, sanciono e promulgo a seguinte Lei:</w:t>
      </w:r>
    </w:p>
    <w:p w14:paraId="21AA389E" w14:textId="77777777" w:rsidR="00823723" w:rsidRDefault="00823723">
      <w:pPr>
        <w:pStyle w:val="Corpodetexto"/>
      </w:pPr>
    </w:p>
    <w:p w14:paraId="1A4ADB32" w14:textId="77777777" w:rsidR="00823723" w:rsidRDefault="00823723">
      <w:pPr>
        <w:pStyle w:val="Corpodetexto"/>
      </w:pPr>
    </w:p>
    <w:p w14:paraId="44C7BFD1" w14:textId="77777777" w:rsidR="00823723" w:rsidRDefault="00000000">
      <w:pPr>
        <w:pStyle w:val="Corpodetexto"/>
        <w:ind w:left="2" w:right="42" w:firstLine="1702"/>
        <w:jc w:val="both"/>
      </w:pPr>
      <w:r>
        <w:rPr>
          <w:b/>
        </w:rPr>
        <w:t xml:space="preserve">Art. 1º </w:t>
      </w:r>
      <w:r>
        <w:t>Fica garantido ao comerciante local que atua por meio de food trucks, o direito de preferência para ocupar as vagas de venda de produtos e serviços administradas pelos organizadores ou realizadores:</w:t>
      </w:r>
    </w:p>
    <w:p w14:paraId="3E1686AC" w14:textId="77777777" w:rsidR="00823723" w:rsidRDefault="00823723">
      <w:pPr>
        <w:pStyle w:val="Corpodetexto"/>
        <w:spacing w:before="1"/>
      </w:pPr>
    </w:p>
    <w:p w14:paraId="013954D9" w14:textId="77777777" w:rsidR="00823723" w:rsidRDefault="00000000">
      <w:pPr>
        <w:pStyle w:val="PargrafodaLista"/>
        <w:numPr>
          <w:ilvl w:val="0"/>
          <w:numId w:val="2"/>
        </w:numPr>
        <w:tabs>
          <w:tab w:val="left" w:pos="1856"/>
        </w:tabs>
        <w:ind w:right="44" w:firstLine="1702"/>
        <w:jc w:val="both"/>
        <w:rPr>
          <w:sz w:val="24"/>
        </w:rPr>
      </w:pPr>
      <w:r>
        <w:rPr>
          <w:sz w:val="24"/>
        </w:rPr>
        <w:t>– das festas e feiras públicas municipais que tenham sido terceirizadas pelo Município por meio de contratos ou termos de parceria;</w:t>
      </w:r>
    </w:p>
    <w:p w14:paraId="0F78AC93" w14:textId="77777777" w:rsidR="00823723" w:rsidRDefault="00823723">
      <w:pPr>
        <w:pStyle w:val="Corpodetexto"/>
      </w:pPr>
    </w:p>
    <w:p w14:paraId="23814F88" w14:textId="77777777" w:rsidR="00823723" w:rsidRDefault="00000000">
      <w:pPr>
        <w:pStyle w:val="PargrafodaLista"/>
        <w:numPr>
          <w:ilvl w:val="0"/>
          <w:numId w:val="2"/>
        </w:numPr>
        <w:tabs>
          <w:tab w:val="left" w:pos="1967"/>
        </w:tabs>
        <w:ind w:right="44" w:firstLine="1702"/>
        <w:jc w:val="both"/>
        <w:rPr>
          <w:sz w:val="24"/>
        </w:rPr>
      </w:pPr>
      <w:r>
        <w:rPr>
          <w:sz w:val="24"/>
        </w:rPr>
        <w:t>– dos eventos particulares realizados no território do Município de Araxá/MG que recebam apoio, patrocínio ou benefícios de qualquer natureza concedidos pelo Município.</w:t>
      </w:r>
    </w:p>
    <w:p w14:paraId="32D4E85D" w14:textId="77777777" w:rsidR="00823723" w:rsidRDefault="00823723">
      <w:pPr>
        <w:pStyle w:val="Corpodetexto"/>
      </w:pPr>
    </w:p>
    <w:p w14:paraId="2CE312B6" w14:textId="77777777" w:rsidR="00823723" w:rsidRDefault="00000000">
      <w:pPr>
        <w:pStyle w:val="Corpodetexto"/>
        <w:ind w:left="2" w:right="42" w:firstLine="1702"/>
        <w:jc w:val="both"/>
      </w:pPr>
      <w:r>
        <w:t>§ 1º Para fins desta Lei, considera-se comerciante local de Food Truck a pessoa</w:t>
      </w:r>
      <w:r>
        <w:rPr>
          <w:spacing w:val="-15"/>
        </w:rPr>
        <w:t xml:space="preserve"> </w:t>
      </w:r>
      <w:r>
        <w:t>física</w:t>
      </w:r>
      <w:r>
        <w:rPr>
          <w:spacing w:val="-15"/>
        </w:rPr>
        <w:t xml:space="preserve"> </w:t>
      </w:r>
      <w:r>
        <w:t>ou</w:t>
      </w:r>
      <w:r>
        <w:rPr>
          <w:spacing w:val="-15"/>
        </w:rPr>
        <w:t xml:space="preserve"> </w:t>
      </w:r>
      <w:r>
        <w:t>jurídica</w:t>
      </w:r>
      <w:r>
        <w:rPr>
          <w:spacing w:val="-15"/>
        </w:rPr>
        <w:t xml:space="preserve"> </w:t>
      </w:r>
      <w:r>
        <w:t>que</w:t>
      </w:r>
      <w:r>
        <w:rPr>
          <w:spacing w:val="-15"/>
        </w:rPr>
        <w:t xml:space="preserve"> </w:t>
      </w:r>
      <w:r>
        <w:t>possua</w:t>
      </w:r>
      <w:r>
        <w:rPr>
          <w:spacing w:val="-15"/>
        </w:rPr>
        <w:t xml:space="preserve"> </w:t>
      </w:r>
      <w:r>
        <w:t>inscrição</w:t>
      </w:r>
      <w:r>
        <w:rPr>
          <w:spacing w:val="-15"/>
        </w:rPr>
        <w:t xml:space="preserve"> </w:t>
      </w:r>
      <w:r>
        <w:t>municipal</w:t>
      </w:r>
      <w:r>
        <w:rPr>
          <w:spacing w:val="-15"/>
        </w:rPr>
        <w:t xml:space="preserve"> </w:t>
      </w:r>
      <w:r>
        <w:t>ativa</w:t>
      </w:r>
      <w:r>
        <w:rPr>
          <w:spacing w:val="-15"/>
        </w:rPr>
        <w:t xml:space="preserve"> </w:t>
      </w:r>
      <w:r>
        <w:t>e</w:t>
      </w:r>
      <w:r>
        <w:rPr>
          <w:spacing w:val="-15"/>
        </w:rPr>
        <w:t xml:space="preserve"> </w:t>
      </w:r>
      <w:r>
        <w:t>endereço</w:t>
      </w:r>
      <w:r>
        <w:rPr>
          <w:spacing w:val="-15"/>
        </w:rPr>
        <w:t xml:space="preserve"> </w:t>
      </w:r>
      <w:r>
        <w:t>de</w:t>
      </w:r>
      <w:r>
        <w:rPr>
          <w:spacing w:val="-15"/>
        </w:rPr>
        <w:t xml:space="preserve"> </w:t>
      </w:r>
      <w:r>
        <w:t>estabelecimento localizado no Município de</w:t>
      </w:r>
      <w:r>
        <w:rPr>
          <w:spacing w:val="-13"/>
        </w:rPr>
        <w:t xml:space="preserve"> </w:t>
      </w:r>
      <w:r>
        <w:t>Araxá/MG,</w:t>
      </w:r>
      <w:r>
        <w:rPr>
          <w:spacing w:val="-1"/>
        </w:rPr>
        <w:t xml:space="preserve"> </w:t>
      </w:r>
      <w:r>
        <w:t>com</w:t>
      </w:r>
      <w:r>
        <w:rPr>
          <w:spacing w:val="-1"/>
        </w:rPr>
        <w:t xml:space="preserve"> </w:t>
      </w:r>
      <w:r>
        <w:t>efetivo exercício de suas atividades na cidade e que atua realizando o comercio sob rodas.</w:t>
      </w:r>
    </w:p>
    <w:p w14:paraId="1E51A6ED" w14:textId="77777777" w:rsidR="00823723" w:rsidRDefault="00823723">
      <w:pPr>
        <w:pStyle w:val="Corpodetexto"/>
        <w:spacing w:before="1"/>
      </w:pPr>
    </w:p>
    <w:p w14:paraId="3D7D82EA" w14:textId="77777777" w:rsidR="00823723" w:rsidRDefault="00000000">
      <w:pPr>
        <w:pStyle w:val="Corpodetexto"/>
        <w:ind w:left="2" w:right="41" w:firstLine="1702"/>
        <w:jc w:val="both"/>
      </w:pPr>
      <w:r>
        <w:t>§ 2º</w:t>
      </w:r>
      <w:r>
        <w:rPr>
          <w:spacing w:val="-4"/>
        </w:rPr>
        <w:t xml:space="preserve"> </w:t>
      </w:r>
      <w:r>
        <w:t xml:space="preserve">A exigência disposta no caput deverá constar no edital do processo licitatório, no chamamento público, no ato de autorização ou no instrumento que conceder apoio ou patrocínio, bem como nos respectivos contratos ou termos, devendo prever cláusula de multa e possibilidade de rescisão ou cassação da autorização em caso de </w:t>
      </w:r>
      <w:r>
        <w:rPr>
          <w:spacing w:val="-2"/>
        </w:rPr>
        <w:t>descumprimento.</w:t>
      </w:r>
    </w:p>
    <w:p w14:paraId="13141EAB" w14:textId="77777777" w:rsidR="00823723" w:rsidRDefault="00823723">
      <w:pPr>
        <w:pStyle w:val="Corpodetexto"/>
      </w:pPr>
    </w:p>
    <w:p w14:paraId="05E94537" w14:textId="77777777" w:rsidR="00823723" w:rsidRDefault="00000000">
      <w:pPr>
        <w:pStyle w:val="Corpodetexto"/>
        <w:ind w:left="2" w:right="42" w:firstLine="1702"/>
        <w:jc w:val="both"/>
      </w:pPr>
      <w:r>
        <w:t>§ 3º Caberá ao organizador do evento estabelecer o local dos pontos de venda de produtos e serviços.</w:t>
      </w:r>
    </w:p>
    <w:p w14:paraId="61110035" w14:textId="77777777" w:rsidR="00823723" w:rsidRDefault="00823723">
      <w:pPr>
        <w:pStyle w:val="Corpodetexto"/>
      </w:pPr>
    </w:p>
    <w:p w14:paraId="6441D80E" w14:textId="77777777" w:rsidR="00823723" w:rsidRDefault="00000000">
      <w:pPr>
        <w:pStyle w:val="Corpodetexto"/>
        <w:ind w:left="2" w:right="41" w:firstLine="1702"/>
        <w:jc w:val="both"/>
      </w:pPr>
      <w:r>
        <w:rPr>
          <w:b/>
        </w:rPr>
        <w:t xml:space="preserve">Art. 2º </w:t>
      </w:r>
      <w:r>
        <w:t>Em todos os eventos de que trata esta Lei, será assegurada a reserva mínima de 50% (cinquenta por cento) das vagas para comerciantes locais de food trucks,</w:t>
      </w:r>
      <w:r>
        <w:rPr>
          <w:spacing w:val="-15"/>
        </w:rPr>
        <w:t xml:space="preserve"> </w:t>
      </w:r>
      <w:r>
        <w:t>mediante</w:t>
      </w:r>
      <w:r>
        <w:rPr>
          <w:spacing w:val="-13"/>
        </w:rPr>
        <w:t xml:space="preserve"> </w:t>
      </w:r>
      <w:r>
        <w:t>etapa</w:t>
      </w:r>
      <w:r>
        <w:rPr>
          <w:spacing w:val="-15"/>
        </w:rPr>
        <w:t xml:space="preserve"> </w:t>
      </w:r>
      <w:r>
        <w:t>exclusiva</w:t>
      </w:r>
      <w:r>
        <w:rPr>
          <w:spacing w:val="-14"/>
        </w:rPr>
        <w:t xml:space="preserve"> </w:t>
      </w:r>
      <w:r>
        <w:t>de</w:t>
      </w:r>
      <w:r>
        <w:rPr>
          <w:spacing w:val="-13"/>
        </w:rPr>
        <w:t xml:space="preserve"> </w:t>
      </w:r>
      <w:r>
        <w:t>inscrição,</w:t>
      </w:r>
      <w:r>
        <w:rPr>
          <w:spacing w:val="-15"/>
        </w:rPr>
        <w:t xml:space="preserve"> </w:t>
      </w:r>
      <w:r>
        <w:t>com</w:t>
      </w:r>
      <w:r>
        <w:rPr>
          <w:spacing w:val="-15"/>
        </w:rPr>
        <w:t xml:space="preserve"> </w:t>
      </w:r>
      <w:r>
        <w:t>prazo</w:t>
      </w:r>
      <w:r>
        <w:rPr>
          <w:spacing w:val="-15"/>
        </w:rPr>
        <w:t xml:space="preserve"> </w:t>
      </w:r>
      <w:r>
        <w:t>mínimo</w:t>
      </w:r>
      <w:r>
        <w:rPr>
          <w:spacing w:val="-13"/>
        </w:rPr>
        <w:t xml:space="preserve"> </w:t>
      </w:r>
      <w:r>
        <w:t>de</w:t>
      </w:r>
      <w:r>
        <w:rPr>
          <w:spacing w:val="-15"/>
        </w:rPr>
        <w:t xml:space="preserve"> </w:t>
      </w:r>
      <w:r>
        <w:t>7</w:t>
      </w:r>
      <w:r>
        <w:rPr>
          <w:spacing w:val="-14"/>
        </w:rPr>
        <w:t xml:space="preserve"> </w:t>
      </w:r>
      <w:r>
        <w:t>(sete)</w:t>
      </w:r>
      <w:r>
        <w:rPr>
          <w:spacing w:val="-15"/>
        </w:rPr>
        <w:t xml:space="preserve"> </w:t>
      </w:r>
      <w:r>
        <w:t>dias</w:t>
      </w:r>
      <w:r>
        <w:rPr>
          <w:spacing w:val="-13"/>
        </w:rPr>
        <w:t xml:space="preserve"> </w:t>
      </w:r>
      <w:r>
        <w:t>úteis,</w:t>
      </w:r>
      <w:r>
        <w:rPr>
          <w:spacing w:val="-14"/>
        </w:rPr>
        <w:t xml:space="preserve"> </w:t>
      </w:r>
      <w:r>
        <w:t>antes da abertura ao público em geral.</w:t>
      </w:r>
    </w:p>
    <w:p w14:paraId="4D0A7304" w14:textId="77777777" w:rsidR="00823723" w:rsidRDefault="00000000">
      <w:pPr>
        <w:pStyle w:val="Corpodetexto"/>
        <w:ind w:left="2" w:right="42" w:firstLine="1702"/>
        <w:jc w:val="both"/>
      </w:pPr>
      <w:r>
        <w:t>Parágrafo único. Caso a demanda de comerciantes locais seja inferior ao percentual</w:t>
      </w:r>
      <w:r>
        <w:rPr>
          <w:spacing w:val="-3"/>
        </w:rPr>
        <w:t xml:space="preserve"> </w:t>
      </w:r>
      <w:r>
        <w:t>reservado,</w:t>
      </w:r>
      <w:r>
        <w:rPr>
          <w:spacing w:val="-2"/>
        </w:rPr>
        <w:t xml:space="preserve"> </w:t>
      </w:r>
      <w:r>
        <w:t>as</w:t>
      </w:r>
      <w:r>
        <w:rPr>
          <w:spacing w:val="-2"/>
        </w:rPr>
        <w:t xml:space="preserve"> </w:t>
      </w:r>
      <w:r>
        <w:t>vagas</w:t>
      </w:r>
      <w:r>
        <w:rPr>
          <w:spacing w:val="-1"/>
        </w:rPr>
        <w:t xml:space="preserve"> </w:t>
      </w:r>
      <w:r>
        <w:t>remanescentes</w:t>
      </w:r>
      <w:r>
        <w:rPr>
          <w:spacing w:val="-2"/>
        </w:rPr>
        <w:t xml:space="preserve"> </w:t>
      </w:r>
      <w:r>
        <w:t>poderão</w:t>
      </w:r>
      <w:r>
        <w:rPr>
          <w:spacing w:val="-3"/>
        </w:rPr>
        <w:t xml:space="preserve"> </w:t>
      </w:r>
      <w:r>
        <w:t>ser</w:t>
      </w:r>
      <w:r>
        <w:rPr>
          <w:spacing w:val="-2"/>
        </w:rPr>
        <w:t xml:space="preserve"> </w:t>
      </w:r>
      <w:r>
        <w:t>oferecidas</w:t>
      </w:r>
      <w:r>
        <w:rPr>
          <w:spacing w:val="-4"/>
        </w:rPr>
        <w:t xml:space="preserve"> </w:t>
      </w:r>
      <w:r>
        <w:t>a</w:t>
      </w:r>
      <w:r>
        <w:rPr>
          <w:spacing w:val="-3"/>
        </w:rPr>
        <w:t xml:space="preserve"> </w:t>
      </w:r>
      <w:r>
        <w:t>outros</w:t>
      </w:r>
      <w:r>
        <w:rPr>
          <w:spacing w:val="-2"/>
        </w:rPr>
        <w:t xml:space="preserve"> </w:t>
      </w:r>
      <w:r>
        <w:t>interessados, em conformidade com o edital ou instrumento de autorização.</w:t>
      </w:r>
    </w:p>
    <w:p w14:paraId="24EB49CE" w14:textId="77777777" w:rsidR="00823723" w:rsidRDefault="00823723">
      <w:pPr>
        <w:pStyle w:val="Corpodetexto"/>
        <w:jc w:val="both"/>
        <w:sectPr w:rsidR="00823723">
          <w:footerReference w:type="default" r:id="rId8"/>
          <w:type w:val="continuous"/>
          <w:pgSz w:w="11900" w:h="16840"/>
          <w:pgMar w:top="0" w:right="1417" w:bottom="1680" w:left="1700" w:header="0" w:footer="1484" w:gutter="0"/>
          <w:pgNumType w:start="1"/>
          <w:cols w:space="720"/>
        </w:sectPr>
      </w:pPr>
    </w:p>
    <w:p w14:paraId="717B2625" w14:textId="77777777" w:rsidR="00823723" w:rsidRDefault="00000000">
      <w:pPr>
        <w:pStyle w:val="Corpodetexto"/>
        <w:rPr>
          <w:sz w:val="30"/>
        </w:rPr>
      </w:pPr>
      <w:r>
        <w:rPr>
          <w:noProof/>
          <w:sz w:val="30"/>
        </w:rPr>
        <w:lastRenderedPageBreak/>
        <w:drawing>
          <wp:anchor distT="0" distB="0" distL="0" distR="0" simplePos="0" relativeHeight="487522304" behindDoc="1" locked="0" layoutInCell="1" allowOverlap="1" wp14:anchorId="48487698" wp14:editId="1EFA74B8">
            <wp:simplePos x="0" y="0"/>
            <wp:positionH relativeFrom="page">
              <wp:posOffset>982980</wp:posOffset>
            </wp:positionH>
            <wp:positionV relativeFrom="page">
              <wp:posOffset>0</wp:posOffset>
            </wp:positionV>
            <wp:extent cx="5743575" cy="292227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5743575" cy="2922270"/>
                    </a:xfrm>
                    <a:prstGeom prst="rect">
                      <a:avLst/>
                    </a:prstGeom>
                  </pic:spPr>
                </pic:pic>
              </a:graphicData>
            </a:graphic>
          </wp:anchor>
        </w:drawing>
      </w:r>
    </w:p>
    <w:p w14:paraId="1C735021" w14:textId="77777777" w:rsidR="00823723" w:rsidRDefault="00823723">
      <w:pPr>
        <w:pStyle w:val="Corpodetexto"/>
        <w:spacing w:before="29"/>
        <w:rPr>
          <w:sz w:val="30"/>
        </w:rPr>
      </w:pPr>
    </w:p>
    <w:p w14:paraId="0ED5D10A" w14:textId="77777777" w:rsidR="00823723" w:rsidRDefault="00000000">
      <w:pPr>
        <w:pStyle w:val="Ttulo1"/>
      </w:pPr>
      <w:r>
        <w:t>CÂMARA</w:t>
      </w:r>
      <w:r>
        <w:rPr>
          <w:spacing w:val="-21"/>
        </w:rPr>
        <w:t xml:space="preserve"> </w:t>
      </w:r>
      <w:r>
        <w:t>MUNICIPAL</w:t>
      </w:r>
      <w:r>
        <w:rPr>
          <w:spacing w:val="-19"/>
        </w:rPr>
        <w:t xml:space="preserve"> </w:t>
      </w:r>
      <w:r>
        <w:t>DE</w:t>
      </w:r>
      <w:r>
        <w:rPr>
          <w:spacing w:val="-19"/>
        </w:rPr>
        <w:t xml:space="preserve"> </w:t>
      </w:r>
      <w:r>
        <w:t>ARAXÁ</w:t>
      </w:r>
      <w:r>
        <w:rPr>
          <w:spacing w:val="-18"/>
        </w:rPr>
        <w:t xml:space="preserve"> </w:t>
      </w:r>
      <w:r>
        <w:t>-</w:t>
      </w:r>
      <w:r>
        <w:rPr>
          <w:spacing w:val="-17"/>
        </w:rPr>
        <w:t xml:space="preserve"> </w:t>
      </w:r>
      <w:r>
        <w:t>ESTADO</w:t>
      </w:r>
      <w:r>
        <w:rPr>
          <w:spacing w:val="-10"/>
        </w:rPr>
        <w:t xml:space="preserve"> </w:t>
      </w:r>
      <w:r>
        <w:t>DE</w:t>
      </w:r>
      <w:r>
        <w:rPr>
          <w:spacing w:val="-10"/>
        </w:rPr>
        <w:t xml:space="preserve"> </w:t>
      </w:r>
      <w:r>
        <w:t>MINAS</w:t>
      </w:r>
      <w:r>
        <w:rPr>
          <w:spacing w:val="-11"/>
        </w:rPr>
        <w:t xml:space="preserve"> </w:t>
      </w:r>
      <w:r>
        <w:rPr>
          <w:spacing w:val="-2"/>
        </w:rPr>
        <w:t>GERAIS</w:t>
      </w:r>
    </w:p>
    <w:p w14:paraId="3BC13850" w14:textId="77777777" w:rsidR="00823723" w:rsidRDefault="00823723">
      <w:pPr>
        <w:pStyle w:val="Corpodetexto"/>
        <w:spacing w:before="69"/>
      </w:pPr>
    </w:p>
    <w:p w14:paraId="7E9A1A11" w14:textId="77777777" w:rsidR="00823723" w:rsidRDefault="00000000">
      <w:pPr>
        <w:pStyle w:val="Corpodetexto"/>
        <w:ind w:left="2" w:right="42" w:firstLine="1702"/>
        <w:jc w:val="both"/>
      </w:pPr>
      <w:r>
        <w:rPr>
          <w:b/>
        </w:rPr>
        <w:t>Art.</w:t>
      </w:r>
      <w:r>
        <w:rPr>
          <w:b/>
          <w:spacing w:val="-4"/>
        </w:rPr>
        <w:t xml:space="preserve"> </w:t>
      </w:r>
      <w:r>
        <w:rPr>
          <w:b/>
        </w:rPr>
        <w:t>3º</w:t>
      </w:r>
      <w:r>
        <w:rPr>
          <w:b/>
          <w:spacing w:val="-4"/>
        </w:rPr>
        <w:t xml:space="preserve"> </w:t>
      </w:r>
      <w:r>
        <w:t>O</w:t>
      </w:r>
      <w:r>
        <w:rPr>
          <w:spacing w:val="-4"/>
        </w:rPr>
        <w:t xml:space="preserve"> </w:t>
      </w:r>
      <w:r>
        <w:t>organizador</w:t>
      </w:r>
      <w:r>
        <w:rPr>
          <w:spacing w:val="-7"/>
        </w:rPr>
        <w:t xml:space="preserve"> </w:t>
      </w:r>
      <w:r>
        <w:t>ou</w:t>
      </w:r>
      <w:r>
        <w:rPr>
          <w:spacing w:val="-4"/>
        </w:rPr>
        <w:t xml:space="preserve"> </w:t>
      </w:r>
      <w:r>
        <w:t>realizador</w:t>
      </w:r>
      <w:r>
        <w:rPr>
          <w:spacing w:val="-4"/>
        </w:rPr>
        <w:t xml:space="preserve"> </w:t>
      </w:r>
      <w:r>
        <w:t>da</w:t>
      </w:r>
      <w:r>
        <w:rPr>
          <w:spacing w:val="-4"/>
        </w:rPr>
        <w:t xml:space="preserve"> </w:t>
      </w:r>
      <w:r>
        <w:t>festividade</w:t>
      </w:r>
      <w:r>
        <w:rPr>
          <w:spacing w:val="-4"/>
        </w:rPr>
        <w:t xml:space="preserve"> </w:t>
      </w:r>
      <w:r>
        <w:t>ou</w:t>
      </w:r>
      <w:r>
        <w:rPr>
          <w:spacing w:val="-4"/>
        </w:rPr>
        <w:t xml:space="preserve"> </w:t>
      </w:r>
      <w:r>
        <w:t>feira</w:t>
      </w:r>
      <w:r>
        <w:rPr>
          <w:spacing w:val="-3"/>
        </w:rPr>
        <w:t xml:space="preserve"> </w:t>
      </w:r>
      <w:r>
        <w:t>deverá</w:t>
      </w:r>
      <w:r>
        <w:rPr>
          <w:spacing w:val="-4"/>
        </w:rPr>
        <w:t xml:space="preserve"> </w:t>
      </w:r>
      <w:r>
        <w:t>ofertar as vagas aos comerciantes locais e às entidades civis sem fins lucrativos por meio de publicação obrigatória no Diário Oficial do Município, facultada a divulgação complementar</w:t>
      </w:r>
      <w:r>
        <w:rPr>
          <w:spacing w:val="-6"/>
        </w:rPr>
        <w:t xml:space="preserve"> </w:t>
      </w:r>
      <w:r>
        <w:t>em</w:t>
      </w:r>
      <w:r>
        <w:rPr>
          <w:spacing w:val="-8"/>
        </w:rPr>
        <w:t xml:space="preserve"> </w:t>
      </w:r>
      <w:r>
        <w:t>redes</w:t>
      </w:r>
      <w:r>
        <w:rPr>
          <w:spacing w:val="-7"/>
        </w:rPr>
        <w:t xml:space="preserve"> </w:t>
      </w:r>
      <w:r>
        <w:t>sociais</w:t>
      </w:r>
      <w:r>
        <w:rPr>
          <w:spacing w:val="-7"/>
        </w:rPr>
        <w:t xml:space="preserve"> </w:t>
      </w:r>
      <w:r>
        <w:t>e</w:t>
      </w:r>
      <w:r>
        <w:rPr>
          <w:spacing w:val="-8"/>
        </w:rPr>
        <w:t xml:space="preserve"> </w:t>
      </w:r>
      <w:r>
        <w:t>site</w:t>
      </w:r>
      <w:r>
        <w:rPr>
          <w:spacing w:val="-9"/>
        </w:rPr>
        <w:t xml:space="preserve"> </w:t>
      </w:r>
      <w:r>
        <w:t>da</w:t>
      </w:r>
      <w:r>
        <w:rPr>
          <w:spacing w:val="-6"/>
        </w:rPr>
        <w:t xml:space="preserve"> </w:t>
      </w:r>
      <w:r>
        <w:t>Prefeitura,</w:t>
      </w:r>
      <w:r>
        <w:rPr>
          <w:spacing w:val="-7"/>
        </w:rPr>
        <w:t xml:space="preserve"> </w:t>
      </w:r>
      <w:r>
        <w:t>estabelecendo</w:t>
      </w:r>
      <w:r>
        <w:rPr>
          <w:spacing w:val="-7"/>
        </w:rPr>
        <w:t xml:space="preserve"> </w:t>
      </w:r>
      <w:r>
        <w:t>prazo</w:t>
      </w:r>
      <w:r>
        <w:rPr>
          <w:spacing w:val="-8"/>
        </w:rPr>
        <w:t xml:space="preserve"> </w:t>
      </w:r>
      <w:r>
        <w:t>mínimo</w:t>
      </w:r>
      <w:r>
        <w:rPr>
          <w:spacing w:val="-7"/>
        </w:rPr>
        <w:t xml:space="preserve"> </w:t>
      </w:r>
      <w:r>
        <w:t>de</w:t>
      </w:r>
      <w:r>
        <w:rPr>
          <w:spacing w:val="-8"/>
        </w:rPr>
        <w:t xml:space="preserve"> </w:t>
      </w:r>
      <w:r>
        <w:t>7</w:t>
      </w:r>
      <w:r>
        <w:rPr>
          <w:spacing w:val="-7"/>
        </w:rPr>
        <w:t xml:space="preserve"> </w:t>
      </w:r>
      <w:r>
        <w:t>(sete) dias, a contar da publicação, para que os interessados se apresentem.</w:t>
      </w:r>
    </w:p>
    <w:p w14:paraId="78E7098A" w14:textId="77777777" w:rsidR="00823723" w:rsidRDefault="00823723">
      <w:pPr>
        <w:pStyle w:val="Corpodetexto"/>
      </w:pPr>
    </w:p>
    <w:p w14:paraId="5265EDA4" w14:textId="77777777" w:rsidR="00823723" w:rsidRDefault="00000000">
      <w:pPr>
        <w:pStyle w:val="Corpodetexto"/>
        <w:ind w:left="2" w:right="42" w:firstLine="1702"/>
        <w:jc w:val="both"/>
      </w:pPr>
      <w:r>
        <w:t>§</w:t>
      </w:r>
      <w:r>
        <w:rPr>
          <w:spacing w:val="-8"/>
        </w:rPr>
        <w:t xml:space="preserve"> </w:t>
      </w:r>
      <w:r>
        <w:t>1º</w:t>
      </w:r>
      <w:r>
        <w:rPr>
          <w:spacing w:val="-8"/>
        </w:rPr>
        <w:t xml:space="preserve"> </w:t>
      </w:r>
      <w:r>
        <w:t>Ultrapassado</w:t>
      </w:r>
      <w:r>
        <w:rPr>
          <w:spacing w:val="-7"/>
        </w:rPr>
        <w:t xml:space="preserve"> </w:t>
      </w:r>
      <w:r>
        <w:t>o</w:t>
      </w:r>
      <w:r>
        <w:rPr>
          <w:spacing w:val="-7"/>
        </w:rPr>
        <w:t xml:space="preserve"> </w:t>
      </w:r>
      <w:r>
        <w:t>prazo</w:t>
      </w:r>
      <w:r>
        <w:rPr>
          <w:spacing w:val="-7"/>
        </w:rPr>
        <w:t xml:space="preserve"> </w:t>
      </w:r>
      <w:r>
        <w:t>estabelecido</w:t>
      </w:r>
      <w:r>
        <w:rPr>
          <w:spacing w:val="-7"/>
        </w:rPr>
        <w:t xml:space="preserve"> </w:t>
      </w:r>
      <w:r>
        <w:t>no</w:t>
      </w:r>
      <w:r>
        <w:rPr>
          <w:spacing w:val="-3"/>
        </w:rPr>
        <w:t xml:space="preserve"> </w:t>
      </w:r>
      <w:r>
        <w:t>caput</w:t>
      </w:r>
      <w:r>
        <w:rPr>
          <w:spacing w:val="-8"/>
        </w:rPr>
        <w:t xml:space="preserve"> </w:t>
      </w:r>
      <w:r>
        <w:t>sem</w:t>
      </w:r>
      <w:r>
        <w:rPr>
          <w:spacing w:val="-8"/>
        </w:rPr>
        <w:t xml:space="preserve"> </w:t>
      </w:r>
      <w:r>
        <w:t>que</w:t>
      </w:r>
      <w:r>
        <w:rPr>
          <w:spacing w:val="-6"/>
        </w:rPr>
        <w:t xml:space="preserve"> </w:t>
      </w:r>
      <w:r>
        <w:t>as</w:t>
      </w:r>
      <w:r>
        <w:rPr>
          <w:spacing w:val="-7"/>
        </w:rPr>
        <w:t xml:space="preserve"> </w:t>
      </w:r>
      <w:r>
        <w:t>vagas</w:t>
      </w:r>
      <w:r>
        <w:rPr>
          <w:spacing w:val="-7"/>
        </w:rPr>
        <w:t xml:space="preserve"> </w:t>
      </w:r>
      <w:r>
        <w:t xml:space="preserve">tenham sido preenchidas, estas poderão ser oferecidas a qualquer outro interessado, em </w:t>
      </w:r>
      <w:r>
        <w:rPr>
          <w:spacing w:val="-2"/>
        </w:rPr>
        <w:t>conformidade</w:t>
      </w:r>
      <w:r>
        <w:rPr>
          <w:spacing w:val="-6"/>
        </w:rPr>
        <w:t xml:space="preserve"> </w:t>
      </w:r>
      <w:r>
        <w:rPr>
          <w:spacing w:val="-2"/>
        </w:rPr>
        <w:t>com</w:t>
      </w:r>
      <w:r>
        <w:rPr>
          <w:spacing w:val="-5"/>
        </w:rPr>
        <w:t xml:space="preserve"> </w:t>
      </w:r>
      <w:r>
        <w:rPr>
          <w:spacing w:val="-2"/>
        </w:rPr>
        <w:t>o</w:t>
      </w:r>
      <w:r>
        <w:rPr>
          <w:spacing w:val="2"/>
        </w:rPr>
        <w:t xml:space="preserve"> </w:t>
      </w:r>
      <w:r>
        <w:rPr>
          <w:spacing w:val="-2"/>
        </w:rPr>
        <w:t>edital</w:t>
      </w:r>
      <w:r>
        <w:rPr>
          <w:spacing w:val="-5"/>
        </w:rPr>
        <w:t xml:space="preserve"> </w:t>
      </w:r>
      <w:r>
        <w:rPr>
          <w:spacing w:val="-2"/>
        </w:rPr>
        <w:t>de licitação,</w:t>
      </w:r>
      <w:r>
        <w:rPr>
          <w:spacing w:val="-4"/>
        </w:rPr>
        <w:t xml:space="preserve"> </w:t>
      </w:r>
      <w:r>
        <w:rPr>
          <w:spacing w:val="-2"/>
        </w:rPr>
        <w:t>chamamento</w:t>
      </w:r>
      <w:r>
        <w:rPr>
          <w:spacing w:val="-5"/>
        </w:rPr>
        <w:t xml:space="preserve"> </w:t>
      </w:r>
      <w:r>
        <w:rPr>
          <w:spacing w:val="-2"/>
        </w:rPr>
        <w:t>público</w:t>
      </w:r>
      <w:r>
        <w:rPr>
          <w:spacing w:val="-3"/>
        </w:rPr>
        <w:t xml:space="preserve"> </w:t>
      </w:r>
      <w:r>
        <w:rPr>
          <w:spacing w:val="-2"/>
        </w:rPr>
        <w:t>ou</w:t>
      </w:r>
      <w:r>
        <w:rPr>
          <w:spacing w:val="-4"/>
        </w:rPr>
        <w:t xml:space="preserve"> </w:t>
      </w:r>
      <w:r>
        <w:rPr>
          <w:spacing w:val="-2"/>
        </w:rPr>
        <w:t>instrumento de</w:t>
      </w:r>
      <w:r>
        <w:rPr>
          <w:spacing w:val="-4"/>
        </w:rPr>
        <w:t xml:space="preserve"> </w:t>
      </w:r>
      <w:r>
        <w:rPr>
          <w:spacing w:val="-2"/>
        </w:rPr>
        <w:t>autorização.</w:t>
      </w:r>
    </w:p>
    <w:p w14:paraId="2B5A85D2" w14:textId="77777777" w:rsidR="00823723" w:rsidRDefault="00823723">
      <w:pPr>
        <w:pStyle w:val="Corpodetexto"/>
      </w:pPr>
    </w:p>
    <w:p w14:paraId="4ACC8994" w14:textId="77777777" w:rsidR="00823723" w:rsidRDefault="00000000">
      <w:pPr>
        <w:pStyle w:val="Corpodetexto"/>
        <w:ind w:left="2" w:right="42" w:firstLine="1702"/>
        <w:jc w:val="both"/>
      </w:pPr>
      <w:r>
        <w:t>§ 2º Caberá ao organizador do evento estabelecer o local dos pontos de venda de produtos e serviços dentro da área de realização da festa ou feira.</w:t>
      </w:r>
    </w:p>
    <w:p w14:paraId="23C6C6C3" w14:textId="77777777" w:rsidR="00823723" w:rsidRDefault="00823723">
      <w:pPr>
        <w:pStyle w:val="Corpodetexto"/>
      </w:pPr>
    </w:p>
    <w:p w14:paraId="1BC3F212" w14:textId="77777777" w:rsidR="00823723" w:rsidRDefault="00000000">
      <w:pPr>
        <w:pStyle w:val="Corpodetexto"/>
        <w:ind w:left="2" w:right="42" w:firstLine="1702"/>
        <w:jc w:val="both"/>
      </w:pPr>
      <w:r>
        <w:rPr>
          <w:b/>
        </w:rPr>
        <w:t xml:space="preserve">Art. 4º </w:t>
      </w:r>
      <w:r>
        <w:t>Para garantir a vaga, o comerciante local que atua por meio de food trucks interessado ou a entidade civil sem fins lucrativos deverá apresentar ao organizador do evento, além das documentações de funcionamento e sanitária de praxe:</w:t>
      </w:r>
    </w:p>
    <w:p w14:paraId="472A5E1A" w14:textId="77777777" w:rsidR="00823723" w:rsidRDefault="00000000">
      <w:pPr>
        <w:pStyle w:val="PargrafodaLista"/>
        <w:numPr>
          <w:ilvl w:val="0"/>
          <w:numId w:val="1"/>
        </w:numPr>
        <w:tabs>
          <w:tab w:val="left" w:pos="1832"/>
        </w:tabs>
        <w:spacing w:before="1"/>
        <w:ind w:right="43" w:firstLine="1702"/>
        <w:jc w:val="both"/>
        <w:rPr>
          <w:sz w:val="24"/>
        </w:rPr>
      </w:pPr>
      <w:r>
        <w:rPr>
          <w:sz w:val="24"/>
        </w:rPr>
        <w:t>–</w:t>
      </w:r>
      <w:r>
        <w:rPr>
          <w:spacing w:val="-14"/>
          <w:sz w:val="24"/>
        </w:rPr>
        <w:t xml:space="preserve"> </w:t>
      </w:r>
      <w:r>
        <w:rPr>
          <w:sz w:val="24"/>
        </w:rPr>
        <w:t>comprovante</w:t>
      </w:r>
      <w:r>
        <w:rPr>
          <w:spacing w:val="-15"/>
          <w:sz w:val="24"/>
        </w:rPr>
        <w:t xml:space="preserve"> </w:t>
      </w:r>
      <w:r>
        <w:rPr>
          <w:sz w:val="24"/>
        </w:rPr>
        <w:t>idôneo</w:t>
      </w:r>
      <w:r>
        <w:rPr>
          <w:spacing w:val="-15"/>
          <w:sz w:val="24"/>
        </w:rPr>
        <w:t xml:space="preserve"> </w:t>
      </w:r>
      <w:r>
        <w:rPr>
          <w:sz w:val="24"/>
        </w:rPr>
        <w:t>e</w:t>
      </w:r>
      <w:r>
        <w:rPr>
          <w:spacing w:val="-15"/>
          <w:sz w:val="24"/>
        </w:rPr>
        <w:t xml:space="preserve"> </w:t>
      </w:r>
      <w:r>
        <w:rPr>
          <w:sz w:val="24"/>
        </w:rPr>
        <w:t>suficiente</w:t>
      </w:r>
      <w:r>
        <w:rPr>
          <w:spacing w:val="-15"/>
          <w:sz w:val="24"/>
        </w:rPr>
        <w:t xml:space="preserve"> </w:t>
      </w:r>
      <w:r>
        <w:rPr>
          <w:sz w:val="24"/>
        </w:rPr>
        <w:t>a</w:t>
      </w:r>
      <w:r>
        <w:rPr>
          <w:spacing w:val="-15"/>
          <w:sz w:val="24"/>
        </w:rPr>
        <w:t xml:space="preserve"> </w:t>
      </w:r>
      <w:r>
        <w:rPr>
          <w:sz w:val="24"/>
        </w:rPr>
        <w:t>demonstrar</w:t>
      </w:r>
      <w:r>
        <w:rPr>
          <w:spacing w:val="-14"/>
          <w:sz w:val="24"/>
        </w:rPr>
        <w:t xml:space="preserve"> </w:t>
      </w:r>
      <w:r>
        <w:rPr>
          <w:sz w:val="24"/>
        </w:rPr>
        <w:t>que</w:t>
      </w:r>
      <w:r>
        <w:rPr>
          <w:spacing w:val="-15"/>
          <w:sz w:val="24"/>
        </w:rPr>
        <w:t xml:space="preserve"> </w:t>
      </w:r>
      <w:r>
        <w:rPr>
          <w:sz w:val="24"/>
        </w:rPr>
        <w:t>reside</w:t>
      </w:r>
      <w:r>
        <w:rPr>
          <w:spacing w:val="-15"/>
          <w:sz w:val="24"/>
        </w:rPr>
        <w:t xml:space="preserve"> </w:t>
      </w:r>
      <w:r>
        <w:rPr>
          <w:sz w:val="24"/>
        </w:rPr>
        <w:t>no</w:t>
      </w:r>
      <w:r>
        <w:rPr>
          <w:spacing w:val="-15"/>
          <w:sz w:val="24"/>
        </w:rPr>
        <w:t xml:space="preserve"> </w:t>
      </w:r>
      <w:r>
        <w:rPr>
          <w:sz w:val="24"/>
        </w:rPr>
        <w:t>Município de</w:t>
      </w:r>
      <w:r>
        <w:rPr>
          <w:spacing w:val="-5"/>
          <w:sz w:val="24"/>
        </w:rPr>
        <w:t xml:space="preserve"> </w:t>
      </w:r>
      <w:r>
        <w:rPr>
          <w:sz w:val="24"/>
        </w:rPr>
        <w:t>Araxá/MG ou, no caso das entidades, que está sediada no Município;</w:t>
      </w:r>
    </w:p>
    <w:p w14:paraId="3F68E2D0" w14:textId="77777777" w:rsidR="00823723" w:rsidRDefault="00000000">
      <w:pPr>
        <w:pStyle w:val="PargrafodaLista"/>
        <w:numPr>
          <w:ilvl w:val="0"/>
          <w:numId w:val="1"/>
        </w:numPr>
        <w:tabs>
          <w:tab w:val="left" w:pos="1922"/>
        </w:tabs>
        <w:ind w:left="1922" w:hanging="218"/>
        <w:jc w:val="both"/>
        <w:rPr>
          <w:sz w:val="24"/>
        </w:rPr>
      </w:pPr>
      <w:r>
        <w:rPr>
          <w:sz w:val="24"/>
        </w:rPr>
        <w:t>–</w:t>
      </w:r>
      <w:r>
        <w:rPr>
          <w:spacing w:val="-2"/>
          <w:sz w:val="24"/>
        </w:rPr>
        <w:t xml:space="preserve"> </w:t>
      </w:r>
      <w:r>
        <w:rPr>
          <w:sz w:val="24"/>
        </w:rPr>
        <w:t>comprovante</w:t>
      </w:r>
      <w:r>
        <w:rPr>
          <w:spacing w:val="-2"/>
          <w:sz w:val="24"/>
        </w:rPr>
        <w:t xml:space="preserve"> </w:t>
      </w:r>
      <w:r>
        <w:rPr>
          <w:sz w:val="24"/>
        </w:rPr>
        <w:t>de</w:t>
      </w:r>
      <w:r>
        <w:rPr>
          <w:spacing w:val="-1"/>
          <w:sz w:val="24"/>
        </w:rPr>
        <w:t xml:space="preserve"> </w:t>
      </w:r>
      <w:r>
        <w:rPr>
          <w:sz w:val="24"/>
        </w:rPr>
        <w:t>inscrição</w:t>
      </w:r>
      <w:r>
        <w:rPr>
          <w:spacing w:val="-2"/>
          <w:sz w:val="24"/>
        </w:rPr>
        <w:t xml:space="preserve"> </w:t>
      </w:r>
      <w:r>
        <w:rPr>
          <w:sz w:val="24"/>
        </w:rPr>
        <w:t xml:space="preserve">municipal </w:t>
      </w:r>
      <w:r>
        <w:rPr>
          <w:spacing w:val="-2"/>
          <w:sz w:val="24"/>
        </w:rPr>
        <w:t>ativa;</w:t>
      </w:r>
    </w:p>
    <w:p w14:paraId="35D21776" w14:textId="77777777" w:rsidR="00823723" w:rsidRDefault="00000000">
      <w:pPr>
        <w:pStyle w:val="PargrafodaLista"/>
        <w:numPr>
          <w:ilvl w:val="0"/>
          <w:numId w:val="1"/>
        </w:numPr>
        <w:tabs>
          <w:tab w:val="left" w:pos="1991"/>
        </w:tabs>
        <w:ind w:left="1991" w:hanging="287"/>
        <w:jc w:val="both"/>
        <w:rPr>
          <w:sz w:val="24"/>
        </w:rPr>
      </w:pPr>
      <w:r>
        <w:rPr>
          <w:sz w:val="24"/>
        </w:rPr>
        <w:t>–</w:t>
      </w:r>
      <w:r>
        <w:rPr>
          <w:spacing w:val="-16"/>
          <w:sz w:val="24"/>
        </w:rPr>
        <w:t xml:space="preserve"> </w:t>
      </w:r>
      <w:r>
        <w:rPr>
          <w:sz w:val="24"/>
        </w:rPr>
        <w:t>documento</w:t>
      </w:r>
      <w:r>
        <w:rPr>
          <w:spacing w:val="-13"/>
          <w:sz w:val="24"/>
        </w:rPr>
        <w:t xml:space="preserve"> </w:t>
      </w:r>
      <w:r>
        <w:rPr>
          <w:sz w:val="24"/>
        </w:rPr>
        <w:t>que</w:t>
      </w:r>
      <w:r>
        <w:rPr>
          <w:spacing w:val="-11"/>
          <w:sz w:val="24"/>
        </w:rPr>
        <w:t xml:space="preserve"> </w:t>
      </w:r>
      <w:r>
        <w:rPr>
          <w:sz w:val="24"/>
        </w:rPr>
        <w:t>comprove</w:t>
      </w:r>
      <w:r>
        <w:rPr>
          <w:spacing w:val="-14"/>
          <w:sz w:val="24"/>
        </w:rPr>
        <w:t xml:space="preserve"> </w:t>
      </w:r>
      <w:r>
        <w:rPr>
          <w:sz w:val="24"/>
        </w:rPr>
        <w:t>o</w:t>
      </w:r>
      <w:r>
        <w:rPr>
          <w:spacing w:val="-10"/>
          <w:sz w:val="24"/>
        </w:rPr>
        <w:t xml:space="preserve"> </w:t>
      </w:r>
      <w:r>
        <w:rPr>
          <w:sz w:val="24"/>
        </w:rPr>
        <w:t>efetivo</w:t>
      </w:r>
      <w:r>
        <w:rPr>
          <w:spacing w:val="-11"/>
          <w:sz w:val="24"/>
        </w:rPr>
        <w:t xml:space="preserve"> </w:t>
      </w:r>
      <w:r>
        <w:rPr>
          <w:sz w:val="24"/>
        </w:rPr>
        <w:t>exercício</w:t>
      </w:r>
      <w:r>
        <w:rPr>
          <w:spacing w:val="-13"/>
          <w:sz w:val="24"/>
        </w:rPr>
        <w:t xml:space="preserve"> </w:t>
      </w:r>
      <w:r>
        <w:rPr>
          <w:sz w:val="24"/>
        </w:rPr>
        <w:t>da</w:t>
      </w:r>
      <w:r>
        <w:rPr>
          <w:spacing w:val="-12"/>
          <w:sz w:val="24"/>
        </w:rPr>
        <w:t xml:space="preserve"> </w:t>
      </w:r>
      <w:r>
        <w:rPr>
          <w:sz w:val="24"/>
        </w:rPr>
        <w:t>atividade</w:t>
      </w:r>
      <w:r>
        <w:rPr>
          <w:spacing w:val="-9"/>
          <w:sz w:val="24"/>
        </w:rPr>
        <w:t xml:space="preserve"> </w:t>
      </w:r>
      <w:r>
        <w:rPr>
          <w:spacing w:val="-2"/>
          <w:sz w:val="24"/>
        </w:rPr>
        <w:t>econômica</w:t>
      </w:r>
    </w:p>
    <w:p w14:paraId="57DAD1CC" w14:textId="77777777" w:rsidR="00823723" w:rsidRDefault="00000000">
      <w:pPr>
        <w:pStyle w:val="Corpodetexto"/>
        <w:ind w:left="2"/>
      </w:pPr>
      <w:r>
        <w:t>no</w:t>
      </w:r>
      <w:r>
        <w:rPr>
          <w:spacing w:val="-1"/>
        </w:rPr>
        <w:t xml:space="preserve"> </w:t>
      </w:r>
      <w:r>
        <w:rPr>
          <w:spacing w:val="-2"/>
        </w:rPr>
        <w:t>Município.</w:t>
      </w:r>
    </w:p>
    <w:p w14:paraId="00AF6757" w14:textId="77777777" w:rsidR="00823723" w:rsidRDefault="00823723">
      <w:pPr>
        <w:pStyle w:val="Corpodetexto"/>
      </w:pPr>
    </w:p>
    <w:p w14:paraId="641C1B1E" w14:textId="77777777" w:rsidR="00823723" w:rsidRDefault="00000000">
      <w:pPr>
        <w:pStyle w:val="Corpodetexto"/>
        <w:ind w:left="2" w:right="43" w:firstLine="1702"/>
        <w:jc w:val="both"/>
      </w:pPr>
      <w:r>
        <w:rPr>
          <w:b/>
        </w:rPr>
        <w:t>Art.</w:t>
      </w:r>
      <w:r>
        <w:rPr>
          <w:b/>
          <w:spacing w:val="-15"/>
        </w:rPr>
        <w:t xml:space="preserve"> </w:t>
      </w:r>
      <w:r>
        <w:rPr>
          <w:b/>
        </w:rPr>
        <w:t>5º</w:t>
      </w:r>
      <w:r>
        <w:rPr>
          <w:b/>
          <w:spacing w:val="-15"/>
        </w:rPr>
        <w:t xml:space="preserve"> </w:t>
      </w:r>
      <w:r>
        <w:t>O</w:t>
      </w:r>
      <w:r>
        <w:rPr>
          <w:spacing w:val="-15"/>
        </w:rPr>
        <w:t xml:space="preserve"> </w:t>
      </w:r>
      <w:r>
        <w:t>critério</w:t>
      </w:r>
      <w:r>
        <w:rPr>
          <w:spacing w:val="-15"/>
        </w:rPr>
        <w:t xml:space="preserve"> </w:t>
      </w:r>
      <w:r>
        <w:t>de</w:t>
      </w:r>
      <w:r>
        <w:rPr>
          <w:spacing w:val="-13"/>
        </w:rPr>
        <w:t xml:space="preserve"> </w:t>
      </w:r>
      <w:r>
        <w:t>distribuição</w:t>
      </w:r>
      <w:r>
        <w:rPr>
          <w:spacing w:val="-15"/>
        </w:rPr>
        <w:t xml:space="preserve"> </w:t>
      </w:r>
      <w:r>
        <w:t>das</w:t>
      </w:r>
      <w:r>
        <w:rPr>
          <w:spacing w:val="-15"/>
        </w:rPr>
        <w:t xml:space="preserve"> </w:t>
      </w:r>
      <w:r>
        <w:t>vagas</w:t>
      </w:r>
      <w:r>
        <w:rPr>
          <w:spacing w:val="-14"/>
        </w:rPr>
        <w:t xml:space="preserve"> </w:t>
      </w:r>
      <w:r>
        <w:t>aos</w:t>
      </w:r>
      <w:r>
        <w:rPr>
          <w:spacing w:val="-15"/>
        </w:rPr>
        <w:t xml:space="preserve"> </w:t>
      </w:r>
      <w:r>
        <w:t>comerciantes</w:t>
      </w:r>
      <w:r>
        <w:rPr>
          <w:spacing w:val="-15"/>
        </w:rPr>
        <w:t xml:space="preserve"> </w:t>
      </w:r>
      <w:r>
        <w:t>locais</w:t>
      </w:r>
      <w:r>
        <w:rPr>
          <w:spacing w:val="-15"/>
        </w:rPr>
        <w:t xml:space="preserve"> </w:t>
      </w:r>
      <w:r>
        <w:t>deverá ocorrer em conformidade com os princípios da publicidade, legalidade, impessoalidade, moralidade e eficiência.</w:t>
      </w:r>
    </w:p>
    <w:p w14:paraId="254935AD" w14:textId="77777777" w:rsidR="00823723" w:rsidRDefault="00823723">
      <w:pPr>
        <w:pStyle w:val="Corpodetexto"/>
      </w:pPr>
    </w:p>
    <w:p w14:paraId="049D02BF" w14:textId="77777777" w:rsidR="00823723" w:rsidRDefault="00000000">
      <w:pPr>
        <w:pStyle w:val="Corpodetexto"/>
        <w:ind w:left="2" w:right="42" w:firstLine="1702"/>
        <w:jc w:val="both"/>
      </w:pPr>
      <w:r>
        <w:t>Parágrafo único. Na hipótese de número de interessados superior ao de vagas disponíveis, a distribuição será realizada por sorteio público, garantida a alternância de oportunidades de forma isonômica nos eventos subsequentes.</w:t>
      </w:r>
    </w:p>
    <w:p w14:paraId="167F0526" w14:textId="77777777" w:rsidR="00823723" w:rsidRDefault="00823723">
      <w:pPr>
        <w:pStyle w:val="Corpodetexto"/>
      </w:pPr>
    </w:p>
    <w:p w14:paraId="21F53948" w14:textId="77777777" w:rsidR="00823723" w:rsidRDefault="00000000">
      <w:pPr>
        <w:pStyle w:val="Corpodetexto"/>
        <w:ind w:left="2" w:right="41" w:firstLine="1702"/>
        <w:jc w:val="both"/>
      </w:pPr>
      <w:r>
        <w:rPr>
          <w:b/>
        </w:rPr>
        <w:t xml:space="preserve">Art. 6º </w:t>
      </w:r>
      <w:r>
        <w:t>A fiscalização do cumprimento desta Lei caberá ao órgão municipal</w:t>
      </w:r>
      <w:r>
        <w:rPr>
          <w:spacing w:val="-9"/>
        </w:rPr>
        <w:t xml:space="preserve"> </w:t>
      </w:r>
      <w:r>
        <w:t>competente,</w:t>
      </w:r>
      <w:r>
        <w:rPr>
          <w:spacing w:val="-8"/>
        </w:rPr>
        <w:t xml:space="preserve"> </w:t>
      </w:r>
      <w:r>
        <w:t>que</w:t>
      </w:r>
      <w:r>
        <w:rPr>
          <w:spacing w:val="-9"/>
        </w:rPr>
        <w:t xml:space="preserve"> </w:t>
      </w:r>
      <w:r>
        <w:t>deverá</w:t>
      </w:r>
      <w:r>
        <w:rPr>
          <w:spacing w:val="-8"/>
        </w:rPr>
        <w:t xml:space="preserve"> </w:t>
      </w:r>
      <w:r>
        <w:t>aplicar</w:t>
      </w:r>
      <w:r>
        <w:rPr>
          <w:spacing w:val="-6"/>
        </w:rPr>
        <w:t xml:space="preserve"> </w:t>
      </w:r>
      <w:r>
        <w:t>as</w:t>
      </w:r>
      <w:r>
        <w:rPr>
          <w:spacing w:val="-8"/>
        </w:rPr>
        <w:t xml:space="preserve"> </w:t>
      </w:r>
      <w:r>
        <w:t>penalidades</w:t>
      </w:r>
      <w:r>
        <w:rPr>
          <w:spacing w:val="-8"/>
        </w:rPr>
        <w:t xml:space="preserve"> </w:t>
      </w:r>
      <w:r>
        <w:t>previstas</w:t>
      </w:r>
      <w:r>
        <w:rPr>
          <w:spacing w:val="-7"/>
        </w:rPr>
        <w:t xml:space="preserve"> </w:t>
      </w:r>
      <w:r>
        <w:t>nos</w:t>
      </w:r>
      <w:r>
        <w:rPr>
          <w:spacing w:val="-8"/>
        </w:rPr>
        <w:t xml:space="preserve"> </w:t>
      </w:r>
      <w:r>
        <w:t>contratos,</w:t>
      </w:r>
      <w:r>
        <w:rPr>
          <w:spacing w:val="-8"/>
        </w:rPr>
        <w:t xml:space="preserve"> </w:t>
      </w:r>
      <w:r>
        <w:t>termos</w:t>
      </w:r>
      <w:r>
        <w:rPr>
          <w:spacing w:val="-7"/>
        </w:rPr>
        <w:t xml:space="preserve"> </w:t>
      </w:r>
      <w:r>
        <w:t>ou autorizações, inclusive multa, rescisão ou cassação da autorização, conforme o caso.</w:t>
      </w:r>
    </w:p>
    <w:p w14:paraId="57A334A7" w14:textId="77777777" w:rsidR="00823723" w:rsidRDefault="00823723">
      <w:pPr>
        <w:pStyle w:val="Corpodetexto"/>
        <w:spacing w:before="1"/>
      </w:pPr>
    </w:p>
    <w:p w14:paraId="2B27DF08" w14:textId="77777777" w:rsidR="00823723" w:rsidRDefault="00000000">
      <w:pPr>
        <w:pStyle w:val="Corpodetexto"/>
        <w:ind w:left="1704"/>
      </w:pPr>
      <w:r>
        <w:rPr>
          <w:b/>
        </w:rPr>
        <w:t>Art.</w:t>
      </w:r>
      <w:r>
        <w:rPr>
          <w:b/>
          <w:spacing w:val="-3"/>
        </w:rPr>
        <w:t xml:space="preserve"> </w:t>
      </w:r>
      <w:r>
        <w:rPr>
          <w:b/>
        </w:rPr>
        <w:t>7º</w:t>
      </w:r>
      <w:r>
        <w:rPr>
          <w:b/>
          <w:spacing w:val="-2"/>
        </w:rPr>
        <w:t xml:space="preserve"> </w:t>
      </w:r>
      <w:r>
        <w:t>Revogam-se</w:t>
      </w:r>
      <w:r>
        <w:rPr>
          <w:spacing w:val="-3"/>
        </w:rPr>
        <w:t xml:space="preserve"> </w:t>
      </w:r>
      <w:r>
        <w:t>as</w:t>
      </w:r>
      <w:r>
        <w:rPr>
          <w:spacing w:val="-2"/>
        </w:rPr>
        <w:t xml:space="preserve"> </w:t>
      </w:r>
      <w:r>
        <w:t>disposições</w:t>
      </w:r>
      <w:r>
        <w:rPr>
          <w:spacing w:val="-2"/>
        </w:rPr>
        <w:t xml:space="preserve"> </w:t>
      </w:r>
      <w:r>
        <w:t>em</w:t>
      </w:r>
      <w:r>
        <w:rPr>
          <w:spacing w:val="-3"/>
        </w:rPr>
        <w:t xml:space="preserve"> </w:t>
      </w:r>
      <w:r>
        <w:rPr>
          <w:spacing w:val="-2"/>
        </w:rPr>
        <w:t>contrário.</w:t>
      </w:r>
    </w:p>
    <w:p w14:paraId="33A4131E" w14:textId="77777777" w:rsidR="00823723" w:rsidRDefault="00823723">
      <w:pPr>
        <w:pStyle w:val="Corpodetexto"/>
      </w:pPr>
    </w:p>
    <w:p w14:paraId="387E3E3D" w14:textId="77777777" w:rsidR="00823723" w:rsidRDefault="00000000">
      <w:pPr>
        <w:pStyle w:val="Corpodetexto"/>
        <w:ind w:left="1704"/>
      </w:pPr>
      <w:r>
        <w:rPr>
          <w:b/>
        </w:rPr>
        <w:t>Art.</w:t>
      </w:r>
      <w:r>
        <w:rPr>
          <w:b/>
          <w:spacing w:val="-1"/>
        </w:rPr>
        <w:t xml:space="preserve"> </w:t>
      </w:r>
      <w:r>
        <w:rPr>
          <w:b/>
        </w:rPr>
        <w:t xml:space="preserve">8º </w:t>
      </w:r>
      <w:r>
        <w:t>Esta Lei</w:t>
      </w:r>
      <w:r>
        <w:rPr>
          <w:spacing w:val="-1"/>
        </w:rPr>
        <w:t xml:space="preserve"> </w:t>
      </w:r>
      <w:r>
        <w:t>entra</w:t>
      </w:r>
      <w:r>
        <w:rPr>
          <w:spacing w:val="-1"/>
        </w:rPr>
        <w:t xml:space="preserve"> </w:t>
      </w:r>
      <w:r>
        <w:t>em</w:t>
      </w:r>
      <w:r>
        <w:rPr>
          <w:spacing w:val="-2"/>
        </w:rPr>
        <w:t xml:space="preserve"> </w:t>
      </w:r>
      <w:r>
        <w:t>vigor na</w:t>
      </w:r>
      <w:r>
        <w:rPr>
          <w:spacing w:val="-1"/>
        </w:rPr>
        <w:t xml:space="preserve"> </w:t>
      </w:r>
      <w:r>
        <w:t>data</w:t>
      </w:r>
      <w:r>
        <w:rPr>
          <w:spacing w:val="-1"/>
        </w:rPr>
        <w:t xml:space="preserve"> </w:t>
      </w:r>
      <w:r>
        <w:t xml:space="preserve">de sua </w:t>
      </w:r>
      <w:r>
        <w:rPr>
          <w:spacing w:val="-2"/>
        </w:rPr>
        <w:t>publicação.</w:t>
      </w:r>
    </w:p>
    <w:p w14:paraId="5E2689EB" w14:textId="77777777" w:rsidR="00823723" w:rsidRDefault="00823723">
      <w:pPr>
        <w:pStyle w:val="Corpodetexto"/>
      </w:pPr>
    </w:p>
    <w:p w14:paraId="0785DB75" w14:textId="77777777" w:rsidR="00823723" w:rsidRDefault="00823723">
      <w:pPr>
        <w:pStyle w:val="Corpodetexto"/>
      </w:pPr>
    </w:p>
    <w:p w14:paraId="3540DE3D" w14:textId="77777777" w:rsidR="00823723" w:rsidRDefault="00823723">
      <w:pPr>
        <w:pStyle w:val="Corpodetexto"/>
      </w:pPr>
    </w:p>
    <w:p w14:paraId="149A8F9F" w14:textId="77777777" w:rsidR="00823723" w:rsidRDefault="00000000">
      <w:pPr>
        <w:pStyle w:val="Corpodetexto"/>
        <w:ind w:left="1418"/>
      </w:pPr>
      <w:r>
        <w:t>Plenário</w:t>
      </w:r>
      <w:r>
        <w:rPr>
          <w:spacing w:val="-11"/>
        </w:rPr>
        <w:t xml:space="preserve"> </w:t>
      </w:r>
      <w:r>
        <w:t>Vereador</w:t>
      </w:r>
      <w:r>
        <w:rPr>
          <w:spacing w:val="-2"/>
        </w:rPr>
        <w:t xml:space="preserve"> </w:t>
      </w:r>
      <w:r>
        <w:t>Guilherme</w:t>
      </w:r>
      <w:r>
        <w:rPr>
          <w:spacing w:val="-5"/>
        </w:rPr>
        <w:t xml:space="preserve"> </w:t>
      </w:r>
      <w:r>
        <w:t>Gotelip</w:t>
      </w:r>
      <w:r>
        <w:rPr>
          <w:spacing w:val="-4"/>
        </w:rPr>
        <w:t xml:space="preserve"> </w:t>
      </w:r>
      <w:r>
        <w:t>Neto</w:t>
      </w:r>
      <w:r>
        <w:rPr>
          <w:spacing w:val="-3"/>
        </w:rPr>
        <w:t xml:space="preserve"> </w:t>
      </w:r>
      <w:r>
        <w:t>em,</w:t>
      </w:r>
      <w:r>
        <w:rPr>
          <w:spacing w:val="-5"/>
        </w:rPr>
        <w:t xml:space="preserve"> </w:t>
      </w:r>
      <w:r>
        <w:t>02</w:t>
      </w:r>
      <w:r>
        <w:rPr>
          <w:spacing w:val="-4"/>
        </w:rPr>
        <w:t xml:space="preserve"> </w:t>
      </w:r>
      <w:r>
        <w:t>de</w:t>
      </w:r>
      <w:r>
        <w:rPr>
          <w:spacing w:val="-5"/>
        </w:rPr>
        <w:t xml:space="preserve"> </w:t>
      </w:r>
      <w:r>
        <w:t>setembro</w:t>
      </w:r>
      <w:r>
        <w:rPr>
          <w:spacing w:val="-3"/>
        </w:rPr>
        <w:t xml:space="preserve"> </w:t>
      </w:r>
      <w:r>
        <w:t>de</w:t>
      </w:r>
      <w:r>
        <w:rPr>
          <w:spacing w:val="-4"/>
        </w:rPr>
        <w:t xml:space="preserve"> </w:t>
      </w:r>
      <w:r>
        <w:rPr>
          <w:spacing w:val="-2"/>
        </w:rPr>
        <w:t>2025.</w:t>
      </w:r>
    </w:p>
    <w:p w14:paraId="088488DA" w14:textId="77777777" w:rsidR="00823723" w:rsidRDefault="00823723">
      <w:pPr>
        <w:pStyle w:val="Corpodetexto"/>
        <w:spacing w:before="274"/>
      </w:pPr>
    </w:p>
    <w:p w14:paraId="5F82CE9D" w14:textId="77777777" w:rsidR="00823723" w:rsidRDefault="00000000">
      <w:pPr>
        <w:ind w:left="2751" w:right="2793"/>
        <w:jc w:val="center"/>
        <w:rPr>
          <w:b/>
          <w:sz w:val="24"/>
        </w:rPr>
      </w:pPr>
      <w:r>
        <w:rPr>
          <w:b/>
          <w:sz w:val="24"/>
        </w:rPr>
        <w:t>Jales</w:t>
      </w:r>
      <w:r>
        <w:rPr>
          <w:b/>
          <w:spacing w:val="-15"/>
          <w:sz w:val="24"/>
        </w:rPr>
        <w:t xml:space="preserve"> </w:t>
      </w:r>
      <w:r>
        <w:rPr>
          <w:b/>
          <w:sz w:val="24"/>
        </w:rPr>
        <w:t>Andre</w:t>
      </w:r>
      <w:r>
        <w:rPr>
          <w:b/>
          <w:spacing w:val="-15"/>
          <w:sz w:val="24"/>
        </w:rPr>
        <w:t xml:space="preserve"> </w:t>
      </w:r>
      <w:r>
        <w:rPr>
          <w:b/>
          <w:sz w:val="24"/>
        </w:rPr>
        <w:t>dos</w:t>
      </w:r>
      <w:r>
        <w:rPr>
          <w:b/>
          <w:spacing w:val="-15"/>
          <w:sz w:val="24"/>
        </w:rPr>
        <w:t xml:space="preserve"> </w:t>
      </w:r>
      <w:r>
        <w:rPr>
          <w:b/>
          <w:sz w:val="24"/>
        </w:rPr>
        <w:t xml:space="preserve">Santos </w:t>
      </w:r>
      <w:r>
        <w:rPr>
          <w:b/>
          <w:spacing w:val="-2"/>
          <w:sz w:val="24"/>
        </w:rPr>
        <w:t>Vereador</w:t>
      </w:r>
    </w:p>
    <w:p w14:paraId="383D3873" w14:textId="77777777" w:rsidR="00823723" w:rsidRDefault="00000000">
      <w:pPr>
        <w:ind w:right="41"/>
        <w:jc w:val="center"/>
        <w:rPr>
          <w:b/>
          <w:sz w:val="24"/>
        </w:rPr>
      </w:pPr>
      <w:r>
        <w:rPr>
          <w:b/>
          <w:sz w:val="24"/>
        </w:rPr>
        <w:t>Partido</w:t>
      </w:r>
      <w:r>
        <w:rPr>
          <w:b/>
          <w:spacing w:val="-4"/>
          <w:sz w:val="24"/>
        </w:rPr>
        <w:t xml:space="preserve"> </w:t>
      </w:r>
      <w:r>
        <w:rPr>
          <w:b/>
          <w:sz w:val="24"/>
        </w:rPr>
        <w:t>dos</w:t>
      </w:r>
      <w:r>
        <w:rPr>
          <w:b/>
          <w:spacing w:val="-6"/>
          <w:sz w:val="24"/>
        </w:rPr>
        <w:t xml:space="preserve"> </w:t>
      </w:r>
      <w:r>
        <w:rPr>
          <w:b/>
          <w:spacing w:val="-2"/>
          <w:sz w:val="24"/>
        </w:rPr>
        <w:t>Trabalhadores</w:t>
      </w:r>
    </w:p>
    <w:p w14:paraId="1FAB5E55" w14:textId="77777777" w:rsidR="00823723" w:rsidRDefault="00000000">
      <w:pPr>
        <w:spacing w:before="1"/>
        <w:ind w:right="43"/>
        <w:jc w:val="center"/>
        <w:rPr>
          <w:b/>
          <w:sz w:val="24"/>
        </w:rPr>
      </w:pPr>
      <w:r>
        <w:rPr>
          <w:b/>
          <w:sz w:val="24"/>
        </w:rPr>
        <w:t>Câmara</w:t>
      </w:r>
      <w:r>
        <w:rPr>
          <w:b/>
          <w:spacing w:val="-2"/>
          <w:sz w:val="24"/>
        </w:rPr>
        <w:t xml:space="preserve"> </w:t>
      </w:r>
      <w:r>
        <w:rPr>
          <w:b/>
          <w:sz w:val="24"/>
        </w:rPr>
        <w:t>Municipal de</w:t>
      </w:r>
      <w:r>
        <w:rPr>
          <w:b/>
          <w:spacing w:val="-15"/>
          <w:sz w:val="24"/>
        </w:rPr>
        <w:t xml:space="preserve"> </w:t>
      </w:r>
      <w:r>
        <w:rPr>
          <w:b/>
          <w:spacing w:val="-2"/>
          <w:sz w:val="24"/>
        </w:rPr>
        <w:t>Araxá</w:t>
      </w:r>
    </w:p>
    <w:p w14:paraId="0C4EB275" w14:textId="77777777" w:rsidR="00823723" w:rsidRDefault="00823723">
      <w:pPr>
        <w:jc w:val="center"/>
        <w:rPr>
          <w:b/>
          <w:sz w:val="24"/>
        </w:rPr>
        <w:sectPr w:rsidR="00823723">
          <w:pgSz w:w="11900" w:h="16840"/>
          <w:pgMar w:top="0" w:right="1417" w:bottom="1680" w:left="1700" w:header="0" w:footer="1484" w:gutter="0"/>
          <w:cols w:space="720"/>
        </w:sectPr>
      </w:pPr>
    </w:p>
    <w:p w14:paraId="4220E23C" w14:textId="77777777" w:rsidR="00823723" w:rsidRDefault="00000000">
      <w:pPr>
        <w:pStyle w:val="Corpodetexto"/>
        <w:rPr>
          <w:b/>
          <w:sz w:val="30"/>
        </w:rPr>
      </w:pPr>
      <w:r>
        <w:rPr>
          <w:b/>
          <w:noProof/>
          <w:sz w:val="30"/>
        </w:rPr>
        <w:lastRenderedPageBreak/>
        <w:drawing>
          <wp:anchor distT="0" distB="0" distL="0" distR="0" simplePos="0" relativeHeight="487522816" behindDoc="1" locked="0" layoutInCell="1" allowOverlap="1" wp14:anchorId="095C85F9" wp14:editId="3D8C4DBD">
            <wp:simplePos x="0" y="0"/>
            <wp:positionH relativeFrom="page">
              <wp:posOffset>982980</wp:posOffset>
            </wp:positionH>
            <wp:positionV relativeFrom="page">
              <wp:posOffset>0</wp:posOffset>
            </wp:positionV>
            <wp:extent cx="5743575" cy="292227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5743575" cy="2922270"/>
                    </a:xfrm>
                    <a:prstGeom prst="rect">
                      <a:avLst/>
                    </a:prstGeom>
                  </pic:spPr>
                </pic:pic>
              </a:graphicData>
            </a:graphic>
          </wp:anchor>
        </w:drawing>
      </w:r>
    </w:p>
    <w:p w14:paraId="0293E653" w14:textId="77777777" w:rsidR="00823723" w:rsidRDefault="00823723">
      <w:pPr>
        <w:pStyle w:val="Corpodetexto"/>
        <w:spacing w:before="29"/>
        <w:rPr>
          <w:b/>
          <w:sz w:val="30"/>
        </w:rPr>
      </w:pPr>
    </w:p>
    <w:p w14:paraId="7EF7BF69" w14:textId="77777777" w:rsidR="00823723" w:rsidRDefault="00000000">
      <w:pPr>
        <w:pStyle w:val="Ttulo1"/>
      </w:pPr>
      <w:r>
        <w:t>CÂMARA</w:t>
      </w:r>
      <w:r>
        <w:rPr>
          <w:spacing w:val="-21"/>
        </w:rPr>
        <w:t xml:space="preserve"> </w:t>
      </w:r>
      <w:r>
        <w:t>MUNICIPAL</w:t>
      </w:r>
      <w:r>
        <w:rPr>
          <w:spacing w:val="-19"/>
        </w:rPr>
        <w:t xml:space="preserve"> </w:t>
      </w:r>
      <w:r>
        <w:t>DE</w:t>
      </w:r>
      <w:r>
        <w:rPr>
          <w:spacing w:val="-19"/>
        </w:rPr>
        <w:t xml:space="preserve"> </w:t>
      </w:r>
      <w:r>
        <w:t>ARAXÁ</w:t>
      </w:r>
      <w:r>
        <w:rPr>
          <w:spacing w:val="-18"/>
        </w:rPr>
        <w:t xml:space="preserve"> </w:t>
      </w:r>
      <w:r>
        <w:t>-</w:t>
      </w:r>
      <w:r>
        <w:rPr>
          <w:spacing w:val="-17"/>
        </w:rPr>
        <w:t xml:space="preserve"> </w:t>
      </w:r>
      <w:r>
        <w:t>ESTADO</w:t>
      </w:r>
      <w:r>
        <w:rPr>
          <w:spacing w:val="-10"/>
        </w:rPr>
        <w:t xml:space="preserve"> </w:t>
      </w:r>
      <w:r>
        <w:t>DE</w:t>
      </w:r>
      <w:r>
        <w:rPr>
          <w:spacing w:val="-10"/>
        </w:rPr>
        <w:t xml:space="preserve"> </w:t>
      </w:r>
      <w:r>
        <w:t>MINAS</w:t>
      </w:r>
      <w:r>
        <w:rPr>
          <w:spacing w:val="-11"/>
        </w:rPr>
        <w:t xml:space="preserve"> </w:t>
      </w:r>
      <w:r>
        <w:rPr>
          <w:spacing w:val="-2"/>
        </w:rPr>
        <w:t>GERAIS</w:t>
      </w:r>
    </w:p>
    <w:p w14:paraId="0177275F" w14:textId="77777777" w:rsidR="00823723" w:rsidRDefault="00823723">
      <w:pPr>
        <w:pStyle w:val="Corpodetexto"/>
        <w:spacing w:before="69"/>
      </w:pPr>
    </w:p>
    <w:p w14:paraId="532E143E" w14:textId="77777777" w:rsidR="00823723" w:rsidRDefault="00000000">
      <w:pPr>
        <w:ind w:left="525"/>
        <w:jc w:val="center"/>
        <w:rPr>
          <w:b/>
          <w:sz w:val="24"/>
        </w:rPr>
      </w:pPr>
      <w:r>
        <w:rPr>
          <w:b/>
          <w:spacing w:val="-2"/>
          <w:sz w:val="24"/>
        </w:rPr>
        <w:t>JUSTIFICATIVA</w:t>
      </w:r>
    </w:p>
    <w:p w14:paraId="29CB7939" w14:textId="77777777" w:rsidR="00823723" w:rsidRDefault="00823723">
      <w:pPr>
        <w:pStyle w:val="Corpodetexto"/>
        <w:rPr>
          <w:b/>
        </w:rPr>
      </w:pPr>
    </w:p>
    <w:p w14:paraId="7DF657D2" w14:textId="77777777" w:rsidR="00823723" w:rsidRDefault="00823723">
      <w:pPr>
        <w:pStyle w:val="Corpodetexto"/>
        <w:rPr>
          <w:b/>
        </w:rPr>
      </w:pPr>
    </w:p>
    <w:p w14:paraId="6E940481" w14:textId="77777777" w:rsidR="00823723" w:rsidRDefault="00000000">
      <w:pPr>
        <w:pStyle w:val="Corpodetexto"/>
        <w:ind w:left="2" w:right="44" w:firstLine="707"/>
        <w:jc w:val="both"/>
      </w:pPr>
      <w:r>
        <w:t>O presente Projeto de Lei tem por finalidade garantir a preferência ao comerciante local,</w:t>
      </w:r>
      <w:r>
        <w:rPr>
          <w:spacing w:val="-2"/>
        </w:rPr>
        <w:t xml:space="preserve"> </w:t>
      </w:r>
      <w:r>
        <w:t>inclusive</w:t>
      </w:r>
      <w:r>
        <w:rPr>
          <w:spacing w:val="-5"/>
        </w:rPr>
        <w:t xml:space="preserve"> </w:t>
      </w:r>
      <w:r>
        <w:t>aos</w:t>
      </w:r>
      <w:r>
        <w:rPr>
          <w:spacing w:val="-4"/>
        </w:rPr>
        <w:t xml:space="preserve"> </w:t>
      </w:r>
      <w:r>
        <w:t>que</w:t>
      </w:r>
      <w:r>
        <w:rPr>
          <w:spacing w:val="-5"/>
        </w:rPr>
        <w:t xml:space="preserve"> </w:t>
      </w:r>
      <w:r>
        <w:t>atuam</w:t>
      </w:r>
      <w:r>
        <w:rPr>
          <w:spacing w:val="-5"/>
        </w:rPr>
        <w:t xml:space="preserve"> </w:t>
      </w:r>
      <w:r>
        <w:t>por</w:t>
      </w:r>
      <w:r>
        <w:rPr>
          <w:spacing w:val="-2"/>
        </w:rPr>
        <w:t xml:space="preserve"> </w:t>
      </w:r>
      <w:r>
        <w:t>meio</w:t>
      </w:r>
      <w:r>
        <w:rPr>
          <w:spacing w:val="-4"/>
        </w:rPr>
        <w:t xml:space="preserve"> </w:t>
      </w:r>
      <w:r>
        <w:t>de</w:t>
      </w:r>
      <w:r>
        <w:rPr>
          <w:spacing w:val="-5"/>
        </w:rPr>
        <w:t xml:space="preserve"> </w:t>
      </w:r>
      <w:r>
        <w:rPr>
          <w:i/>
        </w:rPr>
        <w:t>food</w:t>
      </w:r>
      <w:r>
        <w:rPr>
          <w:i/>
          <w:spacing w:val="-4"/>
        </w:rPr>
        <w:t xml:space="preserve"> </w:t>
      </w:r>
      <w:r>
        <w:rPr>
          <w:i/>
        </w:rPr>
        <w:t>trucks</w:t>
      </w:r>
      <w:r>
        <w:t>,</w:t>
      </w:r>
      <w:r>
        <w:rPr>
          <w:spacing w:val="-4"/>
        </w:rPr>
        <w:t xml:space="preserve"> </w:t>
      </w:r>
      <w:r>
        <w:t>para</w:t>
      </w:r>
      <w:r>
        <w:rPr>
          <w:spacing w:val="-3"/>
        </w:rPr>
        <w:t xml:space="preserve"> </w:t>
      </w:r>
      <w:r>
        <w:t>a</w:t>
      </w:r>
      <w:r>
        <w:rPr>
          <w:spacing w:val="-3"/>
        </w:rPr>
        <w:t xml:space="preserve"> </w:t>
      </w:r>
      <w:r>
        <w:t>venda</w:t>
      </w:r>
      <w:r>
        <w:rPr>
          <w:spacing w:val="-6"/>
        </w:rPr>
        <w:t xml:space="preserve"> </w:t>
      </w:r>
      <w:r>
        <w:t>de</w:t>
      </w:r>
      <w:r>
        <w:rPr>
          <w:spacing w:val="-5"/>
        </w:rPr>
        <w:t xml:space="preserve"> </w:t>
      </w:r>
      <w:r>
        <w:t>produtos</w:t>
      </w:r>
      <w:r>
        <w:rPr>
          <w:spacing w:val="-4"/>
        </w:rPr>
        <w:t xml:space="preserve"> </w:t>
      </w:r>
      <w:r>
        <w:t>e</w:t>
      </w:r>
      <w:r>
        <w:rPr>
          <w:spacing w:val="-3"/>
        </w:rPr>
        <w:t xml:space="preserve"> </w:t>
      </w:r>
      <w:r>
        <w:t>serviços em eventos realizados no Município de Araxá.</w:t>
      </w:r>
    </w:p>
    <w:p w14:paraId="3F7DB463" w14:textId="77777777" w:rsidR="00823723" w:rsidRDefault="00823723">
      <w:pPr>
        <w:pStyle w:val="Corpodetexto"/>
      </w:pPr>
    </w:p>
    <w:p w14:paraId="547E069E" w14:textId="77777777" w:rsidR="00823723" w:rsidRDefault="00000000">
      <w:pPr>
        <w:pStyle w:val="Corpodetexto"/>
        <w:spacing w:before="1"/>
        <w:ind w:left="2" w:right="44" w:firstLine="707"/>
        <w:jc w:val="both"/>
      </w:pPr>
      <w:r>
        <w:t xml:space="preserve">A proposta se aplica tanto a festas e feiras públicas municipais terceirizadas ou </w:t>
      </w:r>
      <w:r>
        <w:rPr>
          <w:spacing w:val="-2"/>
        </w:rPr>
        <w:t>realizadas</w:t>
      </w:r>
      <w:r>
        <w:rPr>
          <w:spacing w:val="-5"/>
        </w:rPr>
        <w:t xml:space="preserve"> </w:t>
      </w:r>
      <w:r>
        <w:rPr>
          <w:spacing w:val="-2"/>
        </w:rPr>
        <w:t>por</w:t>
      </w:r>
      <w:r>
        <w:rPr>
          <w:spacing w:val="-5"/>
        </w:rPr>
        <w:t xml:space="preserve"> </w:t>
      </w:r>
      <w:r>
        <w:rPr>
          <w:spacing w:val="-2"/>
        </w:rPr>
        <w:t>meio</w:t>
      </w:r>
      <w:r>
        <w:rPr>
          <w:spacing w:val="-5"/>
        </w:rPr>
        <w:t xml:space="preserve"> </w:t>
      </w:r>
      <w:r>
        <w:rPr>
          <w:spacing w:val="-2"/>
        </w:rPr>
        <w:t>de</w:t>
      </w:r>
      <w:r>
        <w:rPr>
          <w:spacing w:val="-6"/>
        </w:rPr>
        <w:t xml:space="preserve"> </w:t>
      </w:r>
      <w:r>
        <w:rPr>
          <w:spacing w:val="-2"/>
        </w:rPr>
        <w:t>parcerias,</w:t>
      </w:r>
      <w:r>
        <w:rPr>
          <w:spacing w:val="-5"/>
        </w:rPr>
        <w:t xml:space="preserve"> </w:t>
      </w:r>
      <w:r>
        <w:rPr>
          <w:spacing w:val="-2"/>
        </w:rPr>
        <w:t>quanto</w:t>
      </w:r>
      <w:r>
        <w:rPr>
          <w:spacing w:val="-6"/>
        </w:rPr>
        <w:t xml:space="preserve"> </w:t>
      </w:r>
      <w:r>
        <w:rPr>
          <w:spacing w:val="-2"/>
        </w:rPr>
        <w:t>a</w:t>
      </w:r>
      <w:r>
        <w:rPr>
          <w:spacing w:val="-3"/>
        </w:rPr>
        <w:t xml:space="preserve"> </w:t>
      </w:r>
      <w:r>
        <w:rPr>
          <w:spacing w:val="-2"/>
        </w:rPr>
        <w:t>eventos</w:t>
      </w:r>
      <w:r>
        <w:rPr>
          <w:spacing w:val="-5"/>
        </w:rPr>
        <w:t xml:space="preserve"> </w:t>
      </w:r>
      <w:r>
        <w:rPr>
          <w:spacing w:val="-2"/>
        </w:rPr>
        <w:t>particulares que</w:t>
      </w:r>
      <w:r>
        <w:rPr>
          <w:spacing w:val="-6"/>
        </w:rPr>
        <w:t xml:space="preserve"> </w:t>
      </w:r>
      <w:r>
        <w:rPr>
          <w:spacing w:val="-2"/>
        </w:rPr>
        <w:t>dependam</w:t>
      </w:r>
      <w:r>
        <w:rPr>
          <w:spacing w:val="-7"/>
        </w:rPr>
        <w:t xml:space="preserve"> </w:t>
      </w:r>
      <w:r>
        <w:rPr>
          <w:spacing w:val="-2"/>
        </w:rPr>
        <w:t>de</w:t>
      </w:r>
      <w:r>
        <w:rPr>
          <w:spacing w:val="-6"/>
        </w:rPr>
        <w:t xml:space="preserve"> </w:t>
      </w:r>
      <w:r>
        <w:rPr>
          <w:spacing w:val="-2"/>
        </w:rPr>
        <w:t xml:space="preserve">autorização </w:t>
      </w:r>
      <w:r>
        <w:t>do Município para uso de espaço público, ou que recebam apoio, patrocínio ou benefícios concedidos pelo Poder Público. Dessa forma, preserva-se o equilíbrio entre a liberdade de iniciativa dos organizadores e o interesse público de fomentar a economia local, limitando a exigência apenas aos casos em que há intervenção ou suporte municipal.</w:t>
      </w:r>
    </w:p>
    <w:p w14:paraId="01D0AE46" w14:textId="77777777" w:rsidR="00823723" w:rsidRDefault="00000000">
      <w:pPr>
        <w:pStyle w:val="Corpodetexto"/>
        <w:spacing w:before="275"/>
        <w:ind w:left="2" w:right="43" w:firstLine="707"/>
        <w:jc w:val="both"/>
      </w:pPr>
      <w:r>
        <w:t>Muitas vezes, comerciantes e empreendedores locais ficam de fora de eventos relevantes,</w:t>
      </w:r>
      <w:r>
        <w:rPr>
          <w:spacing w:val="-15"/>
        </w:rPr>
        <w:t xml:space="preserve"> </w:t>
      </w:r>
      <w:r>
        <w:t>perdendo</w:t>
      </w:r>
      <w:r>
        <w:rPr>
          <w:spacing w:val="-15"/>
        </w:rPr>
        <w:t xml:space="preserve"> </w:t>
      </w:r>
      <w:r>
        <w:t>oportunidades</w:t>
      </w:r>
      <w:r>
        <w:rPr>
          <w:spacing w:val="-14"/>
        </w:rPr>
        <w:t xml:space="preserve"> </w:t>
      </w:r>
      <w:r>
        <w:t>de</w:t>
      </w:r>
      <w:r>
        <w:rPr>
          <w:spacing w:val="-13"/>
        </w:rPr>
        <w:t xml:space="preserve"> </w:t>
      </w:r>
      <w:r>
        <w:t>renda</w:t>
      </w:r>
      <w:r>
        <w:rPr>
          <w:spacing w:val="-13"/>
        </w:rPr>
        <w:t xml:space="preserve"> </w:t>
      </w:r>
      <w:r>
        <w:t>e</w:t>
      </w:r>
      <w:r>
        <w:rPr>
          <w:spacing w:val="-13"/>
        </w:rPr>
        <w:t xml:space="preserve"> </w:t>
      </w:r>
      <w:r>
        <w:t>visibilidade.</w:t>
      </w:r>
      <w:r>
        <w:rPr>
          <w:spacing w:val="-15"/>
        </w:rPr>
        <w:t xml:space="preserve"> </w:t>
      </w:r>
      <w:r>
        <w:t>Ao</w:t>
      </w:r>
      <w:r>
        <w:rPr>
          <w:spacing w:val="-11"/>
        </w:rPr>
        <w:t xml:space="preserve"> </w:t>
      </w:r>
      <w:r>
        <w:t>estabelecer</w:t>
      </w:r>
      <w:r>
        <w:rPr>
          <w:spacing w:val="-13"/>
        </w:rPr>
        <w:t xml:space="preserve"> </w:t>
      </w:r>
      <w:r>
        <w:t>essa</w:t>
      </w:r>
      <w:r>
        <w:rPr>
          <w:spacing w:val="-13"/>
        </w:rPr>
        <w:t xml:space="preserve"> </w:t>
      </w:r>
      <w:r>
        <w:t>preferência, o</w:t>
      </w:r>
      <w:r>
        <w:rPr>
          <w:spacing w:val="-15"/>
        </w:rPr>
        <w:t xml:space="preserve"> </w:t>
      </w:r>
      <w:r>
        <w:t>projeto</w:t>
      </w:r>
      <w:r>
        <w:rPr>
          <w:spacing w:val="-15"/>
        </w:rPr>
        <w:t xml:space="preserve"> </w:t>
      </w:r>
      <w:r>
        <w:t>visa</w:t>
      </w:r>
      <w:r>
        <w:rPr>
          <w:spacing w:val="-15"/>
        </w:rPr>
        <w:t xml:space="preserve"> </w:t>
      </w:r>
      <w:r>
        <w:t>fortalecer</w:t>
      </w:r>
      <w:r>
        <w:rPr>
          <w:spacing w:val="-15"/>
        </w:rPr>
        <w:t xml:space="preserve"> </w:t>
      </w:r>
      <w:r>
        <w:t>a</w:t>
      </w:r>
      <w:r>
        <w:rPr>
          <w:spacing w:val="-15"/>
        </w:rPr>
        <w:t xml:space="preserve"> </w:t>
      </w:r>
      <w:r>
        <w:t>economia</w:t>
      </w:r>
      <w:r>
        <w:rPr>
          <w:spacing w:val="-15"/>
        </w:rPr>
        <w:t xml:space="preserve"> </w:t>
      </w:r>
      <w:r>
        <w:t>do</w:t>
      </w:r>
      <w:r>
        <w:rPr>
          <w:spacing w:val="-15"/>
        </w:rPr>
        <w:t xml:space="preserve"> </w:t>
      </w:r>
      <w:r>
        <w:t>Município,</w:t>
      </w:r>
      <w:r>
        <w:rPr>
          <w:spacing w:val="-15"/>
        </w:rPr>
        <w:t xml:space="preserve"> </w:t>
      </w:r>
      <w:r>
        <w:t>mantendo</w:t>
      </w:r>
      <w:r>
        <w:rPr>
          <w:spacing w:val="-15"/>
        </w:rPr>
        <w:t xml:space="preserve"> </w:t>
      </w:r>
      <w:r>
        <w:t>a</w:t>
      </w:r>
      <w:r>
        <w:rPr>
          <w:spacing w:val="-15"/>
        </w:rPr>
        <w:t xml:space="preserve"> </w:t>
      </w:r>
      <w:r>
        <w:t>circulação</w:t>
      </w:r>
      <w:r>
        <w:rPr>
          <w:spacing w:val="-15"/>
        </w:rPr>
        <w:t xml:space="preserve"> </w:t>
      </w:r>
      <w:r>
        <w:t>de</w:t>
      </w:r>
      <w:r>
        <w:rPr>
          <w:spacing w:val="-15"/>
        </w:rPr>
        <w:t xml:space="preserve"> </w:t>
      </w:r>
      <w:r>
        <w:t>recursos</w:t>
      </w:r>
      <w:r>
        <w:rPr>
          <w:spacing w:val="-15"/>
        </w:rPr>
        <w:t xml:space="preserve"> </w:t>
      </w:r>
      <w:r>
        <w:t>dentro de Araxá, estimula a geração de empregos temporários e o empreendedorismo local, valoriza a identidade cultural e os produtos típicos da cidade; garantir maior retorno social e econômico dos eventos apoiados pelo Município.</w:t>
      </w:r>
    </w:p>
    <w:p w14:paraId="3DBA62DC" w14:textId="77777777" w:rsidR="00823723" w:rsidRDefault="00823723">
      <w:pPr>
        <w:pStyle w:val="Corpodetexto"/>
        <w:spacing w:before="1"/>
      </w:pPr>
    </w:p>
    <w:p w14:paraId="326F6AF1" w14:textId="77777777" w:rsidR="00823723" w:rsidRDefault="00000000">
      <w:pPr>
        <w:pStyle w:val="Corpodetexto"/>
        <w:ind w:left="2" w:right="43" w:firstLine="707"/>
        <w:jc w:val="both"/>
      </w:pPr>
      <w:r>
        <w:t>O texto estabelece critérios claros de comprovação da condição de comerciante local,</w:t>
      </w:r>
      <w:r>
        <w:rPr>
          <w:spacing w:val="-15"/>
        </w:rPr>
        <w:t xml:space="preserve"> </w:t>
      </w:r>
      <w:r>
        <w:t>prazos</w:t>
      </w:r>
      <w:r>
        <w:rPr>
          <w:spacing w:val="-15"/>
        </w:rPr>
        <w:t xml:space="preserve"> </w:t>
      </w:r>
      <w:r>
        <w:t>de</w:t>
      </w:r>
      <w:r>
        <w:rPr>
          <w:spacing w:val="-15"/>
        </w:rPr>
        <w:t xml:space="preserve"> </w:t>
      </w:r>
      <w:r>
        <w:t>divulgação,</w:t>
      </w:r>
      <w:r>
        <w:rPr>
          <w:spacing w:val="-15"/>
        </w:rPr>
        <w:t xml:space="preserve"> </w:t>
      </w:r>
      <w:r>
        <w:t>regras</w:t>
      </w:r>
      <w:r>
        <w:rPr>
          <w:spacing w:val="-15"/>
        </w:rPr>
        <w:t xml:space="preserve"> </w:t>
      </w:r>
      <w:r>
        <w:t>de</w:t>
      </w:r>
      <w:r>
        <w:rPr>
          <w:spacing w:val="-15"/>
        </w:rPr>
        <w:t xml:space="preserve"> </w:t>
      </w:r>
      <w:r>
        <w:t>desempate</w:t>
      </w:r>
      <w:r>
        <w:rPr>
          <w:spacing w:val="-15"/>
        </w:rPr>
        <w:t xml:space="preserve"> </w:t>
      </w:r>
      <w:r>
        <w:t>e</w:t>
      </w:r>
      <w:r>
        <w:rPr>
          <w:spacing w:val="-15"/>
        </w:rPr>
        <w:t xml:space="preserve"> </w:t>
      </w:r>
      <w:r>
        <w:t>mecanismos</w:t>
      </w:r>
      <w:r>
        <w:rPr>
          <w:spacing w:val="-15"/>
        </w:rPr>
        <w:t xml:space="preserve"> </w:t>
      </w:r>
      <w:r>
        <w:t>de</w:t>
      </w:r>
      <w:r>
        <w:rPr>
          <w:spacing w:val="-15"/>
        </w:rPr>
        <w:t xml:space="preserve"> </w:t>
      </w:r>
      <w:r>
        <w:t>fiscalização</w:t>
      </w:r>
      <w:r>
        <w:rPr>
          <w:spacing w:val="-15"/>
        </w:rPr>
        <w:t xml:space="preserve"> </w:t>
      </w:r>
      <w:r>
        <w:t>e</w:t>
      </w:r>
      <w:r>
        <w:rPr>
          <w:spacing w:val="-15"/>
        </w:rPr>
        <w:t xml:space="preserve"> </w:t>
      </w:r>
      <w:r>
        <w:t>penalidade, assegurando transparência, igualdade de oportunidades e segurança jurídica.</w:t>
      </w:r>
    </w:p>
    <w:p w14:paraId="776661EF" w14:textId="77777777" w:rsidR="00823723" w:rsidRDefault="00823723">
      <w:pPr>
        <w:pStyle w:val="Corpodetexto"/>
      </w:pPr>
    </w:p>
    <w:p w14:paraId="2DC80B7B" w14:textId="77777777" w:rsidR="00823723" w:rsidRDefault="00823723">
      <w:pPr>
        <w:pStyle w:val="Corpodetexto"/>
      </w:pPr>
    </w:p>
    <w:p w14:paraId="6E6D38AF" w14:textId="77777777" w:rsidR="00823723" w:rsidRDefault="00823723">
      <w:pPr>
        <w:pStyle w:val="Corpodetexto"/>
      </w:pPr>
    </w:p>
    <w:p w14:paraId="6F248AF5" w14:textId="77777777" w:rsidR="00823723" w:rsidRDefault="00000000">
      <w:pPr>
        <w:pStyle w:val="Corpodetexto"/>
        <w:ind w:left="1418"/>
      </w:pPr>
      <w:r>
        <w:t>Plenário</w:t>
      </w:r>
      <w:r>
        <w:rPr>
          <w:spacing w:val="-10"/>
        </w:rPr>
        <w:t xml:space="preserve"> </w:t>
      </w:r>
      <w:r>
        <w:t>Vereador</w:t>
      </w:r>
      <w:r>
        <w:rPr>
          <w:spacing w:val="-3"/>
        </w:rPr>
        <w:t xml:space="preserve"> </w:t>
      </w:r>
      <w:r>
        <w:t>Guilherme</w:t>
      </w:r>
      <w:r>
        <w:rPr>
          <w:spacing w:val="-4"/>
        </w:rPr>
        <w:t xml:space="preserve"> </w:t>
      </w:r>
      <w:r>
        <w:t>Gotelip</w:t>
      </w:r>
      <w:r>
        <w:rPr>
          <w:spacing w:val="-4"/>
        </w:rPr>
        <w:t xml:space="preserve"> </w:t>
      </w:r>
      <w:r>
        <w:t>Neto</w:t>
      </w:r>
      <w:r>
        <w:rPr>
          <w:spacing w:val="-3"/>
        </w:rPr>
        <w:t xml:space="preserve"> </w:t>
      </w:r>
      <w:r>
        <w:t>em,</w:t>
      </w:r>
      <w:r>
        <w:rPr>
          <w:spacing w:val="-4"/>
        </w:rPr>
        <w:t xml:space="preserve"> </w:t>
      </w:r>
      <w:r>
        <w:t>02</w:t>
      </w:r>
      <w:r>
        <w:rPr>
          <w:spacing w:val="-4"/>
        </w:rPr>
        <w:t xml:space="preserve"> </w:t>
      </w:r>
      <w:r>
        <w:t>de</w:t>
      </w:r>
      <w:r>
        <w:rPr>
          <w:spacing w:val="-4"/>
        </w:rPr>
        <w:t xml:space="preserve"> </w:t>
      </w:r>
      <w:r>
        <w:t>setembro</w:t>
      </w:r>
      <w:r>
        <w:rPr>
          <w:spacing w:val="-3"/>
        </w:rPr>
        <w:t xml:space="preserve"> </w:t>
      </w:r>
      <w:r>
        <w:t>de</w:t>
      </w:r>
      <w:r>
        <w:rPr>
          <w:spacing w:val="53"/>
        </w:rPr>
        <w:t xml:space="preserve"> </w:t>
      </w:r>
      <w:r>
        <w:rPr>
          <w:spacing w:val="-2"/>
        </w:rPr>
        <w:t>2025.</w:t>
      </w:r>
    </w:p>
    <w:p w14:paraId="67F3BCBB" w14:textId="77777777" w:rsidR="00823723" w:rsidRDefault="00823723">
      <w:pPr>
        <w:pStyle w:val="Corpodetexto"/>
      </w:pPr>
    </w:p>
    <w:p w14:paraId="0C9C4926" w14:textId="77777777" w:rsidR="00823723" w:rsidRDefault="00823723">
      <w:pPr>
        <w:pStyle w:val="Corpodetexto"/>
      </w:pPr>
    </w:p>
    <w:p w14:paraId="62AEE9E7" w14:textId="77777777" w:rsidR="00823723" w:rsidRDefault="00000000">
      <w:pPr>
        <w:ind w:right="41"/>
        <w:jc w:val="center"/>
        <w:rPr>
          <w:b/>
          <w:sz w:val="24"/>
        </w:rPr>
      </w:pPr>
      <w:r>
        <w:rPr>
          <w:b/>
          <w:sz w:val="24"/>
        </w:rPr>
        <w:t>Jales</w:t>
      </w:r>
      <w:r>
        <w:rPr>
          <w:b/>
          <w:spacing w:val="-15"/>
          <w:sz w:val="24"/>
        </w:rPr>
        <w:t xml:space="preserve"> </w:t>
      </w:r>
      <w:r>
        <w:rPr>
          <w:b/>
          <w:sz w:val="24"/>
        </w:rPr>
        <w:t>Andre</w:t>
      </w:r>
      <w:r>
        <w:rPr>
          <w:b/>
          <w:spacing w:val="-8"/>
          <w:sz w:val="24"/>
        </w:rPr>
        <w:t xml:space="preserve"> </w:t>
      </w:r>
      <w:r>
        <w:rPr>
          <w:b/>
          <w:sz w:val="24"/>
        </w:rPr>
        <w:t>dos</w:t>
      </w:r>
      <w:r>
        <w:rPr>
          <w:b/>
          <w:spacing w:val="-4"/>
          <w:sz w:val="24"/>
        </w:rPr>
        <w:t xml:space="preserve"> </w:t>
      </w:r>
      <w:r>
        <w:rPr>
          <w:b/>
          <w:spacing w:val="-2"/>
          <w:sz w:val="24"/>
        </w:rPr>
        <w:t>Santos</w:t>
      </w:r>
    </w:p>
    <w:p w14:paraId="6B503E79" w14:textId="77777777" w:rsidR="00823723" w:rsidRDefault="00000000">
      <w:pPr>
        <w:spacing w:before="1"/>
        <w:ind w:right="40"/>
        <w:jc w:val="center"/>
        <w:rPr>
          <w:b/>
          <w:sz w:val="24"/>
        </w:rPr>
      </w:pPr>
      <w:r>
        <w:rPr>
          <w:b/>
          <w:spacing w:val="-2"/>
          <w:sz w:val="24"/>
        </w:rPr>
        <w:t>Vereador</w:t>
      </w:r>
    </w:p>
    <w:p w14:paraId="007995F5" w14:textId="77777777" w:rsidR="00823723" w:rsidRDefault="00000000">
      <w:pPr>
        <w:ind w:left="2751" w:right="2794"/>
        <w:jc w:val="center"/>
        <w:rPr>
          <w:b/>
          <w:sz w:val="24"/>
        </w:rPr>
      </w:pPr>
      <w:r>
        <w:rPr>
          <w:b/>
          <w:sz w:val="24"/>
        </w:rPr>
        <w:t>Partido dos trabalhadores Câmara</w:t>
      </w:r>
      <w:r>
        <w:rPr>
          <w:b/>
          <w:spacing w:val="-15"/>
          <w:sz w:val="24"/>
        </w:rPr>
        <w:t xml:space="preserve"> </w:t>
      </w:r>
      <w:r>
        <w:rPr>
          <w:b/>
          <w:sz w:val="24"/>
        </w:rPr>
        <w:t>Municipal</w:t>
      </w:r>
      <w:r>
        <w:rPr>
          <w:b/>
          <w:spacing w:val="-15"/>
          <w:sz w:val="24"/>
        </w:rPr>
        <w:t xml:space="preserve"> </w:t>
      </w:r>
      <w:r>
        <w:rPr>
          <w:b/>
          <w:sz w:val="24"/>
        </w:rPr>
        <w:t>de</w:t>
      </w:r>
      <w:r>
        <w:rPr>
          <w:b/>
          <w:spacing w:val="-15"/>
          <w:sz w:val="24"/>
        </w:rPr>
        <w:t xml:space="preserve"> </w:t>
      </w:r>
      <w:r>
        <w:rPr>
          <w:b/>
          <w:sz w:val="24"/>
        </w:rPr>
        <w:t>Araxá</w:t>
      </w:r>
    </w:p>
    <w:sectPr w:rsidR="00823723">
      <w:pgSz w:w="11900" w:h="16840"/>
      <w:pgMar w:top="0" w:right="1417" w:bottom="1680" w:left="1700" w:header="0" w:footer="14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DCCC7" w14:textId="77777777" w:rsidR="00361FF8" w:rsidRDefault="00361FF8">
      <w:r>
        <w:separator/>
      </w:r>
    </w:p>
  </w:endnote>
  <w:endnote w:type="continuationSeparator" w:id="0">
    <w:p w14:paraId="722D7922" w14:textId="77777777" w:rsidR="00361FF8" w:rsidRDefault="00361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79D46" w14:textId="77777777" w:rsidR="00823723" w:rsidRDefault="00000000">
    <w:pPr>
      <w:pStyle w:val="Corpodetexto"/>
      <w:spacing w:line="14" w:lineRule="auto"/>
      <w:rPr>
        <w:sz w:val="20"/>
      </w:rPr>
    </w:pPr>
    <w:r>
      <w:rPr>
        <w:noProof/>
        <w:sz w:val="20"/>
      </w:rPr>
      <mc:AlternateContent>
        <mc:Choice Requires="wps">
          <w:drawing>
            <wp:anchor distT="0" distB="0" distL="0" distR="0" simplePos="0" relativeHeight="487521792" behindDoc="1" locked="0" layoutInCell="1" allowOverlap="1" wp14:anchorId="0B0A2A36" wp14:editId="20020AFF">
              <wp:simplePos x="0" y="0"/>
              <wp:positionH relativeFrom="page">
                <wp:posOffset>1062037</wp:posOffset>
              </wp:positionH>
              <wp:positionV relativeFrom="page">
                <wp:posOffset>9573259</wp:posOffset>
              </wp:positionV>
              <wp:extent cx="5585460" cy="254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5460" cy="2540"/>
                      </a:xfrm>
                      <a:custGeom>
                        <a:avLst/>
                        <a:gdLst/>
                        <a:ahLst/>
                        <a:cxnLst/>
                        <a:rect l="l" t="t" r="r" b="b"/>
                        <a:pathLst>
                          <a:path w="5585460" h="2540">
                            <a:moveTo>
                              <a:pt x="5585206" y="0"/>
                            </a:moveTo>
                            <a:lnTo>
                              <a:pt x="0" y="0"/>
                            </a:lnTo>
                            <a:lnTo>
                              <a:pt x="0" y="2540"/>
                            </a:lnTo>
                            <a:lnTo>
                              <a:pt x="5585206" y="2540"/>
                            </a:lnTo>
                            <a:lnTo>
                              <a:pt x="5585206"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w14:anchorId="23F70EF7" id="Graphic 1" o:spid="_x0000_s1026" style="position:absolute;margin-left:83.6pt;margin-top:753.8pt;width:439.8pt;height:.2pt;z-index:-15794688;visibility:visible;mso-wrap-style:square;mso-wrap-distance-left:0;mso-wrap-distance-top:0;mso-wrap-distance-right:0;mso-wrap-distance-bottom:0;mso-position-horizontal:absolute;mso-position-horizontal-relative:page;mso-position-vertical:absolute;mso-position-vertical-relative:page;v-text-anchor:top" coordsize="558546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" path="m5585206,l,,,2540r5585206,l5585206,xe" fillcolor="gray" stroked="f">
              <v:path arrowok="t"/>
              <w10:wrap anchorx="page" anchory="page"/>
            </v:shape>
          </w:pict>
        </mc:Fallback>
      </mc:AlternateContent>
    </w:r>
    <w:r>
      <w:rPr>
        <w:noProof/>
        <w:sz w:val="20"/>
      </w:rPr>
      <mc:AlternateContent>
        <mc:Choice Requires="wps">
          <w:drawing>
            <wp:anchor distT="0" distB="0" distL="0" distR="0" simplePos="0" relativeHeight="487522304" behindDoc="1" locked="0" layoutInCell="1" allowOverlap="1" wp14:anchorId="096CA704" wp14:editId="284FF7C8">
              <wp:simplePos x="0" y="0"/>
              <wp:positionH relativeFrom="page">
                <wp:posOffset>1271524</wp:posOffset>
              </wp:positionH>
              <wp:positionV relativeFrom="page">
                <wp:posOffset>9748491</wp:posOffset>
              </wp:positionV>
              <wp:extent cx="5166360" cy="5016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6360" cy="501650"/>
                      </a:xfrm>
                      <a:prstGeom prst="rect">
                        <a:avLst/>
                      </a:prstGeom>
                    </wps:spPr>
                    <wps:txbx>
                      <w:txbxContent>
                        <w:p w14:paraId="1EE17765" w14:textId="77777777" w:rsidR="00823723" w:rsidRDefault="00000000">
                          <w:pPr>
                            <w:spacing w:before="10"/>
                            <w:ind w:left="2" w:right="1"/>
                            <w:jc w:val="center"/>
                            <w:rPr>
                              <w:b/>
                            </w:rPr>
                          </w:pPr>
                          <w:r>
                            <w:rPr>
                              <w:b/>
                            </w:rPr>
                            <w:t>Av.</w:t>
                          </w:r>
                          <w:r>
                            <w:rPr>
                              <w:b/>
                              <w:spacing w:val="-7"/>
                            </w:rPr>
                            <w:t xml:space="preserve"> </w:t>
                          </w:r>
                          <w:r>
                            <w:rPr>
                              <w:b/>
                            </w:rPr>
                            <w:t>João</w:t>
                          </w:r>
                          <w:r>
                            <w:rPr>
                              <w:b/>
                              <w:spacing w:val="-5"/>
                            </w:rPr>
                            <w:t xml:space="preserve"> </w:t>
                          </w:r>
                          <w:r>
                            <w:rPr>
                              <w:b/>
                            </w:rPr>
                            <w:t>Paulo</w:t>
                          </w:r>
                          <w:r>
                            <w:rPr>
                              <w:b/>
                              <w:spacing w:val="-7"/>
                            </w:rPr>
                            <w:t xml:space="preserve"> </w:t>
                          </w:r>
                          <w:r>
                            <w:rPr>
                              <w:b/>
                            </w:rPr>
                            <w:t>II</w:t>
                          </w:r>
                          <w:r>
                            <w:rPr>
                              <w:b/>
                              <w:spacing w:val="-7"/>
                            </w:rPr>
                            <w:t xml:space="preserve"> </w:t>
                          </w:r>
                          <w:r>
                            <w:rPr>
                              <w:b/>
                            </w:rPr>
                            <w:t>–</w:t>
                          </w:r>
                          <w:r>
                            <w:rPr>
                              <w:b/>
                              <w:spacing w:val="-5"/>
                            </w:rPr>
                            <w:t xml:space="preserve"> </w:t>
                          </w:r>
                          <w:r>
                            <w:rPr>
                              <w:b/>
                            </w:rPr>
                            <w:t>nº</w:t>
                          </w:r>
                          <w:r>
                            <w:rPr>
                              <w:b/>
                              <w:spacing w:val="-8"/>
                            </w:rPr>
                            <w:t xml:space="preserve"> </w:t>
                          </w:r>
                          <w:r>
                            <w:rPr>
                              <w:b/>
                            </w:rPr>
                            <w:t>1200</w:t>
                          </w:r>
                          <w:r>
                            <w:rPr>
                              <w:b/>
                              <w:spacing w:val="-5"/>
                            </w:rPr>
                            <w:t xml:space="preserve"> </w:t>
                          </w:r>
                          <w:r>
                            <w:rPr>
                              <w:b/>
                            </w:rPr>
                            <w:t>–</w:t>
                          </w:r>
                          <w:r>
                            <w:rPr>
                              <w:b/>
                              <w:spacing w:val="-7"/>
                            </w:rPr>
                            <w:t xml:space="preserve"> </w:t>
                          </w:r>
                          <w:r>
                            <w:rPr>
                              <w:b/>
                            </w:rPr>
                            <w:t>Guilhermina</w:t>
                          </w:r>
                          <w:r>
                            <w:rPr>
                              <w:b/>
                              <w:spacing w:val="-10"/>
                            </w:rPr>
                            <w:t xml:space="preserve"> </w:t>
                          </w:r>
                          <w:r>
                            <w:rPr>
                              <w:b/>
                            </w:rPr>
                            <w:t>Vieira</w:t>
                          </w:r>
                          <w:r>
                            <w:rPr>
                              <w:b/>
                              <w:spacing w:val="-5"/>
                            </w:rPr>
                            <w:t xml:space="preserve"> </w:t>
                          </w:r>
                          <w:r>
                            <w:rPr>
                              <w:b/>
                            </w:rPr>
                            <w:t>Chaer</w:t>
                          </w:r>
                          <w:r>
                            <w:rPr>
                              <w:b/>
                              <w:spacing w:val="-10"/>
                            </w:rPr>
                            <w:t xml:space="preserve"> </w:t>
                          </w:r>
                          <w:r>
                            <w:rPr>
                              <w:b/>
                            </w:rPr>
                            <w:t>–</w:t>
                          </w:r>
                          <w:r>
                            <w:rPr>
                              <w:b/>
                              <w:spacing w:val="-14"/>
                            </w:rPr>
                            <w:t xml:space="preserve"> </w:t>
                          </w:r>
                          <w:r>
                            <w:rPr>
                              <w:b/>
                            </w:rPr>
                            <w:t>Araxá-MG,</w:t>
                          </w:r>
                          <w:r>
                            <w:rPr>
                              <w:b/>
                              <w:spacing w:val="-5"/>
                            </w:rPr>
                            <w:t xml:space="preserve"> </w:t>
                          </w:r>
                          <w:r>
                            <w:rPr>
                              <w:b/>
                            </w:rPr>
                            <w:t>CEP:</w:t>
                          </w:r>
                          <w:r>
                            <w:rPr>
                              <w:b/>
                              <w:spacing w:val="-5"/>
                            </w:rPr>
                            <w:t xml:space="preserve"> </w:t>
                          </w:r>
                          <w:r>
                            <w:rPr>
                              <w:b/>
                            </w:rPr>
                            <w:t>38184-122 Fone/Fax: (34)3662-3040</w:t>
                          </w:r>
                        </w:p>
                        <w:p w14:paraId="4AAE18F6" w14:textId="77777777" w:rsidR="00823723" w:rsidRDefault="00000000">
                          <w:pPr>
                            <w:ind w:left="2"/>
                            <w:jc w:val="center"/>
                            <w:rPr>
                              <w:b/>
                            </w:rPr>
                          </w:pPr>
                          <w:hyperlink r:id="rId1">
                            <w:r>
                              <w:rPr>
                                <w:b/>
                                <w:color w:val="0000FF"/>
                                <w:spacing w:val="-2"/>
                                <w:u w:val="single" w:color="0000FF"/>
                              </w:rPr>
                              <w:t>www.araxa.mg.leg.br</w:t>
                            </w:r>
                          </w:hyperlink>
                        </w:p>
                      </w:txbxContent>
                    </wps:txbx>
                    <wps:bodyPr wrap="square" lIns="0" tIns="0" rIns="0" bIns="0" rtlCol="0">
                      <a:noAutofit/>
                    </wps:bodyPr>
                  </wps:wsp>
                </a:graphicData>
              </a:graphic>
            </wp:anchor>
          </w:drawing>
        </mc:Choice>
        <mc:Fallback>
          <w:pict>
            <v:shapetype w14:anchorId="096CA704" id="_x0000_t202" coordsize="21600,21600" o:spt="202" path="m,l,21600r21600,l21600,xe">
              <v:stroke joinstyle="miter"/>
              <v:path gradientshapeok="t" o:connecttype="rect"/>
            </v:shapetype>
            <v:shape id="Textbox 2" o:spid="_x0000_s1026" type="#_x0000_t202" style="position:absolute;margin-left:100.1pt;margin-top:767.6pt;width:406.8pt;height:39.5pt;z-index:-1579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" filled="f" stroked="f">
              <v:textbox inset="0,0,0,0">
                <w:txbxContent>
                  <w:p w14:paraId="1EE17765" w14:textId="77777777" w:rsidR="00823723" w:rsidRDefault="00000000">
                    <w:pPr>
                      <w:spacing w:before="10"/>
                      <w:ind w:left="2" w:right="1"/>
                      <w:jc w:val="center"/>
                      <w:rPr>
                        <w:b/>
                      </w:rPr>
                    </w:pPr>
                    <w:r>
                      <w:rPr>
                        <w:b/>
                      </w:rPr>
                      <w:t>Av.</w:t>
                    </w:r>
                    <w:r>
                      <w:rPr>
                        <w:b/>
                        <w:spacing w:val="-7"/>
                      </w:rPr>
                      <w:t xml:space="preserve"> </w:t>
                    </w:r>
                    <w:r>
                      <w:rPr>
                        <w:b/>
                      </w:rPr>
                      <w:t>João</w:t>
                    </w:r>
                    <w:r>
                      <w:rPr>
                        <w:b/>
                        <w:spacing w:val="-5"/>
                      </w:rPr>
                      <w:t xml:space="preserve"> </w:t>
                    </w:r>
                    <w:r>
                      <w:rPr>
                        <w:b/>
                      </w:rPr>
                      <w:t>Paulo</w:t>
                    </w:r>
                    <w:r>
                      <w:rPr>
                        <w:b/>
                        <w:spacing w:val="-7"/>
                      </w:rPr>
                      <w:t xml:space="preserve"> </w:t>
                    </w:r>
                    <w:r>
                      <w:rPr>
                        <w:b/>
                      </w:rPr>
                      <w:t>II</w:t>
                    </w:r>
                    <w:r>
                      <w:rPr>
                        <w:b/>
                        <w:spacing w:val="-7"/>
                      </w:rPr>
                      <w:t xml:space="preserve"> </w:t>
                    </w:r>
                    <w:r>
                      <w:rPr>
                        <w:b/>
                      </w:rPr>
                      <w:t>–</w:t>
                    </w:r>
                    <w:r>
                      <w:rPr>
                        <w:b/>
                        <w:spacing w:val="-5"/>
                      </w:rPr>
                      <w:t xml:space="preserve"> </w:t>
                    </w:r>
                    <w:r>
                      <w:rPr>
                        <w:b/>
                      </w:rPr>
                      <w:t>nº</w:t>
                    </w:r>
                    <w:r>
                      <w:rPr>
                        <w:b/>
                        <w:spacing w:val="-8"/>
                      </w:rPr>
                      <w:t xml:space="preserve"> </w:t>
                    </w:r>
                    <w:r>
                      <w:rPr>
                        <w:b/>
                      </w:rPr>
                      <w:t>1200</w:t>
                    </w:r>
                    <w:r>
                      <w:rPr>
                        <w:b/>
                        <w:spacing w:val="-5"/>
                      </w:rPr>
                      <w:t xml:space="preserve"> </w:t>
                    </w:r>
                    <w:r>
                      <w:rPr>
                        <w:b/>
                      </w:rPr>
                      <w:t>–</w:t>
                    </w:r>
                    <w:r>
                      <w:rPr>
                        <w:b/>
                        <w:spacing w:val="-7"/>
                      </w:rPr>
                      <w:t xml:space="preserve"> </w:t>
                    </w:r>
                    <w:r>
                      <w:rPr>
                        <w:b/>
                      </w:rPr>
                      <w:t>Guilhermina</w:t>
                    </w:r>
                    <w:r>
                      <w:rPr>
                        <w:b/>
                        <w:spacing w:val="-10"/>
                      </w:rPr>
                      <w:t xml:space="preserve"> </w:t>
                    </w:r>
                    <w:r>
                      <w:rPr>
                        <w:b/>
                      </w:rPr>
                      <w:t>Vieira</w:t>
                    </w:r>
                    <w:r>
                      <w:rPr>
                        <w:b/>
                        <w:spacing w:val="-5"/>
                      </w:rPr>
                      <w:t xml:space="preserve"> </w:t>
                    </w:r>
                    <w:r>
                      <w:rPr>
                        <w:b/>
                      </w:rPr>
                      <w:t>Chaer</w:t>
                    </w:r>
                    <w:r>
                      <w:rPr>
                        <w:b/>
                        <w:spacing w:val="-10"/>
                      </w:rPr>
                      <w:t xml:space="preserve"> </w:t>
                    </w:r>
                    <w:r>
                      <w:rPr>
                        <w:b/>
                      </w:rPr>
                      <w:t>–</w:t>
                    </w:r>
                    <w:r>
                      <w:rPr>
                        <w:b/>
                        <w:spacing w:val="-14"/>
                      </w:rPr>
                      <w:t xml:space="preserve"> </w:t>
                    </w:r>
                    <w:r>
                      <w:rPr>
                        <w:b/>
                      </w:rPr>
                      <w:t>Araxá-MG,</w:t>
                    </w:r>
                    <w:r>
                      <w:rPr>
                        <w:b/>
                        <w:spacing w:val="-5"/>
                      </w:rPr>
                      <w:t xml:space="preserve"> </w:t>
                    </w:r>
                    <w:r>
                      <w:rPr>
                        <w:b/>
                      </w:rPr>
                      <w:t>CEP:</w:t>
                    </w:r>
                    <w:r>
                      <w:rPr>
                        <w:b/>
                        <w:spacing w:val="-5"/>
                      </w:rPr>
                      <w:t xml:space="preserve"> </w:t>
                    </w:r>
                    <w:r>
                      <w:rPr>
                        <w:b/>
                      </w:rPr>
                      <w:t>38184-122 Fone/Fax: (34)3662-3040</w:t>
                    </w:r>
                  </w:p>
                  <w:p w14:paraId="4AAE18F6" w14:textId="77777777" w:rsidR="00823723" w:rsidRDefault="00000000">
                    <w:pPr>
                      <w:ind w:left="2"/>
                      <w:jc w:val="center"/>
                      <w:rPr>
                        <w:b/>
                      </w:rPr>
                    </w:pPr>
                    <w:hyperlink r:id="rId2">
                      <w:r>
                        <w:rPr>
                          <w:b/>
                          <w:color w:val="0000FF"/>
                          <w:spacing w:val="-2"/>
                          <w:u w:val="single" w:color="0000FF"/>
                        </w:rPr>
                        <w:t>www.araxa.mg.leg.br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7D043" w14:textId="77777777" w:rsidR="00361FF8" w:rsidRDefault="00361FF8">
      <w:r>
        <w:separator/>
      </w:r>
    </w:p>
  </w:footnote>
  <w:footnote w:type="continuationSeparator" w:id="0">
    <w:p w14:paraId="032EC595" w14:textId="77777777" w:rsidR="00361FF8" w:rsidRDefault="00361F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FE738A"/>
    <w:multiLevelType w:val="hybridMultilevel"/>
    <w:tmpl w:val="1CC8A304"/>
    <w:lvl w:ilvl="0" w:tplc="754EBEF2">
      <w:start w:val="1"/>
      <w:numFmt w:val="upperRoman"/>
      <w:lvlText w:val="%1"/>
      <w:lvlJc w:val="left"/>
      <w:pPr>
        <w:ind w:left="2" w:hanging="13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E47CEA42">
      <w:numFmt w:val="bullet"/>
      <w:lvlText w:val="•"/>
      <w:lvlJc w:val="left"/>
      <w:pPr>
        <w:ind w:left="878" w:hanging="130"/>
      </w:pPr>
      <w:rPr>
        <w:rFonts w:hint="default"/>
        <w:lang w:val="pt-PT" w:eastAsia="en-US" w:bidi="ar-SA"/>
      </w:rPr>
    </w:lvl>
    <w:lvl w:ilvl="2" w:tplc="A2343172">
      <w:numFmt w:val="bullet"/>
      <w:lvlText w:val="•"/>
      <w:lvlJc w:val="left"/>
      <w:pPr>
        <w:ind w:left="1756" w:hanging="130"/>
      </w:pPr>
      <w:rPr>
        <w:rFonts w:hint="default"/>
        <w:lang w:val="pt-PT" w:eastAsia="en-US" w:bidi="ar-SA"/>
      </w:rPr>
    </w:lvl>
    <w:lvl w:ilvl="3" w:tplc="413AD73C">
      <w:numFmt w:val="bullet"/>
      <w:lvlText w:val="•"/>
      <w:lvlJc w:val="left"/>
      <w:pPr>
        <w:ind w:left="2634" w:hanging="130"/>
      </w:pPr>
      <w:rPr>
        <w:rFonts w:hint="default"/>
        <w:lang w:val="pt-PT" w:eastAsia="en-US" w:bidi="ar-SA"/>
      </w:rPr>
    </w:lvl>
    <w:lvl w:ilvl="4" w:tplc="BEB833D6">
      <w:numFmt w:val="bullet"/>
      <w:lvlText w:val="•"/>
      <w:lvlJc w:val="left"/>
      <w:pPr>
        <w:ind w:left="3513" w:hanging="130"/>
      </w:pPr>
      <w:rPr>
        <w:rFonts w:hint="default"/>
        <w:lang w:val="pt-PT" w:eastAsia="en-US" w:bidi="ar-SA"/>
      </w:rPr>
    </w:lvl>
    <w:lvl w:ilvl="5" w:tplc="0C0EBD02">
      <w:numFmt w:val="bullet"/>
      <w:lvlText w:val="•"/>
      <w:lvlJc w:val="left"/>
      <w:pPr>
        <w:ind w:left="4391" w:hanging="130"/>
      </w:pPr>
      <w:rPr>
        <w:rFonts w:hint="default"/>
        <w:lang w:val="pt-PT" w:eastAsia="en-US" w:bidi="ar-SA"/>
      </w:rPr>
    </w:lvl>
    <w:lvl w:ilvl="6" w:tplc="851861C0">
      <w:numFmt w:val="bullet"/>
      <w:lvlText w:val="•"/>
      <w:lvlJc w:val="left"/>
      <w:pPr>
        <w:ind w:left="5269" w:hanging="130"/>
      </w:pPr>
      <w:rPr>
        <w:rFonts w:hint="default"/>
        <w:lang w:val="pt-PT" w:eastAsia="en-US" w:bidi="ar-SA"/>
      </w:rPr>
    </w:lvl>
    <w:lvl w:ilvl="7" w:tplc="74DC7F2A">
      <w:numFmt w:val="bullet"/>
      <w:lvlText w:val="•"/>
      <w:lvlJc w:val="left"/>
      <w:pPr>
        <w:ind w:left="6148" w:hanging="130"/>
      </w:pPr>
      <w:rPr>
        <w:rFonts w:hint="default"/>
        <w:lang w:val="pt-PT" w:eastAsia="en-US" w:bidi="ar-SA"/>
      </w:rPr>
    </w:lvl>
    <w:lvl w:ilvl="8" w:tplc="E5BE33D4">
      <w:numFmt w:val="bullet"/>
      <w:lvlText w:val="•"/>
      <w:lvlJc w:val="left"/>
      <w:pPr>
        <w:ind w:left="7026" w:hanging="130"/>
      </w:pPr>
      <w:rPr>
        <w:rFonts w:hint="default"/>
        <w:lang w:val="pt-PT" w:eastAsia="en-US" w:bidi="ar-SA"/>
      </w:rPr>
    </w:lvl>
  </w:abstractNum>
  <w:abstractNum w:abstractNumId="1" w15:restartNumberingAfterBreak="0">
    <w:nsid w:val="642931FC"/>
    <w:multiLevelType w:val="hybridMultilevel"/>
    <w:tmpl w:val="87DA3830"/>
    <w:lvl w:ilvl="0" w:tplc="051A2E18">
      <w:start w:val="1"/>
      <w:numFmt w:val="upperRoman"/>
      <w:lvlText w:val="%1"/>
      <w:lvlJc w:val="left"/>
      <w:pPr>
        <w:ind w:left="2" w:hanging="154"/>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DB32B20A">
      <w:numFmt w:val="bullet"/>
      <w:lvlText w:val="•"/>
      <w:lvlJc w:val="left"/>
      <w:pPr>
        <w:ind w:left="878" w:hanging="154"/>
      </w:pPr>
      <w:rPr>
        <w:rFonts w:hint="default"/>
        <w:lang w:val="pt-PT" w:eastAsia="en-US" w:bidi="ar-SA"/>
      </w:rPr>
    </w:lvl>
    <w:lvl w:ilvl="2" w:tplc="DAFA3B38">
      <w:numFmt w:val="bullet"/>
      <w:lvlText w:val="•"/>
      <w:lvlJc w:val="left"/>
      <w:pPr>
        <w:ind w:left="1756" w:hanging="154"/>
      </w:pPr>
      <w:rPr>
        <w:rFonts w:hint="default"/>
        <w:lang w:val="pt-PT" w:eastAsia="en-US" w:bidi="ar-SA"/>
      </w:rPr>
    </w:lvl>
    <w:lvl w:ilvl="3" w:tplc="3FF29E76">
      <w:numFmt w:val="bullet"/>
      <w:lvlText w:val="•"/>
      <w:lvlJc w:val="left"/>
      <w:pPr>
        <w:ind w:left="2634" w:hanging="154"/>
      </w:pPr>
      <w:rPr>
        <w:rFonts w:hint="default"/>
        <w:lang w:val="pt-PT" w:eastAsia="en-US" w:bidi="ar-SA"/>
      </w:rPr>
    </w:lvl>
    <w:lvl w:ilvl="4" w:tplc="9F24B8D2">
      <w:numFmt w:val="bullet"/>
      <w:lvlText w:val="•"/>
      <w:lvlJc w:val="left"/>
      <w:pPr>
        <w:ind w:left="3513" w:hanging="154"/>
      </w:pPr>
      <w:rPr>
        <w:rFonts w:hint="default"/>
        <w:lang w:val="pt-PT" w:eastAsia="en-US" w:bidi="ar-SA"/>
      </w:rPr>
    </w:lvl>
    <w:lvl w:ilvl="5" w:tplc="CF4AC136">
      <w:numFmt w:val="bullet"/>
      <w:lvlText w:val="•"/>
      <w:lvlJc w:val="left"/>
      <w:pPr>
        <w:ind w:left="4391" w:hanging="154"/>
      </w:pPr>
      <w:rPr>
        <w:rFonts w:hint="default"/>
        <w:lang w:val="pt-PT" w:eastAsia="en-US" w:bidi="ar-SA"/>
      </w:rPr>
    </w:lvl>
    <w:lvl w:ilvl="6" w:tplc="AE78D178">
      <w:numFmt w:val="bullet"/>
      <w:lvlText w:val="•"/>
      <w:lvlJc w:val="left"/>
      <w:pPr>
        <w:ind w:left="5269" w:hanging="154"/>
      </w:pPr>
      <w:rPr>
        <w:rFonts w:hint="default"/>
        <w:lang w:val="pt-PT" w:eastAsia="en-US" w:bidi="ar-SA"/>
      </w:rPr>
    </w:lvl>
    <w:lvl w:ilvl="7" w:tplc="77125D1C">
      <w:numFmt w:val="bullet"/>
      <w:lvlText w:val="•"/>
      <w:lvlJc w:val="left"/>
      <w:pPr>
        <w:ind w:left="6148" w:hanging="154"/>
      </w:pPr>
      <w:rPr>
        <w:rFonts w:hint="default"/>
        <w:lang w:val="pt-PT" w:eastAsia="en-US" w:bidi="ar-SA"/>
      </w:rPr>
    </w:lvl>
    <w:lvl w:ilvl="8" w:tplc="99AE288A">
      <w:numFmt w:val="bullet"/>
      <w:lvlText w:val="•"/>
      <w:lvlJc w:val="left"/>
      <w:pPr>
        <w:ind w:left="7026" w:hanging="154"/>
      </w:pPr>
      <w:rPr>
        <w:rFonts w:hint="default"/>
        <w:lang w:val="pt-PT" w:eastAsia="en-US" w:bidi="ar-SA"/>
      </w:rPr>
    </w:lvl>
  </w:abstractNum>
  <w:num w:numId="1" w16cid:durableId="98376018">
    <w:abstractNumId w:val="0"/>
  </w:num>
  <w:num w:numId="2" w16cid:durableId="1461611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723"/>
    <w:rsid w:val="0000491F"/>
    <w:rsid w:val="00361FF8"/>
    <w:rsid w:val="007C48F9"/>
    <w:rsid w:val="008237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01E2F"/>
  <w15:docId w15:val="{B10DF054-0D5F-434E-A8B7-527ADA29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1"/>
      <w:ind w:left="26"/>
      <w:outlineLvl w:val="0"/>
    </w:pPr>
    <w:rPr>
      <w:sz w:val="30"/>
      <w:szCs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 w:firstLine="170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raxa.mg.leg.br/" TargetMode="External"/><Relationship Id="rId1" Type="http://schemas.openxmlformats.org/officeDocument/2006/relationships/hyperlink" Target="http://www.araxa.mg.le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981</Words>
  <Characters>5299</Characters>
  <Application>Microsoft Office Word</Application>
  <DocSecurity>0</DocSecurity>
  <Lines>44</Lines>
  <Paragraphs>12</Paragraphs>
  <ScaleCrop>false</ScaleCrop>
  <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Jales Andre Dos Santos</dc:creator>
  <cp:lastModifiedBy>Cintia Alves</cp:lastModifiedBy>
  <cp:revision>2</cp:revision>
  <dcterms:created xsi:type="dcterms:W3CDTF">2025-09-08T20:19:00Z</dcterms:created>
  <dcterms:modified xsi:type="dcterms:W3CDTF">2025-09-08T20:19:00Z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2025-09-02T00:00:00Z</vt:filetime>
  </property>
  <property fmtid="{D5CDD505-2E9C-101B-9397-08002B2CF9AE}" pid="3" name="Creator">
    <vt:lpwstr>Microsoft® Word 2021</vt:lpwstr>
  </property>
  <property fmtid="{D5CDD505-2E9C-101B-9397-08002B2CF9AE}" pid="4" name="LastSaved">
    <vt:filetime>2025-09-08T00:00:00Z</vt:filetime>
  </property>
  <property fmtid="{D5CDD505-2E9C-101B-9397-08002B2CF9AE}" pid="5" name="Producer">
    <vt:lpwstr>3-Heights(TM) PDF Security Shell 4.8.25.2 (http://www.pdf-tools.com)</vt:lpwstr>
  </property>
</Properties>
</file>