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A3" w:rsidRPr="00BC2EA3" w:rsidRDefault="00BC2EA3" w:rsidP="00BC2EA3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BC2EA3">
        <w:rPr>
          <w:rFonts w:ascii="Times New Roman" w:hAnsi="Times New Roman"/>
          <w:b/>
          <w:sz w:val="24"/>
          <w:szCs w:val="24"/>
        </w:rPr>
        <w:t>PORTARIA Nº036/2019</w:t>
      </w:r>
    </w:p>
    <w:p w:rsidR="00BC2EA3" w:rsidRPr="00BC2EA3" w:rsidRDefault="00BC2EA3" w:rsidP="00BC2EA3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BC2EA3" w:rsidRPr="00BC2EA3" w:rsidRDefault="00BC2EA3" w:rsidP="00BC2EA3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2EA3">
        <w:rPr>
          <w:rFonts w:ascii="Times New Roman" w:hAnsi="Times New Roman"/>
          <w:b/>
          <w:i w:val="0"/>
          <w:iCs w:val="0"/>
          <w:sz w:val="24"/>
        </w:rPr>
        <w:t>CONCEDE FÉRIAS À SERVIDORA DO PODER LEGISLATIVO E DÁ OUTRAS PROVIDÊNCIAS.</w:t>
      </w:r>
    </w:p>
    <w:p w:rsidR="00BC2EA3" w:rsidRPr="00BC2EA3" w:rsidRDefault="00BC2EA3" w:rsidP="00BC2EA3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ab/>
      </w: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>Resolve:</w:t>
      </w: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 xml:space="preserve">Art. 1º. Conceder Férias à Servidora </w:t>
      </w:r>
      <w:r w:rsidRPr="00BC2EA3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2EA3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referente ao período aquisitivo de </w:t>
      </w:r>
      <w:r>
        <w:rPr>
          <w:rFonts w:ascii="Times New Roman" w:hAnsi="Times New Roman"/>
          <w:i w:val="0"/>
          <w:sz w:val="24"/>
        </w:rPr>
        <w:t>02/09/2018 a 01/09/2019</w:t>
      </w:r>
      <w:r w:rsidRPr="00BC2EA3">
        <w:rPr>
          <w:rFonts w:ascii="Times New Roman" w:hAnsi="Times New Roman"/>
          <w:i w:val="0"/>
          <w:iCs w:val="0"/>
          <w:sz w:val="24"/>
        </w:rPr>
        <w:t>, a serem gozadas no primeiro</w:t>
      </w:r>
      <w:r>
        <w:rPr>
          <w:rFonts w:ascii="Times New Roman" w:hAnsi="Times New Roman"/>
          <w:i w:val="0"/>
          <w:iCs w:val="0"/>
          <w:sz w:val="24"/>
        </w:rPr>
        <w:t xml:space="preserve"> período a partir do dia 30 de dezembro de</w:t>
      </w:r>
      <w:bookmarkStart w:id="0" w:name="_GoBack"/>
      <w:bookmarkEnd w:id="0"/>
      <w:r>
        <w:rPr>
          <w:rFonts w:ascii="Times New Roman" w:hAnsi="Times New Roman"/>
          <w:i w:val="0"/>
          <w:iCs w:val="0"/>
          <w:sz w:val="24"/>
        </w:rPr>
        <w:t xml:space="preserve"> 2019 a </w:t>
      </w:r>
      <w:r w:rsidRPr="00BC2EA3">
        <w:rPr>
          <w:rFonts w:ascii="Times New Roman" w:hAnsi="Times New Roman"/>
          <w:i w:val="0"/>
          <w:iCs w:val="0"/>
          <w:sz w:val="24"/>
        </w:rPr>
        <w:t>1</w:t>
      </w:r>
      <w:r>
        <w:rPr>
          <w:rFonts w:ascii="Times New Roman" w:hAnsi="Times New Roman"/>
          <w:i w:val="0"/>
          <w:iCs w:val="0"/>
          <w:sz w:val="24"/>
        </w:rPr>
        <w:t>7 de janeiro de 2020</w:t>
      </w:r>
      <w:r w:rsidRPr="00BC2EA3">
        <w:rPr>
          <w:rFonts w:ascii="Times New Roman" w:hAnsi="Times New Roman"/>
          <w:i w:val="0"/>
          <w:iCs w:val="0"/>
          <w:sz w:val="24"/>
        </w:rPr>
        <w:t xml:space="preserve">. </w:t>
      </w: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2EA3">
        <w:rPr>
          <w:rFonts w:ascii="Times New Roman" w:hAnsi="Times New Roman"/>
          <w:i w:val="0"/>
          <w:iCs w:val="0"/>
          <w:sz w:val="24"/>
        </w:rPr>
        <w:t>Publique-</w:t>
      </w:r>
      <w:r w:rsidRPr="00BC2EA3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2EA3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2EA3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BC2EA3">
        <w:rPr>
          <w:rFonts w:ascii="Times New Roman" w:hAnsi="Times New Roman" w:cs="Times New Roman"/>
          <w:sz w:val="24"/>
          <w:szCs w:val="24"/>
        </w:rPr>
        <w:t>Gabinete do Presidente da Câmara de Vereadores de Anchieta-SC</w:t>
      </w:r>
    </w:p>
    <w:p w:rsidR="00BC2EA3" w:rsidRPr="00BC2EA3" w:rsidRDefault="00BC2EA3" w:rsidP="00BC2EA3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19 de dezembro de 2019</w:t>
      </w:r>
      <w:r w:rsidRPr="00BC2EA3">
        <w:rPr>
          <w:rFonts w:ascii="Times New Roman" w:hAnsi="Times New Roman" w:cs="Times New Roman"/>
          <w:sz w:val="24"/>
          <w:szCs w:val="24"/>
        </w:rPr>
        <w:t>.</w:t>
      </w: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Pr="00BC2EA3" w:rsidRDefault="00BC2EA3" w:rsidP="00BC2EA3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BC2EA3" w:rsidRDefault="00BC2EA3" w:rsidP="00BC2EA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</w:p>
    <w:p w:rsidR="00BC2EA3" w:rsidRPr="00BC2EA3" w:rsidRDefault="00BC2EA3" w:rsidP="00BC2EA3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2EA3">
        <w:rPr>
          <w:rFonts w:ascii="Times New Roman" w:hAnsi="Times New Roman" w:cs="Times New Roman"/>
          <w:sz w:val="24"/>
          <w:szCs w:val="24"/>
        </w:rPr>
        <w:t>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Vereadores de Anchieta</w:t>
      </w:r>
    </w:p>
    <w:p w:rsidR="00BC2EA3" w:rsidRPr="00BC2EA3" w:rsidRDefault="00BC2EA3" w:rsidP="00BC2EA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C2EA3" w:rsidRPr="00BC2EA3" w:rsidRDefault="00BC2EA3" w:rsidP="00BC2EA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C2EA3" w:rsidRPr="00BC2EA3" w:rsidRDefault="00BC2EA3" w:rsidP="00BC2EA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C2EA3" w:rsidRPr="00BC2EA3" w:rsidRDefault="00BC2EA3" w:rsidP="00BC2EA3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C2EA3" w:rsidRPr="00BC2EA3" w:rsidRDefault="00BC2EA3" w:rsidP="00BC2EA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2EA3">
        <w:rPr>
          <w:rFonts w:ascii="Times New Roman" w:hAnsi="Times New Roman" w:cs="Times New Roman"/>
        </w:rPr>
        <w:t>Certifico que a presente Portaria</w:t>
      </w:r>
    </w:p>
    <w:p w:rsidR="00BC2EA3" w:rsidRPr="00BC2EA3" w:rsidRDefault="00BC2EA3" w:rsidP="00BC2EA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2EA3">
        <w:rPr>
          <w:rFonts w:ascii="Times New Roman" w:hAnsi="Times New Roman" w:cs="Times New Roman"/>
        </w:rPr>
        <w:t>Foi</w:t>
      </w:r>
      <w:r w:rsidRPr="00BC2EA3">
        <w:rPr>
          <w:rFonts w:ascii="Times New Roman" w:hAnsi="Times New Roman" w:cs="Times New Roman"/>
        </w:rPr>
        <w:t xml:space="preserve"> publicada na forma da lei.</w:t>
      </w:r>
    </w:p>
    <w:p w:rsidR="00BC2EA3" w:rsidRPr="00BC2EA3" w:rsidRDefault="00BC2EA3" w:rsidP="00BC2EA3">
      <w:pPr>
        <w:widowControl w:val="0"/>
        <w:rPr>
          <w:rFonts w:ascii="Times New Roman" w:hAnsi="Times New Roman" w:cs="Times New Roman"/>
        </w:rPr>
      </w:pPr>
      <w:r w:rsidRPr="00BC2EA3">
        <w:rPr>
          <w:rFonts w:ascii="Times New Roman" w:hAnsi="Times New Roman" w:cs="Times New Roman"/>
        </w:rPr>
        <w:t>Em 20 de dezembro de 2019</w:t>
      </w:r>
      <w:r w:rsidRPr="00BC2EA3">
        <w:rPr>
          <w:rFonts w:ascii="Times New Roman" w:hAnsi="Times New Roman" w:cs="Times New Roman"/>
        </w:rPr>
        <w:t>.</w:t>
      </w:r>
    </w:p>
    <w:p w:rsidR="00BC2EA3" w:rsidRPr="00BC2EA3" w:rsidRDefault="00BC2EA3" w:rsidP="00BC2EA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C2EA3" w:rsidRPr="00BC2EA3" w:rsidRDefault="00BC2EA3" w:rsidP="00BC2EA3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C2EA3" w:rsidRPr="00BC2EA3" w:rsidRDefault="00BC2EA3" w:rsidP="00BC2EA3">
      <w:pPr>
        <w:spacing w:after="0" w:line="240" w:lineRule="auto"/>
        <w:rPr>
          <w:rFonts w:ascii="Times New Roman" w:hAnsi="Times New Roman"/>
          <w:b/>
          <w:i/>
          <w:iCs/>
        </w:rPr>
      </w:pPr>
      <w:r w:rsidRPr="00BC2EA3">
        <w:rPr>
          <w:rFonts w:ascii="Times New Roman" w:hAnsi="Times New Roman"/>
          <w:b/>
          <w:i/>
          <w:iCs/>
        </w:rPr>
        <w:t>Jussara Santin</w:t>
      </w:r>
    </w:p>
    <w:p w:rsidR="008A160A" w:rsidRPr="00BC2EA3" w:rsidRDefault="00BC2EA3" w:rsidP="00BC2EA3">
      <w:pPr>
        <w:spacing w:after="0" w:line="240" w:lineRule="auto"/>
        <w:rPr>
          <w:rFonts w:ascii="Times New Roman" w:hAnsi="Times New Roman" w:cs="Times New Roman"/>
        </w:rPr>
      </w:pPr>
      <w:r w:rsidRPr="00BC2EA3">
        <w:rPr>
          <w:rFonts w:ascii="Times New Roman" w:hAnsi="Times New Roman" w:cs="Times New Roman"/>
        </w:rPr>
        <w:t>Diretora Geral do Legislativo</w:t>
      </w:r>
    </w:p>
    <w:sectPr w:rsidR="008A160A" w:rsidRPr="00BC2EA3" w:rsidSect="00EE3FF8">
      <w:pgSz w:w="11906" w:h="16838"/>
      <w:pgMar w:top="2665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A3"/>
    <w:rsid w:val="008A160A"/>
    <w:rsid w:val="00BC2EA3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B49C5-B042-4E99-88F2-70EB5D7B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EA3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BC2EA3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C2EA3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BC2EA3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C2EA3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C2E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C2EA3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2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2E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2019-12-19T18:17:00Z</cp:lastPrinted>
  <dcterms:created xsi:type="dcterms:W3CDTF">2019-12-19T18:13:00Z</dcterms:created>
  <dcterms:modified xsi:type="dcterms:W3CDTF">2019-12-19T18:17:00Z</dcterms:modified>
</cp:coreProperties>
</file>