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320CDC" w:rsidRDefault="002D49B9" w:rsidP="00A57ED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PROJETO DE LEI </w:t>
      </w:r>
      <w:r w:rsidR="00967917" w:rsidRPr="00320CDC">
        <w:rPr>
          <w:rFonts w:ascii="Arial" w:hAnsi="Arial" w:cs="Arial"/>
          <w:b/>
          <w:sz w:val="22"/>
          <w:szCs w:val="22"/>
        </w:rPr>
        <w:t>11</w:t>
      </w:r>
      <w:r w:rsidRPr="00320CDC">
        <w:rPr>
          <w:rFonts w:ascii="Arial" w:hAnsi="Arial" w:cs="Arial"/>
          <w:b/>
          <w:sz w:val="22"/>
          <w:szCs w:val="22"/>
        </w:rPr>
        <w:t xml:space="preserve"> DE </w:t>
      </w:r>
      <w:r w:rsidR="00967917" w:rsidRPr="00320CDC">
        <w:rPr>
          <w:rFonts w:ascii="Arial" w:hAnsi="Arial" w:cs="Arial"/>
          <w:b/>
          <w:sz w:val="22"/>
          <w:szCs w:val="22"/>
        </w:rPr>
        <w:t>09</w:t>
      </w:r>
      <w:r w:rsidRPr="00320CDC">
        <w:rPr>
          <w:rFonts w:ascii="Arial" w:hAnsi="Arial" w:cs="Arial"/>
          <w:b/>
          <w:sz w:val="22"/>
          <w:szCs w:val="22"/>
        </w:rPr>
        <w:t xml:space="preserve"> DE MARÇO DE 2021</w:t>
      </w:r>
    </w:p>
    <w:p w:rsidR="00E53238" w:rsidRPr="00320CDC" w:rsidRDefault="00E53238" w:rsidP="00A57ED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52C78" w:rsidRPr="00320CDC" w:rsidRDefault="00F52C78" w:rsidP="002D49B9">
      <w:pPr>
        <w:spacing w:line="276" w:lineRule="auto"/>
        <w:ind w:left="4111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>Súmula</w:t>
      </w:r>
      <w:r w:rsidRPr="00320CDC">
        <w:rPr>
          <w:rFonts w:ascii="Arial" w:hAnsi="Arial" w:cs="Arial"/>
          <w:sz w:val="22"/>
          <w:szCs w:val="22"/>
        </w:rPr>
        <w:t>: “</w:t>
      </w:r>
      <w:r w:rsidR="002D49B9" w:rsidRPr="00320CDC">
        <w:rPr>
          <w:rFonts w:ascii="Arial" w:hAnsi="Arial" w:cs="Arial"/>
          <w:sz w:val="22"/>
          <w:szCs w:val="22"/>
        </w:rPr>
        <w:t xml:space="preserve">Dispõe sobre </w:t>
      </w:r>
      <w:r w:rsidR="00D339EF" w:rsidRPr="00320CDC">
        <w:rPr>
          <w:rFonts w:ascii="Arial" w:hAnsi="Arial" w:cs="Arial"/>
          <w:sz w:val="22"/>
          <w:szCs w:val="22"/>
        </w:rPr>
        <w:t>o</w:t>
      </w:r>
      <w:r w:rsidR="002D49B9" w:rsidRPr="00320CDC">
        <w:rPr>
          <w:rFonts w:ascii="Arial" w:hAnsi="Arial" w:cs="Arial"/>
          <w:sz w:val="22"/>
          <w:szCs w:val="22"/>
        </w:rPr>
        <w:t xml:space="preserve"> monitoramento por câmeras de segurança nos acessos do Município de Tijucas do Sul</w:t>
      </w:r>
      <w:r w:rsidRPr="00320CDC">
        <w:rPr>
          <w:rFonts w:ascii="Arial" w:hAnsi="Arial" w:cs="Arial"/>
          <w:sz w:val="22"/>
          <w:szCs w:val="22"/>
        </w:rPr>
        <w:t>”</w:t>
      </w:r>
    </w:p>
    <w:p w:rsidR="002D49B9" w:rsidRPr="00320CDC" w:rsidRDefault="002D49B9" w:rsidP="002D49B9">
      <w:pPr>
        <w:pStyle w:val="Corpo"/>
        <w:spacing w:after="0" w:line="276" w:lineRule="auto"/>
        <w:ind w:firstLine="0"/>
        <w:rPr>
          <w:rFonts w:cs="Arial"/>
          <w:b/>
          <w:sz w:val="22"/>
          <w:szCs w:val="22"/>
        </w:rPr>
      </w:pPr>
    </w:p>
    <w:p w:rsidR="002D49B9" w:rsidRPr="00320CDC" w:rsidRDefault="002D49B9" w:rsidP="002D49B9">
      <w:pPr>
        <w:pStyle w:val="Corpo"/>
        <w:spacing w:after="0" w:line="276" w:lineRule="auto"/>
        <w:ind w:firstLine="0"/>
        <w:rPr>
          <w:rFonts w:cs="Arial"/>
          <w:bCs/>
          <w:sz w:val="22"/>
          <w:szCs w:val="22"/>
        </w:rPr>
      </w:pPr>
      <w:r w:rsidRPr="00320CDC">
        <w:rPr>
          <w:rFonts w:cs="Arial"/>
          <w:b/>
          <w:sz w:val="22"/>
          <w:szCs w:val="22"/>
        </w:rPr>
        <w:t xml:space="preserve">A CÂMARA DE VEREADORES DO MUNICÍPIO </w:t>
      </w:r>
      <w:r w:rsidRPr="00320CDC">
        <w:rPr>
          <w:rFonts w:cs="Arial"/>
          <w:b/>
          <w:bCs/>
          <w:sz w:val="22"/>
          <w:szCs w:val="22"/>
        </w:rPr>
        <w:t>DE TIJUCAS DO SUL</w:t>
      </w:r>
      <w:r w:rsidRPr="00320CDC">
        <w:rPr>
          <w:rFonts w:cs="Arial"/>
          <w:bCs/>
          <w:sz w:val="22"/>
          <w:szCs w:val="22"/>
        </w:rPr>
        <w:t xml:space="preserve">, por proposição do vereador Everaldo </w:t>
      </w:r>
      <w:proofErr w:type="spellStart"/>
      <w:r w:rsidRPr="00320CDC">
        <w:rPr>
          <w:rFonts w:cs="Arial"/>
          <w:bCs/>
          <w:sz w:val="22"/>
          <w:szCs w:val="22"/>
        </w:rPr>
        <w:t>Shclosser</w:t>
      </w:r>
      <w:proofErr w:type="spellEnd"/>
      <w:r w:rsidRPr="00320CDC">
        <w:rPr>
          <w:rFonts w:cs="Arial"/>
          <w:bCs/>
          <w:sz w:val="22"/>
          <w:szCs w:val="22"/>
        </w:rPr>
        <w:t xml:space="preserve">, aprovou, e eu, </w:t>
      </w:r>
      <w:r w:rsidRPr="00320CDC">
        <w:rPr>
          <w:rFonts w:cs="Arial"/>
          <w:b/>
          <w:bCs/>
          <w:sz w:val="22"/>
          <w:szCs w:val="22"/>
        </w:rPr>
        <w:t>PREFEITO MUNICIPAL</w:t>
      </w:r>
      <w:r w:rsidRPr="00320CDC">
        <w:rPr>
          <w:rFonts w:cs="Arial"/>
          <w:bCs/>
          <w:sz w:val="22"/>
          <w:szCs w:val="22"/>
        </w:rPr>
        <w:t>, sanciono a seguinte lei:</w:t>
      </w:r>
    </w:p>
    <w:p w:rsidR="002D49B9" w:rsidRPr="00320CDC" w:rsidRDefault="002D49B9" w:rsidP="002D49B9">
      <w:pPr>
        <w:rPr>
          <w:sz w:val="22"/>
          <w:szCs w:val="22"/>
        </w:rPr>
      </w:pP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1º </w:t>
      </w:r>
      <w:r w:rsidR="00D339EF" w:rsidRPr="00320CDC">
        <w:rPr>
          <w:rFonts w:ascii="Arial" w:hAnsi="Arial" w:cs="Arial"/>
          <w:sz w:val="22"/>
          <w:szCs w:val="22"/>
        </w:rPr>
        <w:t>Institui</w:t>
      </w:r>
      <w:r w:rsidRPr="00320CDC">
        <w:rPr>
          <w:rFonts w:ascii="Arial" w:hAnsi="Arial" w:cs="Arial"/>
          <w:sz w:val="22"/>
          <w:szCs w:val="22"/>
        </w:rPr>
        <w:t xml:space="preserve"> o monitoramento por câmeras de segurança nos acessos via rodovia PR 281 no Município de Tijucas do Sul.</w:t>
      </w: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D49B9" w:rsidRPr="00320CDC" w:rsidRDefault="002D49B9" w:rsidP="00D339E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>§1º</w:t>
      </w:r>
      <w:r w:rsidRPr="00320CDC">
        <w:rPr>
          <w:rFonts w:ascii="Arial" w:hAnsi="Arial" w:cs="Arial"/>
          <w:sz w:val="22"/>
          <w:szCs w:val="22"/>
        </w:rPr>
        <w:t xml:space="preserve"> </w:t>
      </w:r>
      <w:r w:rsidR="00D339EF" w:rsidRPr="00320CDC">
        <w:rPr>
          <w:rFonts w:ascii="Arial" w:hAnsi="Arial" w:cs="Arial"/>
          <w:sz w:val="22"/>
          <w:szCs w:val="22"/>
        </w:rPr>
        <w:t>-</w:t>
      </w:r>
      <w:r w:rsidRPr="00320CDC">
        <w:rPr>
          <w:rFonts w:ascii="Arial" w:hAnsi="Arial" w:cs="Arial"/>
          <w:sz w:val="22"/>
          <w:szCs w:val="22"/>
        </w:rPr>
        <w:t xml:space="preserve"> </w:t>
      </w:r>
      <w:r w:rsidR="00170EF7" w:rsidRPr="00320CDC">
        <w:rPr>
          <w:rFonts w:ascii="Arial" w:hAnsi="Arial" w:cs="Arial"/>
          <w:sz w:val="22"/>
          <w:szCs w:val="22"/>
        </w:rPr>
        <w:t>Consideram-se</w:t>
      </w:r>
      <w:r w:rsidRPr="00320CDC">
        <w:rPr>
          <w:rFonts w:ascii="Arial" w:hAnsi="Arial" w:cs="Arial"/>
          <w:sz w:val="22"/>
          <w:szCs w:val="22"/>
        </w:rPr>
        <w:t xml:space="preserve"> como </w:t>
      </w:r>
      <w:r w:rsidR="00170EF7" w:rsidRPr="00320CDC">
        <w:rPr>
          <w:rFonts w:ascii="Arial" w:hAnsi="Arial" w:cs="Arial"/>
          <w:sz w:val="22"/>
          <w:szCs w:val="22"/>
        </w:rPr>
        <w:t xml:space="preserve">regiões de </w:t>
      </w:r>
      <w:r w:rsidRPr="00320CDC">
        <w:rPr>
          <w:rFonts w:ascii="Arial" w:hAnsi="Arial" w:cs="Arial"/>
          <w:sz w:val="22"/>
          <w:szCs w:val="22"/>
        </w:rPr>
        <w:t>acesso ao Município o limite com Agudos do Sul na região de Lagoa</w:t>
      </w:r>
      <w:r w:rsidR="00170EF7" w:rsidRPr="00320CDC">
        <w:rPr>
          <w:rFonts w:ascii="Arial" w:hAnsi="Arial" w:cs="Arial"/>
          <w:sz w:val="22"/>
          <w:szCs w:val="22"/>
        </w:rPr>
        <w:t xml:space="preserve">, no Km </w:t>
      </w:r>
      <w:r w:rsidR="00967917" w:rsidRPr="00320CDC">
        <w:rPr>
          <w:rFonts w:ascii="Arial" w:hAnsi="Arial" w:cs="Arial"/>
          <w:sz w:val="22"/>
          <w:szCs w:val="22"/>
        </w:rPr>
        <w:t>24</w:t>
      </w:r>
      <w:r w:rsidRPr="00320CDC">
        <w:rPr>
          <w:rFonts w:ascii="Arial" w:hAnsi="Arial" w:cs="Arial"/>
          <w:sz w:val="22"/>
          <w:szCs w:val="22"/>
        </w:rPr>
        <w:t xml:space="preserve"> e o início da rodovia PR 281</w:t>
      </w:r>
      <w:r w:rsidR="00170EF7" w:rsidRPr="00320CDC">
        <w:rPr>
          <w:rFonts w:ascii="Arial" w:hAnsi="Arial" w:cs="Arial"/>
          <w:sz w:val="22"/>
          <w:szCs w:val="22"/>
        </w:rPr>
        <w:t xml:space="preserve">, no Km </w:t>
      </w:r>
      <w:r w:rsidR="00967917" w:rsidRPr="00320CDC">
        <w:rPr>
          <w:rFonts w:ascii="Arial" w:hAnsi="Arial" w:cs="Arial"/>
          <w:sz w:val="22"/>
          <w:szCs w:val="22"/>
        </w:rPr>
        <w:t>01</w:t>
      </w:r>
      <w:r w:rsidRPr="00320CDC">
        <w:rPr>
          <w:rFonts w:ascii="Arial" w:hAnsi="Arial" w:cs="Arial"/>
          <w:sz w:val="22"/>
          <w:szCs w:val="22"/>
        </w:rPr>
        <w:t>, na região de Campina</w:t>
      </w:r>
      <w:r w:rsidR="00170EF7" w:rsidRPr="00320CDC">
        <w:rPr>
          <w:rFonts w:ascii="Arial" w:hAnsi="Arial" w:cs="Arial"/>
          <w:sz w:val="22"/>
          <w:szCs w:val="22"/>
        </w:rPr>
        <w:t xml:space="preserve">, </w:t>
      </w: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D49B9" w:rsidRPr="00320CDC" w:rsidRDefault="002D49B9" w:rsidP="00D339E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>§2º</w:t>
      </w:r>
      <w:r w:rsidR="00D339EF" w:rsidRPr="00320CDC">
        <w:rPr>
          <w:rFonts w:ascii="Arial" w:hAnsi="Arial" w:cs="Arial"/>
          <w:sz w:val="22"/>
          <w:szCs w:val="22"/>
        </w:rPr>
        <w:t xml:space="preserve"> - </w:t>
      </w:r>
      <w:r w:rsidRPr="00320CDC">
        <w:rPr>
          <w:rFonts w:ascii="Arial" w:hAnsi="Arial" w:cs="Arial"/>
          <w:sz w:val="22"/>
          <w:szCs w:val="22"/>
        </w:rPr>
        <w:t>Deverão ser afixadas placas indicativas informando o monitoramento por câmeras de vídeo nos respectivos acessos.</w:t>
      </w: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2º </w:t>
      </w:r>
      <w:r w:rsidRPr="00320CDC">
        <w:rPr>
          <w:rFonts w:ascii="Arial" w:hAnsi="Arial" w:cs="Arial"/>
          <w:sz w:val="22"/>
          <w:szCs w:val="22"/>
        </w:rPr>
        <w:t>As imagens capturadas pelas câmeras deverão permanecer arquivadas e poderão ser requisitas para fins de investigação policial ou instrução judicial.</w:t>
      </w: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3º </w:t>
      </w:r>
      <w:r w:rsidRPr="00320CDC">
        <w:rPr>
          <w:rFonts w:ascii="Arial" w:hAnsi="Arial" w:cs="Arial"/>
          <w:sz w:val="22"/>
          <w:szCs w:val="22"/>
        </w:rPr>
        <w:t>O monitoramento deverá ser realizado de modo</w:t>
      </w:r>
      <w:r w:rsidR="00862F63" w:rsidRPr="00320CDC">
        <w:rPr>
          <w:rFonts w:ascii="Arial" w:hAnsi="Arial" w:cs="Arial"/>
          <w:sz w:val="22"/>
          <w:szCs w:val="22"/>
        </w:rPr>
        <w:t xml:space="preserve"> a permitir a integração com a </w:t>
      </w:r>
      <w:r w:rsidRPr="00320CDC">
        <w:rPr>
          <w:rFonts w:ascii="Arial" w:hAnsi="Arial" w:cs="Arial"/>
          <w:sz w:val="22"/>
          <w:szCs w:val="22"/>
        </w:rPr>
        <w:t xml:space="preserve">Policia Militar a fim de que seja possível o acompanhamento </w:t>
      </w:r>
      <w:r w:rsidR="00862F63" w:rsidRPr="00320CDC">
        <w:rPr>
          <w:rFonts w:ascii="Arial" w:hAnsi="Arial" w:cs="Arial"/>
          <w:sz w:val="22"/>
          <w:szCs w:val="22"/>
        </w:rPr>
        <w:t>a tempo real do fluxo de veículos nos acessos do Município.</w:t>
      </w:r>
    </w:p>
    <w:p w:rsidR="002D49B9" w:rsidRPr="00320CDC" w:rsidRDefault="002D49B9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2F63" w:rsidRPr="00320CDC" w:rsidRDefault="00862F63" w:rsidP="00862F6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4º </w:t>
      </w:r>
      <w:r w:rsidRPr="00320CDC">
        <w:rPr>
          <w:rFonts w:ascii="Arial" w:hAnsi="Arial" w:cs="Arial"/>
          <w:sz w:val="22"/>
          <w:szCs w:val="22"/>
        </w:rPr>
        <w:t xml:space="preserve">Os serviços de instalação, manutenção, arquivo e demais </w:t>
      </w:r>
      <w:r w:rsidR="008F225B" w:rsidRPr="00320CDC">
        <w:rPr>
          <w:rFonts w:ascii="Arial" w:hAnsi="Arial" w:cs="Arial"/>
          <w:sz w:val="22"/>
          <w:szCs w:val="22"/>
        </w:rPr>
        <w:t xml:space="preserve">serviços </w:t>
      </w:r>
      <w:r w:rsidRPr="00320CDC">
        <w:rPr>
          <w:rFonts w:ascii="Arial" w:hAnsi="Arial" w:cs="Arial"/>
          <w:sz w:val="22"/>
          <w:szCs w:val="22"/>
        </w:rPr>
        <w:t>necessários para execução dessa Lei, poderão ser feito por terceiros, desde que devidamente antecedido de processo licitatório.</w:t>
      </w:r>
    </w:p>
    <w:p w:rsidR="008F225B" w:rsidRPr="00320CDC" w:rsidRDefault="008F225B" w:rsidP="00862F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2F63" w:rsidRPr="00D710F5" w:rsidRDefault="008F225B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10F5">
        <w:rPr>
          <w:rFonts w:ascii="Arial" w:hAnsi="Arial" w:cs="Arial"/>
          <w:b/>
          <w:sz w:val="22"/>
          <w:szCs w:val="22"/>
        </w:rPr>
        <w:t>Parágrafo único</w:t>
      </w:r>
      <w:r w:rsidRPr="00D710F5">
        <w:rPr>
          <w:rFonts w:ascii="Arial" w:hAnsi="Arial" w:cs="Arial"/>
          <w:sz w:val="22"/>
          <w:szCs w:val="22"/>
        </w:rPr>
        <w:t xml:space="preserve">. </w:t>
      </w:r>
      <w:r w:rsidR="00D710F5" w:rsidRPr="00D710F5">
        <w:rPr>
          <w:rFonts w:ascii="Arial" w:hAnsi="Arial" w:cs="Arial"/>
          <w:sz w:val="22"/>
          <w:szCs w:val="22"/>
        </w:rPr>
        <w:t>Ficam autorizadas as associações de bairros, conselhos comunitários de segurança e entidades afins, desde que legalmente constituídas, a implantar e ampliar as câmeras de vigilância em logradouros públicos.</w:t>
      </w:r>
    </w:p>
    <w:p w:rsidR="00D710F5" w:rsidRPr="00320CDC" w:rsidRDefault="00D710F5" w:rsidP="002D49B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3387B" w:rsidRPr="00320CDC" w:rsidRDefault="0023387B" w:rsidP="0023387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5º </w:t>
      </w:r>
      <w:r w:rsidRPr="00320CDC">
        <w:rPr>
          <w:rFonts w:ascii="Arial" w:hAnsi="Arial" w:cs="Arial"/>
          <w:sz w:val="22"/>
          <w:szCs w:val="22"/>
        </w:rPr>
        <w:t xml:space="preserve">No prazo de seis meses da publicação da presente Lei, os acessos deverão </w:t>
      </w:r>
      <w:r w:rsidR="008F225B" w:rsidRPr="00320CDC">
        <w:rPr>
          <w:rFonts w:ascii="Arial" w:hAnsi="Arial" w:cs="Arial"/>
          <w:sz w:val="22"/>
          <w:szCs w:val="22"/>
        </w:rPr>
        <w:t>possuir</w:t>
      </w:r>
      <w:r w:rsidRPr="00320CDC">
        <w:rPr>
          <w:rFonts w:ascii="Arial" w:hAnsi="Arial" w:cs="Arial"/>
          <w:sz w:val="22"/>
          <w:szCs w:val="22"/>
        </w:rPr>
        <w:t xml:space="preserve"> as câmeras instaladas e o monitoramento em funcionamento.</w:t>
      </w:r>
    </w:p>
    <w:p w:rsidR="0023387B" w:rsidRPr="00320CDC" w:rsidRDefault="0023387B" w:rsidP="0023387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3387B" w:rsidRPr="00320CDC" w:rsidRDefault="0023387B" w:rsidP="0023387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b/>
          <w:sz w:val="22"/>
          <w:szCs w:val="22"/>
        </w:rPr>
        <w:t xml:space="preserve">Art. 6º </w:t>
      </w:r>
      <w:r w:rsidRPr="00320CDC">
        <w:rPr>
          <w:rFonts w:ascii="Arial" w:hAnsi="Arial" w:cs="Arial"/>
          <w:sz w:val="22"/>
          <w:szCs w:val="22"/>
        </w:rPr>
        <w:t>Esta Lei entra em vigor na data de sua publicação.</w:t>
      </w:r>
    </w:p>
    <w:p w:rsidR="0023387B" w:rsidRPr="00320CDC" w:rsidRDefault="0023387B" w:rsidP="0023387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53238" w:rsidRPr="00320CDC" w:rsidRDefault="0023387B" w:rsidP="00A57EDE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320CDC">
        <w:rPr>
          <w:rFonts w:ascii="Arial" w:hAnsi="Arial" w:cs="Arial"/>
          <w:sz w:val="22"/>
          <w:szCs w:val="22"/>
        </w:rPr>
        <w:t>S</w:t>
      </w:r>
      <w:r w:rsidR="00E53238" w:rsidRPr="00320CDC">
        <w:rPr>
          <w:rFonts w:ascii="Arial" w:hAnsi="Arial" w:cs="Arial"/>
          <w:sz w:val="22"/>
          <w:szCs w:val="22"/>
        </w:rPr>
        <w:t xml:space="preserve">ala de Sessões, </w:t>
      </w:r>
      <w:r w:rsidR="00967917" w:rsidRPr="00320CDC">
        <w:rPr>
          <w:rFonts w:ascii="Arial" w:hAnsi="Arial" w:cs="Arial"/>
          <w:sz w:val="22"/>
          <w:szCs w:val="22"/>
        </w:rPr>
        <w:t>09</w:t>
      </w:r>
      <w:r w:rsidR="00E53238" w:rsidRPr="00320CDC">
        <w:rPr>
          <w:rFonts w:ascii="Arial" w:hAnsi="Arial" w:cs="Arial"/>
          <w:sz w:val="22"/>
          <w:szCs w:val="22"/>
        </w:rPr>
        <w:t xml:space="preserve"> de </w:t>
      </w:r>
      <w:r w:rsidR="00967917" w:rsidRPr="00320CDC">
        <w:rPr>
          <w:rFonts w:ascii="Arial" w:hAnsi="Arial" w:cs="Arial"/>
          <w:sz w:val="22"/>
          <w:szCs w:val="22"/>
        </w:rPr>
        <w:t>março</w:t>
      </w:r>
      <w:r w:rsidR="00E53238" w:rsidRPr="00320CDC">
        <w:rPr>
          <w:rFonts w:ascii="Arial" w:hAnsi="Arial" w:cs="Arial"/>
          <w:sz w:val="22"/>
          <w:szCs w:val="22"/>
        </w:rPr>
        <w:t xml:space="preserve"> de 20</w:t>
      </w:r>
      <w:r w:rsidR="00F262A9" w:rsidRPr="00320CDC">
        <w:rPr>
          <w:rFonts w:ascii="Arial" w:hAnsi="Arial" w:cs="Arial"/>
          <w:sz w:val="22"/>
          <w:szCs w:val="22"/>
        </w:rPr>
        <w:t>21</w:t>
      </w:r>
      <w:r w:rsidR="00E53238" w:rsidRPr="00320CDC">
        <w:rPr>
          <w:rFonts w:ascii="Arial" w:hAnsi="Arial" w:cs="Arial"/>
          <w:sz w:val="22"/>
          <w:szCs w:val="22"/>
        </w:rPr>
        <w:t>.</w:t>
      </w:r>
    </w:p>
    <w:p w:rsidR="00B22841" w:rsidRPr="00320CDC" w:rsidRDefault="00B22841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:rsidR="00E53238" w:rsidRPr="00320CDC" w:rsidRDefault="0023387B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320CDC">
        <w:rPr>
          <w:rFonts w:ascii="Arial" w:hAnsi="Arial" w:cs="Arial"/>
          <w:b/>
          <w:sz w:val="22"/>
          <w:szCs w:val="22"/>
          <w:lang w:val="pt-BR"/>
        </w:rPr>
        <w:t>EVERALDO SHCLOSSER</w:t>
      </w:r>
    </w:p>
    <w:p w:rsidR="00967917" w:rsidRPr="00320CDC" w:rsidRDefault="00224B8A" w:rsidP="0023387B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 w:val="22"/>
          <w:szCs w:val="22"/>
          <w:lang w:val="pt-BR"/>
        </w:rPr>
      </w:pPr>
      <w:r w:rsidRPr="00320CDC">
        <w:rPr>
          <w:rFonts w:ascii="Arial" w:hAnsi="Arial" w:cs="Arial"/>
          <w:sz w:val="22"/>
          <w:szCs w:val="22"/>
        </w:rPr>
        <w:t>VEREA</w:t>
      </w:r>
      <w:r w:rsidRPr="00320CDC">
        <w:rPr>
          <w:rFonts w:ascii="Arial" w:hAnsi="Arial" w:cs="Arial"/>
          <w:sz w:val="22"/>
          <w:szCs w:val="22"/>
          <w:lang w:val="pt-BR"/>
        </w:rPr>
        <w:t>DOR</w:t>
      </w:r>
    </w:p>
    <w:p w:rsidR="00967917" w:rsidRDefault="00967917" w:rsidP="00967917">
      <w:pPr>
        <w:spacing w:line="276" w:lineRule="auto"/>
        <w:jc w:val="center"/>
        <w:rPr>
          <w:rFonts w:ascii="Arial" w:hAnsi="Arial" w:cs="Arial"/>
          <w:b/>
        </w:rPr>
      </w:pPr>
    </w:p>
    <w:p w:rsidR="00320CDC" w:rsidRDefault="00320CDC" w:rsidP="00967917">
      <w:pPr>
        <w:spacing w:line="276" w:lineRule="auto"/>
        <w:jc w:val="center"/>
        <w:rPr>
          <w:rFonts w:ascii="Arial" w:hAnsi="Arial" w:cs="Arial"/>
          <w:b/>
        </w:rPr>
      </w:pPr>
    </w:p>
    <w:p w:rsidR="009F3AEA" w:rsidRDefault="009F3AEA" w:rsidP="00967917">
      <w:pPr>
        <w:spacing w:line="276" w:lineRule="auto"/>
        <w:jc w:val="center"/>
        <w:rPr>
          <w:rFonts w:ascii="Arial" w:hAnsi="Arial" w:cs="Arial"/>
          <w:b/>
        </w:rPr>
      </w:pPr>
    </w:p>
    <w:p w:rsidR="009F3AEA" w:rsidRDefault="009F3AEA" w:rsidP="00967917">
      <w:pPr>
        <w:spacing w:line="276" w:lineRule="auto"/>
        <w:jc w:val="center"/>
        <w:rPr>
          <w:rFonts w:ascii="Arial" w:hAnsi="Arial" w:cs="Arial"/>
          <w:b/>
        </w:rPr>
      </w:pPr>
    </w:p>
    <w:p w:rsidR="00967917" w:rsidRPr="00770CD5" w:rsidRDefault="00967917" w:rsidP="00967917">
      <w:pPr>
        <w:spacing w:line="276" w:lineRule="auto"/>
        <w:jc w:val="center"/>
        <w:rPr>
          <w:rFonts w:ascii="Arial" w:hAnsi="Arial" w:cs="Arial"/>
          <w:b/>
          <w:sz w:val="22"/>
        </w:rPr>
      </w:pPr>
      <w:bookmarkStart w:id="0" w:name="_GoBack"/>
      <w:r w:rsidRPr="00770CD5">
        <w:rPr>
          <w:rFonts w:ascii="Arial" w:hAnsi="Arial" w:cs="Arial"/>
          <w:b/>
          <w:sz w:val="22"/>
        </w:rPr>
        <w:lastRenderedPageBreak/>
        <w:t>PROJETO DE LEI 11 DE 09 DE MARÇO DE 2021</w:t>
      </w:r>
    </w:p>
    <w:p w:rsidR="00967917" w:rsidRPr="00770CD5" w:rsidRDefault="00967917" w:rsidP="00967917">
      <w:pPr>
        <w:pStyle w:val="SemEspaamento"/>
        <w:jc w:val="center"/>
        <w:rPr>
          <w:rFonts w:ascii="Arial" w:hAnsi="Arial" w:cs="Arial"/>
          <w:b/>
          <w:szCs w:val="24"/>
        </w:rPr>
      </w:pPr>
      <w:r w:rsidRPr="00770CD5">
        <w:rPr>
          <w:rFonts w:ascii="Arial" w:hAnsi="Arial" w:cs="Arial"/>
          <w:b/>
          <w:szCs w:val="24"/>
        </w:rPr>
        <w:t>MENSAGEM</w:t>
      </w:r>
    </w:p>
    <w:p w:rsidR="00967917" w:rsidRPr="00770CD5" w:rsidRDefault="00967917" w:rsidP="0021182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</w:rPr>
      </w:pPr>
    </w:p>
    <w:p w:rsidR="00211828" w:rsidRPr="00770CD5" w:rsidRDefault="00211828" w:rsidP="0021182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2"/>
        </w:rPr>
      </w:pPr>
    </w:p>
    <w:p w:rsidR="00967917" w:rsidRPr="00770CD5" w:rsidRDefault="00967917" w:rsidP="00211828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  <w:sz w:val="22"/>
        </w:rPr>
      </w:pPr>
      <w:r w:rsidRPr="00770CD5">
        <w:rPr>
          <w:rFonts w:ascii="Arial" w:hAnsi="Arial" w:cs="Arial"/>
          <w:color w:val="000000"/>
          <w:sz w:val="22"/>
        </w:rPr>
        <w:t>Tijucas do Sul registrou nas últimas semanas a ocorrência de roubos em residências e prédios públicos</w:t>
      </w:r>
      <w:r w:rsidR="00E104E7" w:rsidRPr="00770CD5">
        <w:rPr>
          <w:rFonts w:ascii="Arial" w:hAnsi="Arial" w:cs="Arial"/>
          <w:color w:val="000000"/>
          <w:sz w:val="22"/>
        </w:rPr>
        <w:t xml:space="preserve"> e privados</w:t>
      </w:r>
      <w:r w:rsidRPr="00770CD5">
        <w:rPr>
          <w:rFonts w:ascii="Arial" w:hAnsi="Arial" w:cs="Arial"/>
          <w:color w:val="000000"/>
          <w:sz w:val="22"/>
        </w:rPr>
        <w:t xml:space="preserve">. O problema já ocorreu em outros anos e força o Poder Público </w:t>
      </w:r>
      <w:r w:rsidR="00211828" w:rsidRPr="00770CD5">
        <w:rPr>
          <w:rFonts w:ascii="Arial" w:hAnsi="Arial" w:cs="Arial"/>
          <w:color w:val="000000"/>
          <w:sz w:val="22"/>
        </w:rPr>
        <w:t xml:space="preserve">a tomar medidas que minimizem os agravantes atuais. </w:t>
      </w: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color w:val="000000"/>
          <w:sz w:val="22"/>
        </w:rPr>
      </w:pP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770CD5">
        <w:rPr>
          <w:rFonts w:ascii="Arial" w:hAnsi="Arial" w:cs="Arial"/>
          <w:color w:val="000000"/>
          <w:sz w:val="22"/>
        </w:rPr>
        <w:t xml:space="preserve">Dessa forma, apresentamos o presente projeto de lei para </w:t>
      </w:r>
      <w:r w:rsidR="00D339EF" w:rsidRPr="00770CD5">
        <w:rPr>
          <w:rFonts w:ascii="Arial" w:hAnsi="Arial" w:cs="Arial"/>
          <w:color w:val="000000"/>
          <w:sz w:val="22"/>
        </w:rPr>
        <w:t>prev</w:t>
      </w:r>
      <w:r w:rsidR="00E104E7" w:rsidRPr="00770CD5">
        <w:rPr>
          <w:rFonts w:ascii="Arial" w:hAnsi="Arial" w:cs="Arial"/>
          <w:color w:val="000000"/>
          <w:sz w:val="22"/>
        </w:rPr>
        <w:t>er</w:t>
      </w:r>
      <w:r w:rsidRPr="00770CD5">
        <w:rPr>
          <w:rFonts w:ascii="Arial" w:hAnsi="Arial" w:cs="Arial"/>
          <w:sz w:val="22"/>
        </w:rPr>
        <w:t xml:space="preserve"> o monitoramento por câmeras de segurança nos acessos via rodovia PR 281 no Município de Tijucas do Sul</w:t>
      </w:r>
      <w:r w:rsidR="00E104E7" w:rsidRPr="00770CD5">
        <w:rPr>
          <w:rFonts w:ascii="Arial" w:hAnsi="Arial" w:cs="Arial"/>
          <w:sz w:val="22"/>
        </w:rPr>
        <w:t>, pelo menos nos bairros da</w:t>
      </w:r>
      <w:r w:rsidRPr="00770CD5">
        <w:rPr>
          <w:rFonts w:ascii="Arial" w:hAnsi="Arial" w:cs="Arial"/>
          <w:sz w:val="22"/>
        </w:rPr>
        <w:t xml:space="preserve"> Lagoa</w:t>
      </w:r>
      <w:r w:rsidR="00E104E7" w:rsidRPr="00770CD5">
        <w:rPr>
          <w:rFonts w:ascii="Arial" w:hAnsi="Arial" w:cs="Arial"/>
          <w:sz w:val="22"/>
        </w:rPr>
        <w:t>,</w:t>
      </w:r>
      <w:r w:rsidRPr="00770CD5">
        <w:rPr>
          <w:rFonts w:ascii="Arial" w:hAnsi="Arial" w:cs="Arial"/>
          <w:sz w:val="22"/>
        </w:rPr>
        <w:t xml:space="preserve"> Campina</w:t>
      </w:r>
      <w:r w:rsidR="00E104E7" w:rsidRPr="00770CD5">
        <w:rPr>
          <w:rFonts w:ascii="Arial" w:hAnsi="Arial" w:cs="Arial"/>
          <w:sz w:val="22"/>
        </w:rPr>
        <w:t xml:space="preserve"> e Centro, podendo ser instalados equipamentos em outros pontos que a administração pública julgar conveniente</w:t>
      </w:r>
      <w:r w:rsidRPr="00770CD5">
        <w:rPr>
          <w:rFonts w:ascii="Arial" w:hAnsi="Arial" w:cs="Arial"/>
          <w:sz w:val="22"/>
        </w:rPr>
        <w:t>.</w:t>
      </w:r>
    </w:p>
    <w:p w:rsidR="00211828" w:rsidRPr="00770CD5" w:rsidRDefault="00211828" w:rsidP="00211828">
      <w:pPr>
        <w:spacing w:line="276" w:lineRule="auto"/>
        <w:jc w:val="both"/>
        <w:rPr>
          <w:rFonts w:ascii="Arial" w:hAnsi="Arial" w:cs="Arial"/>
          <w:sz w:val="22"/>
        </w:rPr>
      </w:pP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770CD5">
        <w:rPr>
          <w:rFonts w:ascii="Arial" w:hAnsi="Arial" w:cs="Arial"/>
          <w:sz w:val="22"/>
        </w:rPr>
        <w:t>As imagens capturadas pelas câmeras deverão permanecer arquivadas e poderão ser requisitas para fins de investigação policial ou instrução judicial.</w:t>
      </w: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sz w:val="22"/>
        </w:rPr>
      </w:pP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770CD5">
        <w:rPr>
          <w:rFonts w:ascii="Arial" w:hAnsi="Arial" w:cs="Arial"/>
          <w:sz w:val="22"/>
        </w:rPr>
        <w:t xml:space="preserve">O monitoramento deverá ser realizado de modo a permitir a integração com a Policia Militar a fim de que </w:t>
      </w:r>
      <w:r w:rsidR="00E104E7" w:rsidRPr="00770CD5">
        <w:rPr>
          <w:rFonts w:ascii="Arial" w:hAnsi="Arial" w:cs="Arial"/>
          <w:sz w:val="22"/>
        </w:rPr>
        <w:t>seja possível o acompanhamento em</w:t>
      </w:r>
      <w:r w:rsidRPr="00770CD5">
        <w:rPr>
          <w:rFonts w:ascii="Arial" w:hAnsi="Arial" w:cs="Arial"/>
          <w:sz w:val="22"/>
        </w:rPr>
        <w:t xml:space="preserve"> tempo real do fluxo de veículos</w:t>
      </w:r>
      <w:r w:rsidR="00E104E7" w:rsidRPr="00770CD5">
        <w:rPr>
          <w:rFonts w:ascii="Arial" w:hAnsi="Arial" w:cs="Arial"/>
          <w:sz w:val="22"/>
        </w:rPr>
        <w:t xml:space="preserve"> e pessoas</w:t>
      </w:r>
      <w:r w:rsidRPr="00770CD5">
        <w:rPr>
          <w:rFonts w:ascii="Arial" w:hAnsi="Arial" w:cs="Arial"/>
          <w:sz w:val="22"/>
        </w:rPr>
        <w:t xml:space="preserve"> nos acessos do Município.</w:t>
      </w:r>
    </w:p>
    <w:p w:rsidR="00211828" w:rsidRPr="00770CD5" w:rsidRDefault="00211828" w:rsidP="00211828">
      <w:pPr>
        <w:spacing w:line="276" w:lineRule="auto"/>
        <w:jc w:val="both"/>
        <w:rPr>
          <w:rFonts w:ascii="Arial" w:hAnsi="Arial" w:cs="Arial"/>
          <w:sz w:val="22"/>
        </w:rPr>
      </w:pPr>
    </w:p>
    <w:p w:rsidR="00211828" w:rsidRPr="00770CD5" w:rsidRDefault="00211828" w:rsidP="00211828">
      <w:pPr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770CD5">
        <w:rPr>
          <w:rFonts w:ascii="Arial" w:hAnsi="Arial" w:cs="Arial"/>
          <w:sz w:val="22"/>
        </w:rPr>
        <w:t>Contamos com a colaboração dos demais nobres parlamentares para apreciação e posteriormente aprovação deste projeto.</w:t>
      </w:r>
    </w:p>
    <w:p w:rsidR="00967917" w:rsidRPr="00770CD5" w:rsidRDefault="00967917" w:rsidP="002118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2"/>
        </w:rPr>
      </w:pPr>
    </w:p>
    <w:p w:rsidR="00967917" w:rsidRPr="00770CD5" w:rsidRDefault="00967917">
      <w:pPr>
        <w:rPr>
          <w:rFonts w:ascii="Arial" w:hAnsi="Arial" w:cs="Arial"/>
          <w:sz w:val="22"/>
        </w:rPr>
      </w:pPr>
    </w:p>
    <w:p w:rsidR="00967917" w:rsidRPr="00770CD5" w:rsidRDefault="00967917">
      <w:pPr>
        <w:rPr>
          <w:rFonts w:ascii="Arial" w:hAnsi="Arial" w:cs="Arial"/>
          <w:sz w:val="22"/>
          <w:lang w:eastAsia="x-none"/>
        </w:rPr>
      </w:pPr>
    </w:p>
    <w:p w:rsidR="00211828" w:rsidRPr="00770CD5" w:rsidRDefault="00211828" w:rsidP="00211828">
      <w:pPr>
        <w:spacing w:line="276" w:lineRule="auto"/>
        <w:jc w:val="right"/>
        <w:rPr>
          <w:rFonts w:ascii="Arial" w:hAnsi="Arial" w:cs="Arial"/>
          <w:sz w:val="22"/>
        </w:rPr>
      </w:pPr>
      <w:r w:rsidRPr="00770CD5">
        <w:rPr>
          <w:rFonts w:ascii="Arial" w:hAnsi="Arial" w:cs="Arial"/>
          <w:sz w:val="22"/>
        </w:rPr>
        <w:t>Sala de Sessões, 09 de março de 2021.</w:t>
      </w: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 w:val="22"/>
          <w:lang w:val="pt-BR"/>
        </w:rPr>
      </w:pPr>
      <w:r w:rsidRPr="00770CD5">
        <w:rPr>
          <w:rFonts w:ascii="Arial" w:hAnsi="Arial" w:cs="Arial"/>
          <w:b/>
          <w:sz w:val="22"/>
          <w:lang w:val="pt-BR"/>
        </w:rPr>
        <w:t>EVERALDO SHCLOSSER</w:t>
      </w:r>
    </w:p>
    <w:p w:rsidR="00211828" w:rsidRPr="00770CD5" w:rsidRDefault="00211828" w:rsidP="002118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 w:val="22"/>
          <w:lang w:val="pt-BR"/>
        </w:rPr>
      </w:pPr>
      <w:r w:rsidRPr="00770CD5">
        <w:rPr>
          <w:rFonts w:ascii="Arial" w:hAnsi="Arial" w:cs="Arial"/>
          <w:sz w:val="22"/>
        </w:rPr>
        <w:t>VEREA</w:t>
      </w:r>
      <w:r w:rsidRPr="00770CD5">
        <w:rPr>
          <w:rFonts w:ascii="Arial" w:hAnsi="Arial" w:cs="Arial"/>
          <w:sz w:val="22"/>
          <w:lang w:val="pt-BR"/>
        </w:rPr>
        <w:t>DOR</w:t>
      </w:r>
    </w:p>
    <w:bookmarkEnd w:id="0"/>
    <w:p w:rsidR="00FA35A6" w:rsidRPr="00A32042" w:rsidRDefault="00FA35A6" w:rsidP="0023387B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sectPr w:rsidR="00FA35A6" w:rsidRPr="00A32042" w:rsidSect="0023387B">
      <w:headerReference w:type="default" r:id="rId8"/>
      <w:footerReference w:type="default" r:id="rId9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4A3" w:rsidRDefault="00BA64A3" w:rsidP="005324A5">
      <w:r>
        <w:separator/>
      </w:r>
    </w:p>
  </w:endnote>
  <w:endnote w:type="continuationSeparator" w:id="0">
    <w:p w:rsidR="00BA64A3" w:rsidRDefault="00BA64A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967917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="00967917"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967917" w:rsidRPr="00967917">
      <w:rPr>
        <w:rFonts w:ascii="Arial" w:hAnsi="Arial" w:cs="Arial"/>
        <w:sz w:val="20"/>
        <w:lang w:val="pt-BR"/>
      </w:rPr>
      <w:t xml:space="preserve"> </w:t>
    </w:r>
    <w:r w:rsidR="00967917">
      <w:rPr>
        <w:rFonts w:ascii="Arial" w:hAnsi="Arial" w:cs="Arial"/>
        <w:sz w:val="20"/>
        <w:lang w:val="pt-BR"/>
      </w:rPr>
      <w:t>–</w:t>
    </w:r>
    <w:r w:rsidR="00967917" w:rsidRPr="00967917">
      <w:rPr>
        <w:rFonts w:ascii="Arial" w:hAnsi="Arial" w:cs="Arial"/>
        <w:sz w:val="20"/>
        <w:lang w:val="pt-BR"/>
      </w:rPr>
      <w:t xml:space="preserve"> Telefo</w:t>
    </w:r>
    <w:r w:rsidR="00967917"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4A3" w:rsidRDefault="00BA64A3" w:rsidP="005324A5">
      <w:r>
        <w:separator/>
      </w:r>
    </w:p>
  </w:footnote>
  <w:footnote w:type="continuationSeparator" w:id="0">
    <w:p w:rsidR="00BA64A3" w:rsidRDefault="00BA64A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11828"/>
    <w:rsid w:val="00220576"/>
    <w:rsid w:val="00221383"/>
    <w:rsid w:val="00224B8A"/>
    <w:rsid w:val="00226A45"/>
    <w:rsid w:val="00232717"/>
    <w:rsid w:val="0023387B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26CC"/>
    <w:rsid w:val="004C4514"/>
    <w:rsid w:val="004D0852"/>
    <w:rsid w:val="004F1B35"/>
    <w:rsid w:val="004F5460"/>
    <w:rsid w:val="004F7B59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70CD5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9F3AEA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64A3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C5F"/>
    <w:rsid w:val="00E4461C"/>
    <w:rsid w:val="00E53238"/>
    <w:rsid w:val="00E5335F"/>
    <w:rsid w:val="00E55393"/>
    <w:rsid w:val="00E739FE"/>
    <w:rsid w:val="00E73C20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724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D655268-0D37-4600-A92B-5F6E739F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292B0-0BF6-4E5C-858A-D8885FE9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2020-09-02T16:35:00Z</cp:lastPrinted>
  <dcterms:created xsi:type="dcterms:W3CDTF">2021-03-09T16:05:00Z</dcterms:created>
  <dcterms:modified xsi:type="dcterms:W3CDTF">2021-03-09T16:05:00Z</dcterms:modified>
</cp:coreProperties>
</file>