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4B1" w:rsidRPr="00BF7FE1" w:rsidRDefault="009774B1" w:rsidP="00BF7FE1">
      <w:pPr>
        <w:pStyle w:val="Jurisprudncias"/>
        <w:rPr>
          <w:rFonts w:cs="Arial"/>
        </w:rPr>
      </w:pPr>
    </w:p>
    <w:p w:rsidR="008827A5" w:rsidRPr="00BF7FE1" w:rsidRDefault="008827A5" w:rsidP="009B3E97">
      <w:pPr>
        <w:spacing w:line="240" w:lineRule="auto"/>
        <w:jc w:val="center"/>
        <w:rPr>
          <w:rFonts w:cs="Arial"/>
          <w:b/>
          <w:szCs w:val="24"/>
        </w:rPr>
      </w:pPr>
      <w:r w:rsidRPr="00BF7FE1">
        <w:rPr>
          <w:rFonts w:cs="Arial"/>
          <w:b/>
          <w:szCs w:val="24"/>
        </w:rPr>
        <w:t>REDA</w:t>
      </w:r>
      <w:r w:rsidR="00AB1EE8" w:rsidRPr="00BF7FE1">
        <w:rPr>
          <w:rFonts w:cs="Arial"/>
          <w:b/>
          <w:szCs w:val="24"/>
        </w:rPr>
        <w:t xml:space="preserve">ÇÃO FINAL AO PROJETO DE LEI Nº </w:t>
      </w:r>
      <w:r w:rsidR="00AF5956" w:rsidRPr="00BF7FE1">
        <w:rPr>
          <w:rFonts w:cs="Arial"/>
          <w:b/>
          <w:szCs w:val="24"/>
        </w:rPr>
        <w:t>3</w:t>
      </w:r>
      <w:r w:rsidR="009B3E97">
        <w:rPr>
          <w:rFonts w:cs="Arial"/>
          <w:b/>
          <w:szCs w:val="24"/>
        </w:rPr>
        <w:t>8</w:t>
      </w:r>
      <w:r w:rsidRPr="00BF7FE1">
        <w:rPr>
          <w:rFonts w:cs="Arial"/>
          <w:b/>
          <w:szCs w:val="24"/>
        </w:rPr>
        <w:t>/2023</w:t>
      </w:r>
    </w:p>
    <w:p w:rsidR="008827A5" w:rsidRPr="00BF7FE1" w:rsidRDefault="008827A5" w:rsidP="009B3E97">
      <w:pPr>
        <w:pStyle w:val="Ttulo2"/>
        <w:numPr>
          <w:ilvl w:val="0"/>
          <w:numId w:val="0"/>
        </w:numPr>
        <w:spacing w:line="240" w:lineRule="auto"/>
        <w:ind w:left="3969"/>
        <w:rPr>
          <w:rFonts w:cs="Arial"/>
          <w:szCs w:val="24"/>
        </w:rPr>
      </w:pPr>
      <w:r w:rsidRPr="00BF7FE1">
        <w:rPr>
          <w:rFonts w:cs="Arial"/>
          <w:szCs w:val="24"/>
        </w:rPr>
        <w:t xml:space="preserve">            </w:t>
      </w:r>
    </w:p>
    <w:p w:rsidR="00951E43" w:rsidRPr="009B3E97" w:rsidRDefault="00951E43" w:rsidP="009B3E97">
      <w:pPr>
        <w:spacing w:line="240" w:lineRule="auto"/>
        <w:ind w:left="3119"/>
        <w:rPr>
          <w:rFonts w:cs="Arial"/>
          <w:b/>
        </w:rPr>
      </w:pPr>
    </w:p>
    <w:p w:rsidR="009B3E97" w:rsidRPr="009B3E97" w:rsidRDefault="009B3E97" w:rsidP="009B3E97">
      <w:pPr>
        <w:pStyle w:val="Recuodecorpodetexto2"/>
        <w:spacing w:line="240" w:lineRule="auto"/>
        <w:ind w:left="3119"/>
        <w:jc w:val="both"/>
        <w:rPr>
          <w:rFonts w:ascii="Arial" w:hAnsi="Arial" w:cs="Arial"/>
          <w:b/>
        </w:rPr>
      </w:pPr>
      <w:r w:rsidRPr="009B3E97">
        <w:rPr>
          <w:rFonts w:ascii="Arial" w:hAnsi="Arial" w:cs="Arial"/>
          <w:b/>
        </w:rPr>
        <w:t>“DISPÕE SOBRE A REESTIMATIVA DOS VALORES FISCAIS DO PLANO PLURIANUAL DO GOVERNO DO MUNICIPIO DE GUARUJÁ DO SUL, PARA O PERÍODO DE  2024”.</w:t>
      </w:r>
    </w:p>
    <w:p w:rsidR="00951E43" w:rsidRPr="00BF7FE1" w:rsidRDefault="00951E43" w:rsidP="009B3E97">
      <w:pPr>
        <w:spacing w:line="240" w:lineRule="auto"/>
        <w:ind w:left="2268"/>
        <w:rPr>
          <w:rFonts w:cs="Arial"/>
          <w:b/>
          <w:szCs w:val="24"/>
        </w:rPr>
      </w:pPr>
    </w:p>
    <w:p w:rsidR="008827A5" w:rsidRPr="00BF7FE1" w:rsidRDefault="008827A5" w:rsidP="009B3E97">
      <w:pPr>
        <w:spacing w:line="240" w:lineRule="auto"/>
        <w:rPr>
          <w:rFonts w:cs="Arial"/>
          <w:b/>
          <w:szCs w:val="24"/>
        </w:rPr>
      </w:pPr>
    </w:p>
    <w:p w:rsidR="008827A5" w:rsidRPr="00BF7FE1" w:rsidRDefault="008827A5" w:rsidP="009B3E97">
      <w:pPr>
        <w:spacing w:line="240" w:lineRule="auto"/>
        <w:rPr>
          <w:rFonts w:cs="Arial"/>
          <w:szCs w:val="24"/>
        </w:rPr>
      </w:pPr>
      <w:r w:rsidRPr="00BF7FE1">
        <w:rPr>
          <w:rFonts w:cs="Arial"/>
          <w:szCs w:val="24"/>
        </w:rPr>
        <w:tab/>
      </w:r>
      <w:r w:rsidRPr="00BF7FE1">
        <w:rPr>
          <w:rFonts w:cs="Arial"/>
          <w:szCs w:val="24"/>
        </w:rPr>
        <w:tab/>
        <w:t>A</w:t>
      </w:r>
      <w:r w:rsidRPr="00BF7FE1">
        <w:rPr>
          <w:rFonts w:cs="Arial"/>
          <w:b/>
          <w:szCs w:val="24"/>
        </w:rPr>
        <w:t xml:space="preserve"> PRESIDENTE </w:t>
      </w:r>
      <w:r w:rsidRPr="00BF7FE1">
        <w:rPr>
          <w:rFonts w:cs="Arial"/>
          <w:szCs w:val="24"/>
        </w:rPr>
        <w:t>da Câmara Municipal de Vereadores de Guarujá do Sul, Estado de Santa Catarina, faz saber a todos os habitantes deste Município que a Câmara Municipal de Vereadores, votou e aprovou a seguinte Lei:</w:t>
      </w:r>
    </w:p>
    <w:p w:rsidR="00AC332F" w:rsidRPr="00BF7FE1" w:rsidRDefault="00AC332F" w:rsidP="009B3E97">
      <w:pPr>
        <w:pStyle w:val="Jurisprudncias"/>
        <w:rPr>
          <w:rFonts w:cs="Arial"/>
          <w:szCs w:val="24"/>
        </w:rPr>
      </w:pPr>
    </w:p>
    <w:p w:rsidR="009B3E97" w:rsidRDefault="009B3E97" w:rsidP="009B3E97">
      <w:pPr>
        <w:pStyle w:val="Recuodecorpodetexto"/>
        <w:spacing w:line="240" w:lineRule="auto"/>
        <w:ind w:left="0"/>
        <w:rPr>
          <w:rFonts w:cs="Arial"/>
        </w:rPr>
      </w:pPr>
      <w:r>
        <w:rPr>
          <w:rFonts w:cs="Arial"/>
        </w:rPr>
        <w:t>Art. 1º Esta Lei reestima os valores fiscais do Plano Plurianual do Município de GUARUJÁ DO SUL, da administração direta e seus fundos, para o período de 2024, constituída pela Relação Detalhada das Receitas Planejadas e Relação Detalhada das Despesas Planejadas, que são partes integrantes desta Lei, e será executada nos termos das respectivas Leis de Diretrizes Orçamentárias de cada exercício e do Orçamento Anual, em cumprimento ao disposto no art. 165, § 1°, da Constituição Federal, na forma do anexo desta lei.</w:t>
      </w:r>
    </w:p>
    <w:p w:rsidR="009B3E97" w:rsidRDefault="009B3E97" w:rsidP="009B3E97">
      <w:pPr>
        <w:pStyle w:val="Recuodecorpodetexto"/>
        <w:spacing w:line="240" w:lineRule="auto"/>
        <w:ind w:left="0"/>
        <w:rPr>
          <w:rFonts w:cs="Arial"/>
        </w:rPr>
      </w:pPr>
      <w:r>
        <w:rPr>
          <w:rFonts w:cs="Arial"/>
        </w:rPr>
        <w:t>Art. 2</w:t>
      </w:r>
      <w:r>
        <w:rPr>
          <w:rFonts w:cs="Arial"/>
          <w:vertAlign w:val="superscript"/>
        </w:rPr>
        <w:t>o,</w:t>
      </w:r>
      <w:r>
        <w:rPr>
          <w:rFonts w:cs="Arial"/>
        </w:rPr>
        <w:t xml:space="preserve"> O Plano Plurianual foi elaborado observando as seguintes diretrizes para a ação do Governo Municipal:</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I – garantir o direito ao acesso a programas de habitação popular à população de baixa renda, de modo a materializar a casa própria;</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II – garantir aos alunos das escolas municipais melhores condições de ensino, para reduzir o absenteísmo;</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III – criar condições para o desenvolvimento sócio-econômico do Município, inclusive com o objeto de aumentar o nível de emprego e melhorar a distribuição de renda;</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IV – realizar campanhas para a solução de problemas sociais de natureza temporária, clínica ou intermitente, que podem ser debelados ou erradicados por esse meio;</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V – estruturar a área rural e certas áreas periféricas, ainda à margem de melhoramentos urbanos;</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lastRenderedPageBreak/>
        <w:t xml:space="preserve">                                VI – integrar os programas municipais com os do Estado e os do Governo Federal;</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VII – intensificar as relações com os Municípios vizinhos, a fim de dar solução conjunta a problemas comuns.  </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Art. 3º Para que haja equilíbrio das contas públicas em cada exercício financeiro, os valores constantes das planilhas do Plano Plurianual, poderão ser atualizados pelo Chefe do Poder Executivo em cada exercício de vigência, quando da elaboração da Lei de Diretrizes Orçamentárias.</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Art. 4º A inclusão, exclusão ou alteração de ações orçamentárias e de suas metas que envolvam recursos do orçamento municipal seguirão as diretrizes da Lei Orçamentária Anual, e serão propostos pelo Poder Executivo, através de projeto de lei específico.</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Art. 5º O levantamento das necessidades foi feito em audiência pública com a participação popular dando sugestões para a elaboração das ações do Plano Plurianual, em atendimento ao art. 48 da Lei de Responsabilidade Fiscal, e as prioridades da administração municipal em cada exercício serão expressas na Lei de Diretrizes Anual, e na Lei Orçamentária Anual, extraídas dos anexos desta lei.</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Art. 6° O Poder Executivo poderá ajustar as metas e prioridades estabelecidas a fim de compatibilizar a despesa com a receita em cada exercício de forma a assegurar o equilíbrio das contas públicas quando da elaboração da Lei Orçamentária Anual.</w:t>
      </w:r>
    </w:p>
    <w:p w:rsidR="009B3E97" w:rsidRDefault="009B3E97" w:rsidP="009B3E97">
      <w:pPr>
        <w:spacing w:line="240" w:lineRule="auto"/>
        <w:rPr>
          <w:rFonts w:cs="Arial"/>
        </w:rPr>
      </w:pPr>
    </w:p>
    <w:p w:rsidR="009B3E97" w:rsidRDefault="009B3E97" w:rsidP="009B3E97">
      <w:pPr>
        <w:pStyle w:val="Corpodetexto2"/>
        <w:spacing w:line="240" w:lineRule="auto"/>
        <w:rPr>
          <w:rFonts w:cs="Arial"/>
        </w:rPr>
      </w:pPr>
      <w:r>
        <w:rPr>
          <w:rFonts w:cs="Arial"/>
        </w:rPr>
        <w:t xml:space="preserve"> Art. 7º Os Projetos de Obras em andamento terão sempre prioridade sobre os demais.</w:t>
      </w:r>
    </w:p>
    <w:p w:rsidR="009B3E97" w:rsidRDefault="009B3E97" w:rsidP="009B3E97">
      <w:pPr>
        <w:spacing w:line="240" w:lineRule="auto"/>
        <w:rPr>
          <w:rFonts w:cs="Arial"/>
        </w:rPr>
      </w:pPr>
    </w:p>
    <w:p w:rsidR="009B3E97" w:rsidRDefault="009B3E97" w:rsidP="009B3E97">
      <w:pPr>
        <w:spacing w:line="240" w:lineRule="auto"/>
        <w:rPr>
          <w:rFonts w:cs="Arial"/>
        </w:rPr>
      </w:pPr>
      <w:r>
        <w:rPr>
          <w:rFonts w:cs="Arial"/>
        </w:rPr>
        <w:t xml:space="preserve">  Art. 8º Esta Lei entrará em vigor na data de sua publicação.</w:t>
      </w:r>
    </w:p>
    <w:p w:rsidR="009774B1" w:rsidRDefault="009774B1" w:rsidP="009B3E97">
      <w:pPr>
        <w:pStyle w:val="Jurisprudncias"/>
        <w:rPr>
          <w:rFonts w:cs="Arial"/>
          <w:szCs w:val="24"/>
        </w:rPr>
      </w:pPr>
    </w:p>
    <w:p w:rsidR="009B3E97" w:rsidRPr="00BF7FE1" w:rsidRDefault="009B3E97" w:rsidP="009B3E97">
      <w:pPr>
        <w:pStyle w:val="Jurisprudncias"/>
        <w:rPr>
          <w:rFonts w:cs="Arial"/>
          <w:szCs w:val="24"/>
        </w:rPr>
      </w:pPr>
    </w:p>
    <w:p w:rsidR="008827A5" w:rsidRPr="00BF7FE1" w:rsidRDefault="008827A5" w:rsidP="009B3E97">
      <w:pPr>
        <w:spacing w:line="240" w:lineRule="auto"/>
        <w:ind w:left="53" w:right="-1"/>
        <w:rPr>
          <w:rFonts w:cs="Arial"/>
          <w:szCs w:val="24"/>
        </w:rPr>
      </w:pPr>
      <w:r w:rsidRPr="00BF7FE1">
        <w:rPr>
          <w:rFonts w:cs="Arial"/>
          <w:szCs w:val="24"/>
        </w:rPr>
        <w:t xml:space="preserve">Da Secretaria da Câmara Municipal de Vereadores de Guarujá do Sul, Estado de Santa Catarina, </w:t>
      </w:r>
      <w:r w:rsidR="009B3E97">
        <w:rPr>
          <w:rFonts w:cs="Arial"/>
          <w:szCs w:val="24"/>
        </w:rPr>
        <w:t>22</w:t>
      </w:r>
      <w:r w:rsidR="00AB1EE8" w:rsidRPr="00BF7FE1">
        <w:rPr>
          <w:rFonts w:cs="Arial"/>
          <w:szCs w:val="24"/>
        </w:rPr>
        <w:t xml:space="preserve"> de </w:t>
      </w:r>
      <w:r w:rsidR="00BF7FE1" w:rsidRPr="00BF7FE1">
        <w:rPr>
          <w:rFonts w:cs="Arial"/>
          <w:szCs w:val="24"/>
        </w:rPr>
        <w:t>setembro</w:t>
      </w:r>
      <w:r w:rsidRPr="00BF7FE1">
        <w:rPr>
          <w:rFonts w:cs="Arial"/>
          <w:szCs w:val="24"/>
        </w:rPr>
        <w:t xml:space="preserve"> de 2023. Em sua 15ª Legislatura, 3ª Sessão Legislativa, 2º Período, 60ª Instalação Legislativa.</w:t>
      </w:r>
    </w:p>
    <w:p w:rsidR="008827A5" w:rsidRPr="00BF7FE1" w:rsidRDefault="008827A5" w:rsidP="00BF7FE1">
      <w:pPr>
        <w:spacing w:line="240" w:lineRule="auto"/>
        <w:ind w:left="53" w:right="-1"/>
        <w:rPr>
          <w:rFonts w:cs="Arial"/>
          <w:szCs w:val="24"/>
        </w:rPr>
      </w:pPr>
    </w:p>
    <w:p w:rsidR="00AF5956" w:rsidRDefault="00AF5956" w:rsidP="00BF7FE1">
      <w:pPr>
        <w:spacing w:line="240" w:lineRule="auto"/>
        <w:ind w:left="53" w:right="-1"/>
        <w:rPr>
          <w:rFonts w:cs="Arial"/>
          <w:szCs w:val="24"/>
        </w:rPr>
      </w:pPr>
    </w:p>
    <w:p w:rsidR="009B3E97" w:rsidRDefault="009B3E97" w:rsidP="00BF7FE1">
      <w:pPr>
        <w:spacing w:line="240" w:lineRule="auto"/>
        <w:ind w:left="53" w:right="-1"/>
        <w:rPr>
          <w:rFonts w:cs="Arial"/>
          <w:szCs w:val="24"/>
        </w:rPr>
      </w:pPr>
    </w:p>
    <w:p w:rsidR="009B3E97" w:rsidRPr="00BF7FE1" w:rsidRDefault="009B3E97" w:rsidP="00BF7FE1">
      <w:pPr>
        <w:spacing w:line="240" w:lineRule="auto"/>
        <w:ind w:left="53" w:right="-1"/>
        <w:rPr>
          <w:rFonts w:cs="Arial"/>
          <w:szCs w:val="24"/>
        </w:rPr>
      </w:pPr>
    </w:p>
    <w:p w:rsidR="008827A5" w:rsidRPr="00BF7FE1" w:rsidRDefault="008827A5" w:rsidP="00BF7FE1">
      <w:pPr>
        <w:spacing w:line="240" w:lineRule="auto"/>
        <w:rPr>
          <w:rFonts w:cs="Arial"/>
          <w:b/>
          <w:szCs w:val="24"/>
        </w:rPr>
      </w:pPr>
    </w:p>
    <w:p w:rsidR="00AB1EE8" w:rsidRPr="00BF7FE1" w:rsidRDefault="00AB1EE8" w:rsidP="00BF7FE1">
      <w:pPr>
        <w:shd w:val="clear" w:color="auto" w:fill="FFFFFF"/>
        <w:spacing w:line="240" w:lineRule="auto"/>
        <w:ind w:firstLine="0"/>
        <w:jc w:val="center"/>
        <w:rPr>
          <w:rFonts w:cs="Arial"/>
          <w:b/>
          <w:bCs/>
          <w:szCs w:val="24"/>
        </w:rPr>
      </w:pPr>
      <w:r w:rsidRPr="00BF7FE1">
        <w:rPr>
          <w:rFonts w:cs="Arial"/>
          <w:b/>
          <w:bCs/>
          <w:szCs w:val="24"/>
        </w:rPr>
        <w:t>DALVÂ</w:t>
      </w:r>
      <w:r w:rsidR="008827A5" w:rsidRPr="00BF7FE1">
        <w:rPr>
          <w:rFonts w:cs="Arial"/>
          <w:b/>
          <w:bCs/>
          <w:szCs w:val="24"/>
        </w:rPr>
        <w:t>NI ROBERTA LERMEN</w:t>
      </w:r>
      <w:r w:rsidRPr="00BF7FE1">
        <w:rPr>
          <w:rFonts w:cs="Arial"/>
          <w:b/>
          <w:bCs/>
          <w:szCs w:val="24"/>
        </w:rPr>
        <w:t xml:space="preserve">          </w:t>
      </w:r>
      <w:r w:rsidR="00BF7FE1">
        <w:rPr>
          <w:rFonts w:cs="Arial"/>
          <w:b/>
          <w:bCs/>
          <w:szCs w:val="24"/>
        </w:rPr>
        <w:t xml:space="preserve">                </w:t>
      </w:r>
      <w:r w:rsidRPr="00BF7FE1">
        <w:rPr>
          <w:rFonts w:cs="Arial"/>
          <w:b/>
          <w:bCs/>
          <w:szCs w:val="24"/>
        </w:rPr>
        <w:t xml:space="preserve">   RODRIGO ANDRÉ LUNKES</w:t>
      </w:r>
    </w:p>
    <w:p w:rsidR="009774B1" w:rsidRPr="00BF7FE1" w:rsidRDefault="00AF5956" w:rsidP="00BF7FE1">
      <w:pPr>
        <w:shd w:val="clear" w:color="auto" w:fill="FFFFFF"/>
        <w:spacing w:line="240" w:lineRule="auto"/>
        <w:rPr>
          <w:rFonts w:cs="Arial"/>
          <w:b/>
        </w:rPr>
      </w:pPr>
      <w:r w:rsidRPr="00BF7FE1">
        <w:rPr>
          <w:rFonts w:cs="Arial"/>
          <w:bCs/>
          <w:szCs w:val="24"/>
        </w:rPr>
        <w:t xml:space="preserve">        </w:t>
      </w:r>
      <w:r w:rsidR="00951E43" w:rsidRPr="00BF7FE1">
        <w:rPr>
          <w:rFonts w:cs="Arial"/>
          <w:bCs/>
          <w:szCs w:val="24"/>
        </w:rPr>
        <w:t xml:space="preserve"> </w:t>
      </w:r>
      <w:r w:rsidR="00AB1EE8" w:rsidRPr="00BF7FE1">
        <w:rPr>
          <w:rFonts w:cs="Arial"/>
          <w:bCs/>
          <w:szCs w:val="24"/>
        </w:rPr>
        <w:t xml:space="preserve">Presidente                         </w:t>
      </w:r>
      <w:r w:rsidRPr="00BF7FE1">
        <w:rPr>
          <w:rFonts w:cs="Arial"/>
          <w:bCs/>
          <w:szCs w:val="24"/>
        </w:rPr>
        <w:t xml:space="preserve">            </w:t>
      </w:r>
      <w:r w:rsidR="00AB1EE8" w:rsidRPr="00BF7FE1">
        <w:rPr>
          <w:rFonts w:cs="Arial"/>
          <w:bCs/>
          <w:szCs w:val="24"/>
        </w:rPr>
        <w:t xml:space="preserve"> </w:t>
      </w:r>
      <w:r w:rsidR="009B3E97">
        <w:rPr>
          <w:rFonts w:cs="Arial"/>
          <w:bCs/>
          <w:szCs w:val="24"/>
        </w:rPr>
        <w:t xml:space="preserve">              </w:t>
      </w:r>
      <w:r w:rsidRPr="00BF7FE1">
        <w:rPr>
          <w:rFonts w:cs="Arial"/>
          <w:bCs/>
          <w:szCs w:val="24"/>
        </w:rPr>
        <w:t xml:space="preserve">  </w:t>
      </w:r>
      <w:r w:rsidR="00AB1EE8" w:rsidRPr="00BF7FE1">
        <w:rPr>
          <w:rFonts w:cs="Arial"/>
          <w:bCs/>
          <w:szCs w:val="24"/>
        </w:rPr>
        <w:t>1ª Secretário</w:t>
      </w:r>
      <w:r w:rsidR="00C61E86" w:rsidRPr="00BF7FE1">
        <w:rPr>
          <w:rFonts w:cs="Arial"/>
          <w:b/>
        </w:rPr>
        <w:tab/>
      </w:r>
    </w:p>
    <w:sectPr w:rsidR="009774B1" w:rsidRPr="00BF7FE1" w:rsidSect="00BF7FE1">
      <w:headerReference w:type="default" r:id="rId8"/>
      <w:footerReference w:type="default" r:id="rId9"/>
      <w:pgSz w:w="11906" w:h="16838"/>
      <w:pgMar w:top="2127" w:right="1701" w:bottom="212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5415" w:rsidRDefault="00625415" w:rsidP="00AC332F">
      <w:pPr>
        <w:spacing w:line="240" w:lineRule="auto"/>
      </w:pPr>
      <w:r>
        <w:separator/>
      </w:r>
    </w:p>
  </w:endnote>
  <w:endnote w:type="continuationSeparator" w:id="1">
    <w:p w:rsidR="00625415" w:rsidRDefault="00625415" w:rsidP="00AC33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5415" w:rsidRDefault="00625415" w:rsidP="00AC332F">
      <w:pPr>
        <w:spacing w:line="240" w:lineRule="auto"/>
      </w:pPr>
      <w:r>
        <w:separator/>
      </w:r>
    </w:p>
  </w:footnote>
  <w:footnote w:type="continuationSeparator" w:id="1">
    <w:p w:rsidR="00625415" w:rsidRDefault="00625415" w:rsidP="00AC332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6A0"/>
    </w:tblPr>
    <w:tblGrid>
      <w:gridCol w:w="2830"/>
      <w:gridCol w:w="2830"/>
      <w:gridCol w:w="2830"/>
    </w:tblGrid>
    <w:tr w:rsidR="006A3BD8" w:rsidTr="67C0E891">
      <w:trPr>
        <w:trHeight w:val="300"/>
      </w:trPr>
      <w:tc>
        <w:tcPr>
          <w:tcW w:w="2830" w:type="dxa"/>
        </w:tcPr>
        <w:p w:rsidR="006A3BD8" w:rsidRDefault="006A3BD8" w:rsidP="67C0E891">
          <w:pPr>
            <w:pStyle w:val="Cabealho"/>
            <w:ind w:left="-115"/>
            <w:jc w:val="left"/>
          </w:pPr>
        </w:p>
      </w:tc>
      <w:tc>
        <w:tcPr>
          <w:tcW w:w="2830" w:type="dxa"/>
        </w:tcPr>
        <w:p w:rsidR="006A3BD8" w:rsidRDefault="006A3BD8" w:rsidP="67C0E891">
          <w:pPr>
            <w:pStyle w:val="Cabealho"/>
            <w:jc w:val="center"/>
          </w:pPr>
        </w:p>
      </w:tc>
      <w:tc>
        <w:tcPr>
          <w:tcW w:w="2830" w:type="dxa"/>
        </w:tcPr>
        <w:p w:rsidR="006A3BD8" w:rsidRDefault="006A3BD8" w:rsidP="67C0E891">
          <w:pPr>
            <w:pStyle w:val="Cabealho"/>
            <w:ind w:right="-115"/>
            <w:jc w:val="right"/>
          </w:pPr>
        </w:p>
      </w:tc>
    </w:tr>
  </w:tbl>
  <w:p w:rsidR="006A3BD8" w:rsidRDefault="006A3BD8" w:rsidP="67C0E89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B6471"/>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nsid w:val="14E25CB0"/>
    <w:multiLevelType w:val="hybridMultilevel"/>
    <w:tmpl w:val="D58600E4"/>
    <w:lvl w:ilvl="0" w:tplc="A3EE8076">
      <w:start w:val="1"/>
      <w:numFmt w:val="decimal"/>
      <w:pStyle w:val="Camov-ttulo2"/>
      <w:lvlText w:val="%1."/>
      <w:lvlJc w:val="left"/>
      <w:pPr>
        <w:ind w:left="720" w:hanging="360"/>
      </w:pPr>
      <w:rPr>
        <w:rFonts w:ascii="Arial" w:hAnsi="Arial" w:hint="default"/>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Usuário Convidado">
    <w15:presenceInfo w15:providerId="AD" w15:userId="S::urn:spo:anon#723c4709c12ff2c0d3fadb1b5c9ec10ad620be8e28ae1d80619ff7711e48fbd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1004"/>
  <w:defaultTabStop w:val="708"/>
  <w:hyphenationZone w:val="425"/>
  <w:characterSpacingControl w:val="doNotCompress"/>
  <w:footnotePr>
    <w:footnote w:id="0"/>
    <w:footnote w:id="1"/>
  </w:footnotePr>
  <w:endnotePr>
    <w:endnote w:id="0"/>
    <w:endnote w:id="1"/>
  </w:endnotePr>
  <w:compat/>
  <w:rsids>
    <w:rsidRoot w:val="00AC332F"/>
    <w:rsid w:val="00037BC7"/>
    <w:rsid w:val="00046273"/>
    <w:rsid w:val="00057318"/>
    <w:rsid w:val="00070714"/>
    <w:rsid w:val="00095C19"/>
    <w:rsid w:val="000A0134"/>
    <w:rsid w:val="000A05CF"/>
    <w:rsid w:val="000A4A05"/>
    <w:rsid w:val="000B50D2"/>
    <w:rsid w:val="00110F45"/>
    <w:rsid w:val="00124278"/>
    <w:rsid w:val="00125A20"/>
    <w:rsid w:val="001553C7"/>
    <w:rsid w:val="0017185F"/>
    <w:rsid w:val="00186538"/>
    <w:rsid w:val="00193433"/>
    <w:rsid w:val="00194600"/>
    <w:rsid w:val="001957E0"/>
    <w:rsid w:val="001B4307"/>
    <w:rsid w:val="001C41AC"/>
    <w:rsid w:val="001C7395"/>
    <w:rsid w:val="001E0638"/>
    <w:rsid w:val="00202002"/>
    <w:rsid w:val="002200D6"/>
    <w:rsid w:val="00223244"/>
    <w:rsid w:val="0022710E"/>
    <w:rsid w:val="00236C39"/>
    <w:rsid w:val="00255CD9"/>
    <w:rsid w:val="00275A57"/>
    <w:rsid w:val="00277416"/>
    <w:rsid w:val="002B62C5"/>
    <w:rsid w:val="002B7ADD"/>
    <w:rsid w:val="002D0CCC"/>
    <w:rsid w:val="002E0D18"/>
    <w:rsid w:val="002E2A67"/>
    <w:rsid w:val="002F107A"/>
    <w:rsid w:val="0033096F"/>
    <w:rsid w:val="003315A8"/>
    <w:rsid w:val="00333B6D"/>
    <w:rsid w:val="00334852"/>
    <w:rsid w:val="00335971"/>
    <w:rsid w:val="00342EEC"/>
    <w:rsid w:val="00347258"/>
    <w:rsid w:val="00390DBD"/>
    <w:rsid w:val="003D528E"/>
    <w:rsid w:val="003D5975"/>
    <w:rsid w:val="00401E31"/>
    <w:rsid w:val="00415511"/>
    <w:rsid w:val="004817B5"/>
    <w:rsid w:val="004841AE"/>
    <w:rsid w:val="00491EA7"/>
    <w:rsid w:val="004F6F6A"/>
    <w:rsid w:val="0053759B"/>
    <w:rsid w:val="0054211B"/>
    <w:rsid w:val="00564EFD"/>
    <w:rsid w:val="00574DD5"/>
    <w:rsid w:val="005956E8"/>
    <w:rsid w:val="005A22E4"/>
    <w:rsid w:val="005B0C5C"/>
    <w:rsid w:val="005F1A6D"/>
    <w:rsid w:val="00606567"/>
    <w:rsid w:val="00607746"/>
    <w:rsid w:val="00625415"/>
    <w:rsid w:val="00626370"/>
    <w:rsid w:val="00650E27"/>
    <w:rsid w:val="00653FFA"/>
    <w:rsid w:val="00671D68"/>
    <w:rsid w:val="006853A5"/>
    <w:rsid w:val="006A3BD8"/>
    <w:rsid w:val="006D4EAF"/>
    <w:rsid w:val="006E4227"/>
    <w:rsid w:val="00733BA9"/>
    <w:rsid w:val="00753C0C"/>
    <w:rsid w:val="0075620A"/>
    <w:rsid w:val="0076340F"/>
    <w:rsid w:val="00790662"/>
    <w:rsid w:val="00795B2E"/>
    <w:rsid w:val="007A1279"/>
    <w:rsid w:val="007A1E78"/>
    <w:rsid w:val="007B2949"/>
    <w:rsid w:val="007E35FD"/>
    <w:rsid w:val="007F1461"/>
    <w:rsid w:val="007F2F4A"/>
    <w:rsid w:val="008076C5"/>
    <w:rsid w:val="00821F41"/>
    <w:rsid w:val="00824C5C"/>
    <w:rsid w:val="0084216D"/>
    <w:rsid w:val="00844F2B"/>
    <w:rsid w:val="00850D30"/>
    <w:rsid w:val="008827A5"/>
    <w:rsid w:val="008921A4"/>
    <w:rsid w:val="00894034"/>
    <w:rsid w:val="008B63B7"/>
    <w:rsid w:val="008C5975"/>
    <w:rsid w:val="008F5D35"/>
    <w:rsid w:val="00915CC6"/>
    <w:rsid w:val="00921486"/>
    <w:rsid w:val="00951E43"/>
    <w:rsid w:val="00963CBA"/>
    <w:rsid w:val="0097298F"/>
    <w:rsid w:val="009741D0"/>
    <w:rsid w:val="009774B1"/>
    <w:rsid w:val="00991330"/>
    <w:rsid w:val="009B3E97"/>
    <w:rsid w:val="009C3CB9"/>
    <w:rsid w:val="009D75F6"/>
    <w:rsid w:val="009E6FD6"/>
    <w:rsid w:val="00A20974"/>
    <w:rsid w:val="00A558D7"/>
    <w:rsid w:val="00A71EF6"/>
    <w:rsid w:val="00A867EB"/>
    <w:rsid w:val="00A936CF"/>
    <w:rsid w:val="00AB1EE8"/>
    <w:rsid w:val="00AC332F"/>
    <w:rsid w:val="00AF3E6F"/>
    <w:rsid w:val="00AF5956"/>
    <w:rsid w:val="00B429C3"/>
    <w:rsid w:val="00B672F5"/>
    <w:rsid w:val="00B75C47"/>
    <w:rsid w:val="00B91630"/>
    <w:rsid w:val="00BA254F"/>
    <w:rsid w:val="00BC6F75"/>
    <w:rsid w:val="00BC7D9D"/>
    <w:rsid w:val="00BE53F1"/>
    <w:rsid w:val="00BF3EAA"/>
    <w:rsid w:val="00BF7FE1"/>
    <w:rsid w:val="00C61E86"/>
    <w:rsid w:val="00C92DF1"/>
    <w:rsid w:val="00C95418"/>
    <w:rsid w:val="00CB5482"/>
    <w:rsid w:val="00CD01B1"/>
    <w:rsid w:val="00CF0D8E"/>
    <w:rsid w:val="00D07D6C"/>
    <w:rsid w:val="00D24308"/>
    <w:rsid w:val="00D53AB5"/>
    <w:rsid w:val="00D7175D"/>
    <w:rsid w:val="00D8651E"/>
    <w:rsid w:val="00D8781F"/>
    <w:rsid w:val="00DA3C86"/>
    <w:rsid w:val="00DB6D3E"/>
    <w:rsid w:val="00DC1B03"/>
    <w:rsid w:val="00DC61F4"/>
    <w:rsid w:val="00DE0827"/>
    <w:rsid w:val="00DE2FE1"/>
    <w:rsid w:val="00DF2E3B"/>
    <w:rsid w:val="00E05DE4"/>
    <w:rsid w:val="00E10670"/>
    <w:rsid w:val="00E21153"/>
    <w:rsid w:val="00E42090"/>
    <w:rsid w:val="00E610BF"/>
    <w:rsid w:val="00EA17BC"/>
    <w:rsid w:val="00EC2B81"/>
    <w:rsid w:val="00EE618E"/>
    <w:rsid w:val="00EF6D20"/>
    <w:rsid w:val="00F25E42"/>
    <w:rsid w:val="00F37CF2"/>
    <w:rsid w:val="00F722F9"/>
    <w:rsid w:val="00FC61E9"/>
    <w:rsid w:val="071520FA"/>
    <w:rsid w:val="588D0714"/>
    <w:rsid w:val="5D48FD49"/>
    <w:rsid w:val="67C0E891"/>
    <w:rsid w:val="768D7DD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CAMOV - texto"/>
    <w:link w:val="CAMOV-textoChar"/>
    <w:qFormat/>
    <w:rsid w:val="00AC332F"/>
    <w:pPr>
      <w:spacing w:after="0" w:line="360" w:lineRule="auto"/>
      <w:ind w:firstLine="851"/>
      <w:jc w:val="both"/>
    </w:pPr>
    <w:rPr>
      <w:rFonts w:ascii="Arial" w:hAnsi="Arial"/>
      <w:sz w:val="24"/>
    </w:rPr>
  </w:style>
  <w:style w:type="paragraph" w:styleId="Ttulo1">
    <w:name w:val="heading 1"/>
    <w:basedOn w:val="Normal"/>
    <w:next w:val="Normal"/>
    <w:link w:val="Ttulo1Char"/>
    <w:uiPriority w:val="9"/>
    <w:qFormat/>
    <w:rsid w:val="00AC332F"/>
    <w:pPr>
      <w:keepNext/>
      <w:keepLines/>
      <w:numPr>
        <w:numId w:val="2"/>
      </w:numPr>
      <w:outlineLvl w:val="0"/>
    </w:pPr>
    <w:rPr>
      <w:rFonts w:eastAsiaTheme="majorEastAsia" w:cstheme="majorBidi"/>
      <w:b/>
      <w:sz w:val="26"/>
      <w:szCs w:val="32"/>
    </w:rPr>
  </w:style>
  <w:style w:type="paragraph" w:styleId="Ttulo2">
    <w:name w:val="heading 2"/>
    <w:basedOn w:val="Normal"/>
    <w:next w:val="Normal"/>
    <w:link w:val="Ttulo2Char"/>
    <w:uiPriority w:val="9"/>
    <w:unhideWhenUsed/>
    <w:qFormat/>
    <w:rsid w:val="00AC332F"/>
    <w:pPr>
      <w:keepNext/>
      <w:keepLines/>
      <w:numPr>
        <w:ilvl w:val="1"/>
        <w:numId w:val="2"/>
      </w:numPr>
      <w:outlineLvl w:val="1"/>
    </w:pPr>
    <w:rPr>
      <w:rFonts w:eastAsiaTheme="majorEastAsia" w:cstheme="majorBidi"/>
      <w:b/>
      <w:szCs w:val="26"/>
    </w:rPr>
  </w:style>
  <w:style w:type="paragraph" w:styleId="Ttulo3">
    <w:name w:val="heading 3"/>
    <w:basedOn w:val="Normal"/>
    <w:next w:val="Normal"/>
    <w:link w:val="Ttulo3Char"/>
    <w:uiPriority w:val="9"/>
    <w:unhideWhenUsed/>
    <w:qFormat/>
    <w:rsid w:val="00AC332F"/>
    <w:pPr>
      <w:keepNext/>
      <w:keepLines/>
      <w:numPr>
        <w:ilvl w:val="2"/>
        <w:numId w:val="2"/>
      </w:numPr>
      <w:outlineLvl w:val="2"/>
    </w:pPr>
    <w:rPr>
      <w:rFonts w:eastAsiaTheme="majorEastAsia" w:cstheme="majorBidi"/>
      <w:i/>
      <w:color w:val="000000" w:themeColor="text1"/>
      <w:szCs w:val="24"/>
    </w:rPr>
  </w:style>
  <w:style w:type="paragraph" w:styleId="Ttulo4">
    <w:name w:val="heading 4"/>
    <w:basedOn w:val="Normal"/>
    <w:next w:val="Normal"/>
    <w:link w:val="Ttulo4Char"/>
    <w:uiPriority w:val="9"/>
    <w:semiHidden/>
    <w:unhideWhenUsed/>
    <w:qFormat/>
    <w:rsid w:val="00AC332F"/>
    <w:pPr>
      <w:keepNext/>
      <w:keepLines/>
      <w:numPr>
        <w:ilvl w:val="3"/>
        <w:numId w:val="2"/>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AC332F"/>
    <w:pPr>
      <w:keepNext/>
      <w:keepLines/>
      <w:numPr>
        <w:ilvl w:val="4"/>
        <w:numId w:val="2"/>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AC332F"/>
    <w:pPr>
      <w:keepNext/>
      <w:keepLines/>
      <w:numPr>
        <w:ilvl w:val="5"/>
        <w:numId w:val="2"/>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AC332F"/>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AC332F"/>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C332F"/>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ubttulo">
    <w:name w:val="Subtitle"/>
    <w:basedOn w:val="Normal"/>
    <w:next w:val="Normal"/>
    <w:link w:val="SubttuloChar"/>
    <w:uiPriority w:val="11"/>
    <w:qFormat/>
    <w:rsid w:val="007F2F4A"/>
    <w:pPr>
      <w:numPr>
        <w:ilvl w:val="1"/>
      </w:numPr>
      <w:ind w:firstLine="851"/>
      <w:jc w:val="left"/>
      <w:outlineLvl w:val="1"/>
    </w:pPr>
    <w:rPr>
      <w:rFonts w:eastAsiaTheme="minorEastAsia"/>
      <w:spacing w:val="15"/>
    </w:rPr>
  </w:style>
  <w:style w:type="character" w:customStyle="1" w:styleId="SubttuloChar">
    <w:name w:val="Subtítulo Char"/>
    <w:basedOn w:val="Fontepargpadro"/>
    <w:link w:val="Subttulo"/>
    <w:uiPriority w:val="11"/>
    <w:rsid w:val="007F2F4A"/>
    <w:rPr>
      <w:rFonts w:ascii="Arial" w:eastAsiaTheme="minorEastAsia" w:hAnsi="Arial"/>
      <w:color w:val="000000" w:themeColor="text1"/>
      <w:spacing w:val="15"/>
    </w:rPr>
  </w:style>
  <w:style w:type="paragraph" w:styleId="Ttulo">
    <w:name w:val="Title"/>
    <w:basedOn w:val="Normal"/>
    <w:next w:val="Normal"/>
    <w:link w:val="TtuloChar"/>
    <w:uiPriority w:val="10"/>
    <w:qFormat/>
    <w:rsid w:val="007F2F4A"/>
    <w:pPr>
      <w:contextualSpacing/>
      <w:outlineLvl w:val="0"/>
    </w:pPr>
    <w:rPr>
      <w:rFonts w:eastAsiaTheme="majorEastAsia" w:cstheme="majorBidi"/>
      <w:b/>
      <w:spacing w:val="-10"/>
      <w:kern w:val="28"/>
      <w:szCs w:val="56"/>
    </w:rPr>
  </w:style>
  <w:style w:type="character" w:customStyle="1" w:styleId="TtuloChar">
    <w:name w:val="Título Char"/>
    <w:basedOn w:val="Fontepargpadro"/>
    <w:link w:val="Ttulo"/>
    <w:uiPriority w:val="10"/>
    <w:rsid w:val="007F2F4A"/>
    <w:rPr>
      <w:rFonts w:ascii="Arial" w:eastAsiaTheme="majorEastAsia" w:hAnsi="Arial" w:cstheme="majorBidi"/>
      <w:b/>
      <w:color w:val="000000" w:themeColor="text1"/>
      <w:spacing w:val="-10"/>
      <w:kern w:val="28"/>
      <w:sz w:val="24"/>
      <w:szCs w:val="56"/>
    </w:rPr>
  </w:style>
  <w:style w:type="character" w:customStyle="1" w:styleId="CAMOV-textoChar">
    <w:name w:val="CAMOV - texto Char"/>
    <w:basedOn w:val="Fontepargpadro"/>
    <w:rsid w:val="009741D0"/>
    <w:rPr>
      <w:rFonts w:ascii="Arial" w:hAnsi="Arial"/>
      <w:color w:val="000000" w:themeColor="text1"/>
    </w:rPr>
  </w:style>
  <w:style w:type="paragraph" w:customStyle="1" w:styleId="CAMOV-ttulo1">
    <w:name w:val="CAMOV - título 1"/>
    <w:basedOn w:val="Normal"/>
    <w:next w:val="Normal"/>
    <w:link w:val="CAMOV-ttulo1Char"/>
    <w:autoRedefine/>
    <w:qFormat/>
    <w:rsid w:val="009741D0"/>
    <w:pPr>
      <w:outlineLvl w:val="0"/>
    </w:pPr>
    <w:rPr>
      <w:b/>
    </w:rPr>
  </w:style>
  <w:style w:type="character" w:customStyle="1" w:styleId="CAMOV-ttulo1Char">
    <w:name w:val="CAMOV - título 1 Char"/>
    <w:basedOn w:val="CAMOV-textoChar"/>
    <w:link w:val="CAMOV-ttulo1"/>
    <w:rsid w:val="009741D0"/>
    <w:rPr>
      <w:rFonts w:ascii="Arial" w:hAnsi="Arial"/>
      <w:b/>
      <w:color w:val="000000" w:themeColor="text1"/>
      <w:sz w:val="24"/>
    </w:rPr>
  </w:style>
  <w:style w:type="paragraph" w:customStyle="1" w:styleId="Camov-ttulo2">
    <w:name w:val="Camov - título 2"/>
    <w:basedOn w:val="CAMOV-ttulo1"/>
    <w:link w:val="Camov-ttulo2Char"/>
    <w:autoRedefine/>
    <w:qFormat/>
    <w:rsid w:val="009741D0"/>
    <w:pPr>
      <w:numPr>
        <w:numId w:val="1"/>
      </w:numPr>
      <w:ind w:left="0" w:firstLine="0"/>
      <w:outlineLvl w:val="1"/>
    </w:pPr>
  </w:style>
  <w:style w:type="character" w:customStyle="1" w:styleId="Camov-ttulo2Char">
    <w:name w:val="Camov - título 2 Char"/>
    <w:basedOn w:val="CAMOV-ttulo1Char"/>
    <w:link w:val="Camov-ttulo2"/>
    <w:rsid w:val="009741D0"/>
    <w:rPr>
      <w:rFonts w:ascii="Arial" w:hAnsi="Arial"/>
      <w:b/>
      <w:color w:val="000000" w:themeColor="text1"/>
      <w:sz w:val="24"/>
    </w:rPr>
  </w:style>
  <w:style w:type="paragraph" w:customStyle="1" w:styleId="Camov-Subttulo">
    <w:name w:val="Camov - Subtítulo"/>
    <w:basedOn w:val="CAMOV-ttulo1"/>
    <w:next w:val="Normal"/>
    <w:link w:val="Camov-SubttuloChar"/>
    <w:autoRedefine/>
    <w:qFormat/>
    <w:rsid w:val="009741D0"/>
    <w:pPr>
      <w:outlineLvl w:val="9"/>
    </w:pPr>
    <w:rPr>
      <w:b w:val="0"/>
    </w:rPr>
  </w:style>
  <w:style w:type="character" w:customStyle="1" w:styleId="Camov-SubttuloChar">
    <w:name w:val="Camov - Subtítulo Char"/>
    <w:basedOn w:val="CAMOV-ttulo1Char"/>
    <w:link w:val="Camov-Subttulo"/>
    <w:rsid w:val="009741D0"/>
    <w:rPr>
      <w:rFonts w:ascii="Arial" w:hAnsi="Arial"/>
      <w:b w:val="0"/>
      <w:color w:val="000000" w:themeColor="text1"/>
      <w:sz w:val="24"/>
    </w:rPr>
  </w:style>
  <w:style w:type="character" w:customStyle="1" w:styleId="Ttulo1Char">
    <w:name w:val="Título 1 Char"/>
    <w:basedOn w:val="Fontepargpadro"/>
    <w:link w:val="Ttulo1"/>
    <w:uiPriority w:val="9"/>
    <w:rsid w:val="00AC332F"/>
    <w:rPr>
      <w:rFonts w:ascii="Arial" w:eastAsiaTheme="majorEastAsia" w:hAnsi="Arial" w:cstheme="majorBidi"/>
      <w:b/>
      <w:sz w:val="26"/>
      <w:szCs w:val="32"/>
    </w:rPr>
  </w:style>
  <w:style w:type="character" w:customStyle="1" w:styleId="Ttulo2Char">
    <w:name w:val="Título 2 Char"/>
    <w:basedOn w:val="Fontepargpadro"/>
    <w:link w:val="Ttulo2"/>
    <w:uiPriority w:val="9"/>
    <w:rsid w:val="00AC332F"/>
    <w:rPr>
      <w:rFonts w:ascii="Arial" w:eastAsiaTheme="majorEastAsia" w:hAnsi="Arial" w:cstheme="majorBidi"/>
      <w:b/>
      <w:sz w:val="24"/>
      <w:szCs w:val="26"/>
    </w:rPr>
  </w:style>
  <w:style w:type="character" w:customStyle="1" w:styleId="Ttulo3Char">
    <w:name w:val="Título 3 Char"/>
    <w:basedOn w:val="Fontepargpadro"/>
    <w:link w:val="Ttulo3"/>
    <w:uiPriority w:val="9"/>
    <w:rsid w:val="00AC332F"/>
    <w:rPr>
      <w:rFonts w:ascii="Arial" w:eastAsiaTheme="majorEastAsia" w:hAnsi="Arial" w:cstheme="majorBidi"/>
      <w:i/>
      <w:color w:val="000000" w:themeColor="text1"/>
      <w:sz w:val="24"/>
      <w:szCs w:val="24"/>
    </w:rPr>
  </w:style>
  <w:style w:type="character" w:customStyle="1" w:styleId="Ttulo4Char">
    <w:name w:val="Título 4 Char"/>
    <w:basedOn w:val="Fontepargpadro"/>
    <w:link w:val="Ttulo4"/>
    <w:uiPriority w:val="9"/>
    <w:semiHidden/>
    <w:rsid w:val="00AC332F"/>
    <w:rPr>
      <w:rFonts w:asciiTheme="majorHAnsi" w:eastAsiaTheme="majorEastAsia" w:hAnsiTheme="majorHAnsi" w:cstheme="majorBidi"/>
      <w:i/>
      <w:iCs/>
      <w:color w:val="2F5496" w:themeColor="accent1" w:themeShade="BF"/>
      <w:sz w:val="24"/>
    </w:rPr>
  </w:style>
  <w:style w:type="character" w:customStyle="1" w:styleId="Ttulo5Char">
    <w:name w:val="Título 5 Char"/>
    <w:basedOn w:val="Fontepargpadro"/>
    <w:link w:val="Ttulo5"/>
    <w:uiPriority w:val="9"/>
    <w:semiHidden/>
    <w:rsid w:val="00AC332F"/>
    <w:rPr>
      <w:rFonts w:asciiTheme="majorHAnsi" w:eastAsiaTheme="majorEastAsia" w:hAnsiTheme="majorHAnsi" w:cstheme="majorBidi"/>
      <w:color w:val="2F5496" w:themeColor="accent1" w:themeShade="BF"/>
      <w:sz w:val="24"/>
    </w:rPr>
  </w:style>
  <w:style w:type="character" w:customStyle="1" w:styleId="Ttulo6Char">
    <w:name w:val="Título 6 Char"/>
    <w:basedOn w:val="Fontepargpadro"/>
    <w:link w:val="Ttulo6"/>
    <w:uiPriority w:val="9"/>
    <w:semiHidden/>
    <w:rsid w:val="00AC332F"/>
    <w:rPr>
      <w:rFonts w:asciiTheme="majorHAnsi" w:eastAsiaTheme="majorEastAsia" w:hAnsiTheme="majorHAnsi" w:cstheme="majorBidi"/>
      <w:color w:val="1F3763" w:themeColor="accent1" w:themeShade="7F"/>
      <w:sz w:val="24"/>
    </w:rPr>
  </w:style>
  <w:style w:type="character" w:customStyle="1" w:styleId="Ttulo7Char">
    <w:name w:val="Título 7 Char"/>
    <w:basedOn w:val="Fontepargpadro"/>
    <w:link w:val="Ttulo7"/>
    <w:uiPriority w:val="9"/>
    <w:semiHidden/>
    <w:rsid w:val="00AC332F"/>
    <w:rPr>
      <w:rFonts w:asciiTheme="majorHAnsi" w:eastAsiaTheme="majorEastAsia" w:hAnsiTheme="majorHAnsi" w:cstheme="majorBidi"/>
      <w:i/>
      <w:iCs/>
      <w:color w:val="1F3763" w:themeColor="accent1" w:themeShade="7F"/>
      <w:sz w:val="24"/>
    </w:rPr>
  </w:style>
  <w:style w:type="character" w:customStyle="1" w:styleId="Ttulo8Char">
    <w:name w:val="Título 8 Char"/>
    <w:basedOn w:val="Fontepargpadro"/>
    <w:link w:val="Ttulo8"/>
    <w:uiPriority w:val="9"/>
    <w:semiHidden/>
    <w:rsid w:val="00AC332F"/>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C332F"/>
    <w:rPr>
      <w:rFonts w:asciiTheme="majorHAnsi" w:eastAsiaTheme="majorEastAsia" w:hAnsiTheme="majorHAnsi" w:cstheme="majorBidi"/>
      <w:i/>
      <w:iCs/>
      <w:color w:val="272727" w:themeColor="text1" w:themeTint="D8"/>
      <w:sz w:val="21"/>
      <w:szCs w:val="21"/>
    </w:rPr>
  </w:style>
  <w:style w:type="paragraph" w:styleId="Citao">
    <w:name w:val="Quote"/>
    <w:basedOn w:val="Normal"/>
    <w:next w:val="Normal"/>
    <w:link w:val="CitaoChar"/>
    <w:uiPriority w:val="29"/>
    <w:qFormat/>
    <w:rsid w:val="00AC332F"/>
    <w:pPr>
      <w:spacing w:line="240" w:lineRule="auto"/>
      <w:ind w:left="2268" w:firstLine="0"/>
    </w:pPr>
    <w:rPr>
      <w:iCs/>
      <w:color w:val="404040" w:themeColor="text1" w:themeTint="BF"/>
      <w:sz w:val="20"/>
    </w:rPr>
  </w:style>
  <w:style w:type="character" w:customStyle="1" w:styleId="CitaoChar">
    <w:name w:val="Citação Char"/>
    <w:basedOn w:val="Fontepargpadro"/>
    <w:link w:val="Citao"/>
    <w:uiPriority w:val="29"/>
    <w:qFormat/>
    <w:rsid w:val="00AC332F"/>
    <w:rPr>
      <w:rFonts w:ascii="Arial" w:hAnsi="Arial"/>
      <w:iCs/>
      <w:color w:val="404040" w:themeColor="text1" w:themeTint="BF"/>
      <w:sz w:val="20"/>
    </w:rPr>
  </w:style>
  <w:style w:type="paragraph" w:styleId="Textodenotaderodap">
    <w:name w:val="footnote text"/>
    <w:basedOn w:val="Normal"/>
    <w:link w:val="TextodenotaderodapChar"/>
    <w:uiPriority w:val="99"/>
    <w:semiHidden/>
    <w:unhideWhenUsed/>
    <w:rsid w:val="00AC332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qFormat/>
    <w:rsid w:val="00AC332F"/>
    <w:rPr>
      <w:rFonts w:ascii="Arial" w:hAnsi="Arial"/>
      <w:sz w:val="20"/>
      <w:szCs w:val="20"/>
    </w:rPr>
  </w:style>
  <w:style w:type="character" w:styleId="Refdenotaderodap">
    <w:name w:val="footnote reference"/>
    <w:basedOn w:val="Fontepargpadro"/>
    <w:uiPriority w:val="99"/>
    <w:semiHidden/>
    <w:unhideWhenUsed/>
    <w:rsid w:val="00AC332F"/>
    <w:rPr>
      <w:vertAlign w:val="superscript"/>
    </w:rPr>
  </w:style>
  <w:style w:type="paragraph" w:customStyle="1" w:styleId="Notaderodap">
    <w:name w:val="Nota de rodapé"/>
    <w:basedOn w:val="Textodenotaderodap"/>
    <w:link w:val="NotaderodapChar"/>
    <w:qFormat/>
    <w:rsid w:val="00AC332F"/>
    <w:pPr>
      <w:ind w:firstLine="0"/>
    </w:pPr>
  </w:style>
  <w:style w:type="character" w:styleId="Hyperlink">
    <w:name w:val="Hyperlink"/>
    <w:basedOn w:val="Fontepargpadro"/>
    <w:uiPriority w:val="99"/>
    <w:unhideWhenUsed/>
    <w:rsid w:val="00B429C3"/>
    <w:rPr>
      <w:color w:val="auto"/>
      <w:u w:val="none"/>
    </w:rPr>
  </w:style>
  <w:style w:type="character" w:customStyle="1" w:styleId="NotaderodapChar">
    <w:name w:val="Nota de rodapé Char"/>
    <w:basedOn w:val="TextodenotaderodapChar"/>
    <w:link w:val="Notaderodap"/>
    <w:rsid w:val="00AC332F"/>
    <w:rPr>
      <w:rFonts w:ascii="Arial" w:hAnsi="Arial"/>
      <w:sz w:val="20"/>
      <w:szCs w:val="20"/>
    </w:rPr>
  </w:style>
  <w:style w:type="character" w:customStyle="1" w:styleId="MenoPendente1">
    <w:name w:val="Menção Pendente1"/>
    <w:basedOn w:val="Fontepargpadro"/>
    <w:uiPriority w:val="99"/>
    <w:semiHidden/>
    <w:unhideWhenUsed/>
    <w:rsid w:val="00AC332F"/>
    <w:rPr>
      <w:color w:val="605E5C"/>
      <w:shd w:val="clear" w:color="auto" w:fill="E1DFDD"/>
    </w:rPr>
  </w:style>
  <w:style w:type="paragraph" w:styleId="PargrafodaLista">
    <w:name w:val="List Paragraph"/>
    <w:basedOn w:val="Normal"/>
    <w:uiPriority w:val="34"/>
    <w:qFormat/>
    <w:rsid w:val="00AC332F"/>
    <w:pPr>
      <w:ind w:left="720"/>
      <w:contextualSpacing/>
    </w:pPr>
  </w:style>
  <w:style w:type="character" w:styleId="Refdecomentrio">
    <w:name w:val="annotation reference"/>
    <w:basedOn w:val="Fontepargpadro"/>
    <w:uiPriority w:val="99"/>
    <w:semiHidden/>
    <w:unhideWhenUsed/>
    <w:rsid w:val="00AC332F"/>
    <w:rPr>
      <w:sz w:val="16"/>
      <w:szCs w:val="16"/>
    </w:rPr>
  </w:style>
  <w:style w:type="paragraph" w:styleId="Textodecomentrio">
    <w:name w:val="annotation text"/>
    <w:basedOn w:val="Normal"/>
    <w:link w:val="TextodecomentrioChar"/>
    <w:uiPriority w:val="99"/>
    <w:unhideWhenUsed/>
    <w:rsid w:val="00AC332F"/>
    <w:pPr>
      <w:spacing w:line="240" w:lineRule="auto"/>
    </w:pPr>
    <w:rPr>
      <w:sz w:val="20"/>
      <w:szCs w:val="20"/>
    </w:rPr>
  </w:style>
  <w:style w:type="character" w:customStyle="1" w:styleId="TextodecomentrioChar">
    <w:name w:val="Texto de comentário Char"/>
    <w:basedOn w:val="Fontepargpadro"/>
    <w:link w:val="Textodecomentrio"/>
    <w:uiPriority w:val="99"/>
    <w:rsid w:val="00AC332F"/>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C332F"/>
    <w:rPr>
      <w:b/>
      <w:bCs/>
    </w:rPr>
  </w:style>
  <w:style w:type="character" w:customStyle="1" w:styleId="AssuntodocomentrioChar">
    <w:name w:val="Assunto do comentário Char"/>
    <w:basedOn w:val="TextodecomentrioChar"/>
    <w:link w:val="Assuntodocomentrio"/>
    <w:uiPriority w:val="99"/>
    <w:semiHidden/>
    <w:rsid w:val="00AC332F"/>
    <w:rPr>
      <w:rFonts w:ascii="Arial" w:hAnsi="Arial"/>
      <w:b/>
      <w:bCs/>
      <w:sz w:val="20"/>
      <w:szCs w:val="20"/>
    </w:rPr>
  </w:style>
  <w:style w:type="table" w:styleId="Tabelacomgrade">
    <w:name w:val="Table Grid"/>
    <w:basedOn w:val="Tabelanormal"/>
    <w:uiPriority w:val="59"/>
    <w:rsid w:val="00AC332F"/>
    <w:pPr>
      <w:spacing w:after="0" w:line="240" w:lineRule="auto"/>
    </w:pPr>
    <w:rPr>
      <w:rFonts w:eastAsia="SimSun"/>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coradanotaderodap">
    <w:name w:val="Âncora da nota de rodapé"/>
    <w:rsid w:val="00AC332F"/>
    <w:rPr>
      <w:vertAlign w:val="superscript"/>
    </w:rPr>
  </w:style>
  <w:style w:type="character" w:customStyle="1" w:styleId="Caracteresdenotaderodap">
    <w:name w:val="Caracteres de nota de rodapé"/>
    <w:qFormat/>
    <w:rsid w:val="00AC332F"/>
  </w:style>
  <w:style w:type="paragraph" w:styleId="CabealhodoSumrio">
    <w:name w:val="TOC Heading"/>
    <w:basedOn w:val="Ttulo1"/>
    <w:next w:val="Normal"/>
    <w:uiPriority w:val="39"/>
    <w:unhideWhenUsed/>
    <w:qFormat/>
    <w:rsid w:val="00AC332F"/>
    <w:pPr>
      <w:numPr>
        <w:numId w:val="0"/>
      </w:numPr>
      <w:spacing w:before="240" w:line="259" w:lineRule="auto"/>
      <w:jc w:val="left"/>
      <w:outlineLvl w:val="9"/>
    </w:pPr>
    <w:rPr>
      <w:rFonts w:asciiTheme="majorHAnsi" w:hAnsiTheme="majorHAnsi"/>
      <w:b w:val="0"/>
      <w:color w:val="2F5496" w:themeColor="accent1" w:themeShade="BF"/>
      <w:sz w:val="32"/>
      <w:lang w:eastAsia="pt-BR"/>
    </w:rPr>
  </w:style>
  <w:style w:type="paragraph" w:styleId="Sumrio1">
    <w:name w:val="toc 1"/>
    <w:basedOn w:val="Normal"/>
    <w:next w:val="Normal"/>
    <w:autoRedefine/>
    <w:uiPriority w:val="39"/>
    <w:unhideWhenUsed/>
    <w:rsid w:val="00AC332F"/>
    <w:pPr>
      <w:spacing w:after="100"/>
    </w:pPr>
  </w:style>
  <w:style w:type="paragraph" w:styleId="Sumrio2">
    <w:name w:val="toc 2"/>
    <w:basedOn w:val="Normal"/>
    <w:next w:val="Normal"/>
    <w:autoRedefine/>
    <w:uiPriority w:val="39"/>
    <w:unhideWhenUsed/>
    <w:rsid w:val="00AC332F"/>
    <w:pPr>
      <w:spacing w:after="100"/>
      <w:ind w:left="240"/>
    </w:pPr>
  </w:style>
  <w:style w:type="paragraph" w:styleId="Sumrio3">
    <w:name w:val="toc 3"/>
    <w:basedOn w:val="Normal"/>
    <w:next w:val="Normal"/>
    <w:autoRedefine/>
    <w:uiPriority w:val="39"/>
    <w:unhideWhenUsed/>
    <w:rsid w:val="00AC332F"/>
    <w:pPr>
      <w:spacing w:after="100"/>
      <w:ind w:left="480"/>
    </w:pPr>
  </w:style>
  <w:style w:type="paragraph" w:styleId="Cabealho">
    <w:name w:val="header"/>
    <w:basedOn w:val="Normal"/>
    <w:link w:val="CabealhoChar"/>
    <w:uiPriority w:val="99"/>
    <w:unhideWhenUsed/>
    <w:rsid w:val="00AC332F"/>
    <w:pPr>
      <w:tabs>
        <w:tab w:val="center" w:pos="4252"/>
        <w:tab w:val="right" w:pos="8504"/>
      </w:tabs>
      <w:spacing w:line="240" w:lineRule="auto"/>
    </w:pPr>
  </w:style>
  <w:style w:type="character" w:customStyle="1" w:styleId="CabealhoChar">
    <w:name w:val="Cabeçalho Char"/>
    <w:basedOn w:val="Fontepargpadro"/>
    <w:link w:val="Cabealho"/>
    <w:uiPriority w:val="99"/>
    <w:rsid w:val="00AC332F"/>
    <w:rPr>
      <w:rFonts w:ascii="Arial" w:hAnsi="Arial"/>
      <w:sz w:val="24"/>
    </w:rPr>
  </w:style>
  <w:style w:type="paragraph" w:styleId="Rodap">
    <w:name w:val="footer"/>
    <w:basedOn w:val="Normal"/>
    <w:link w:val="RodapChar"/>
    <w:uiPriority w:val="99"/>
    <w:unhideWhenUsed/>
    <w:rsid w:val="00AC332F"/>
    <w:pPr>
      <w:tabs>
        <w:tab w:val="center" w:pos="4252"/>
        <w:tab w:val="right" w:pos="8504"/>
      </w:tabs>
      <w:spacing w:line="240" w:lineRule="auto"/>
    </w:pPr>
  </w:style>
  <w:style w:type="character" w:customStyle="1" w:styleId="RodapChar">
    <w:name w:val="Rodapé Char"/>
    <w:basedOn w:val="Fontepargpadro"/>
    <w:link w:val="Rodap"/>
    <w:uiPriority w:val="99"/>
    <w:rsid w:val="00AC332F"/>
    <w:rPr>
      <w:rFonts w:ascii="Arial" w:hAnsi="Arial"/>
      <w:sz w:val="24"/>
    </w:rPr>
  </w:style>
  <w:style w:type="paragraph" w:customStyle="1" w:styleId="Jurisprudncias">
    <w:name w:val="Jurisprudências"/>
    <w:basedOn w:val="Normal"/>
    <w:link w:val="JurisprudnciasChar"/>
    <w:qFormat/>
    <w:rsid w:val="00AC332F"/>
    <w:pPr>
      <w:spacing w:line="240" w:lineRule="auto"/>
      <w:ind w:firstLine="0"/>
    </w:pPr>
  </w:style>
  <w:style w:type="character" w:customStyle="1" w:styleId="JurisprudnciasChar">
    <w:name w:val="Jurisprudências Char"/>
    <w:basedOn w:val="Fontepargpadro"/>
    <w:link w:val="Jurisprudncias"/>
    <w:rsid w:val="00AC332F"/>
    <w:rPr>
      <w:rFonts w:ascii="Arial" w:hAnsi="Arial"/>
      <w:sz w:val="24"/>
    </w:rPr>
  </w:style>
  <w:style w:type="paragraph" w:styleId="Sumrio4">
    <w:name w:val="toc 4"/>
    <w:basedOn w:val="Normal"/>
    <w:next w:val="Normal"/>
    <w:autoRedefine/>
    <w:uiPriority w:val="39"/>
    <w:unhideWhenUsed/>
    <w:rsid w:val="00AC332F"/>
    <w:pPr>
      <w:spacing w:after="100" w:line="259" w:lineRule="auto"/>
      <w:ind w:left="660" w:firstLine="0"/>
      <w:jc w:val="left"/>
    </w:pPr>
    <w:rPr>
      <w:rFonts w:asciiTheme="minorHAnsi" w:eastAsiaTheme="minorEastAsia" w:hAnsiTheme="minorHAnsi"/>
      <w:sz w:val="22"/>
      <w:lang w:eastAsia="pt-BR"/>
    </w:rPr>
  </w:style>
  <w:style w:type="paragraph" w:styleId="Sumrio5">
    <w:name w:val="toc 5"/>
    <w:basedOn w:val="Normal"/>
    <w:next w:val="Normal"/>
    <w:autoRedefine/>
    <w:uiPriority w:val="39"/>
    <w:unhideWhenUsed/>
    <w:rsid w:val="00AC332F"/>
    <w:pPr>
      <w:spacing w:after="100" w:line="259" w:lineRule="auto"/>
      <w:ind w:left="880" w:firstLine="0"/>
      <w:jc w:val="left"/>
    </w:pPr>
    <w:rPr>
      <w:rFonts w:asciiTheme="minorHAnsi" w:eastAsiaTheme="minorEastAsia" w:hAnsiTheme="minorHAnsi"/>
      <w:sz w:val="22"/>
      <w:lang w:eastAsia="pt-BR"/>
    </w:rPr>
  </w:style>
  <w:style w:type="paragraph" w:styleId="Sumrio6">
    <w:name w:val="toc 6"/>
    <w:basedOn w:val="Normal"/>
    <w:next w:val="Normal"/>
    <w:autoRedefine/>
    <w:uiPriority w:val="39"/>
    <w:unhideWhenUsed/>
    <w:rsid w:val="00AC332F"/>
    <w:pPr>
      <w:spacing w:after="100" w:line="259" w:lineRule="auto"/>
      <w:ind w:left="1100" w:firstLine="0"/>
      <w:jc w:val="left"/>
    </w:pPr>
    <w:rPr>
      <w:rFonts w:asciiTheme="minorHAnsi" w:eastAsiaTheme="minorEastAsia" w:hAnsiTheme="minorHAnsi"/>
      <w:sz w:val="22"/>
      <w:lang w:eastAsia="pt-BR"/>
    </w:rPr>
  </w:style>
  <w:style w:type="paragraph" w:styleId="Sumrio7">
    <w:name w:val="toc 7"/>
    <w:basedOn w:val="Normal"/>
    <w:next w:val="Normal"/>
    <w:autoRedefine/>
    <w:uiPriority w:val="39"/>
    <w:unhideWhenUsed/>
    <w:rsid w:val="00AC332F"/>
    <w:pPr>
      <w:spacing w:after="100" w:line="259" w:lineRule="auto"/>
      <w:ind w:left="1320" w:firstLine="0"/>
      <w:jc w:val="left"/>
    </w:pPr>
    <w:rPr>
      <w:rFonts w:asciiTheme="minorHAnsi" w:eastAsiaTheme="minorEastAsia" w:hAnsiTheme="minorHAnsi"/>
      <w:sz w:val="22"/>
      <w:lang w:eastAsia="pt-BR"/>
    </w:rPr>
  </w:style>
  <w:style w:type="paragraph" w:styleId="Sumrio8">
    <w:name w:val="toc 8"/>
    <w:basedOn w:val="Normal"/>
    <w:next w:val="Normal"/>
    <w:autoRedefine/>
    <w:uiPriority w:val="39"/>
    <w:unhideWhenUsed/>
    <w:rsid w:val="00AC332F"/>
    <w:pPr>
      <w:spacing w:after="100" w:line="259" w:lineRule="auto"/>
      <w:ind w:left="1540" w:firstLine="0"/>
      <w:jc w:val="left"/>
    </w:pPr>
    <w:rPr>
      <w:rFonts w:asciiTheme="minorHAnsi" w:eastAsiaTheme="minorEastAsia" w:hAnsiTheme="minorHAnsi"/>
      <w:sz w:val="22"/>
      <w:lang w:eastAsia="pt-BR"/>
    </w:rPr>
  </w:style>
  <w:style w:type="paragraph" w:styleId="Sumrio9">
    <w:name w:val="toc 9"/>
    <w:basedOn w:val="Normal"/>
    <w:next w:val="Normal"/>
    <w:autoRedefine/>
    <w:uiPriority w:val="39"/>
    <w:unhideWhenUsed/>
    <w:rsid w:val="00AC332F"/>
    <w:pPr>
      <w:spacing w:after="100" w:line="259" w:lineRule="auto"/>
      <w:ind w:left="1760" w:firstLine="0"/>
      <w:jc w:val="left"/>
    </w:pPr>
    <w:rPr>
      <w:rFonts w:asciiTheme="minorHAnsi" w:eastAsiaTheme="minorEastAsia" w:hAnsiTheme="minorHAnsi"/>
      <w:sz w:val="22"/>
      <w:lang w:eastAsia="pt-BR"/>
    </w:rPr>
  </w:style>
  <w:style w:type="paragraph" w:styleId="Textodebalo">
    <w:name w:val="Balloon Text"/>
    <w:basedOn w:val="Normal"/>
    <w:link w:val="TextodebaloChar"/>
    <w:uiPriority w:val="99"/>
    <w:semiHidden/>
    <w:unhideWhenUsed/>
    <w:rsid w:val="00AC332F"/>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32F"/>
    <w:rPr>
      <w:rFonts w:ascii="Segoe UI" w:hAnsi="Segoe UI" w:cs="Segoe UI"/>
      <w:sz w:val="18"/>
      <w:szCs w:val="18"/>
    </w:rPr>
  </w:style>
  <w:style w:type="character" w:customStyle="1" w:styleId="MenoPendente2">
    <w:name w:val="Menção Pendente2"/>
    <w:basedOn w:val="Fontepargpadro"/>
    <w:uiPriority w:val="99"/>
    <w:semiHidden/>
    <w:unhideWhenUsed/>
    <w:rsid w:val="00AC332F"/>
    <w:rPr>
      <w:color w:val="605E5C"/>
      <w:shd w:val="clear" w:color="auto" w:fill="E1DFDD"/>
    </w:rPr>
  </w:style>
  <w:style w:type="paragraph" w:styleId="Reviso">
    <w:name w:val="Revision"/>
    <w:hidden/>
    <w:uiPriority w:val="99"/>
    <w:semiHidden/>
    <w:rsid w:val="00AC332F"/>
    <w:pPr>
      <w:spacing w:after="0" w:line="240" w:lineRule="auto"/>
    </w:pPr>
    <w:rPr>
      <w:rFonts w:ascii="Arial" w:hAnsi="Arial"/>
      <w:sz w:val="24"/>
    </w:rPr>
  </w:style>
  <w:style w:type="character" w:customStyle="1" w:styleId="MenoPendente3">
    <w:name w:val="Menção Pendente3"/>
    <w:basedOn w:val="Fontepargpadro"/>
    <w:uiPriority w:val="99"/>
    <w:semiHidden/>
    <w:unhideWhenUsed/>
    <w:rsid w:val="00B429C3"/>
    <w:rPr>
      <w:color w:val="605E5C"/>
      <w:shd w:val="clear" w:color="auto" w:fill="E1DFDD"/>
    </w:rPr>
  </w:style>
  <w:style w:type="paragraph" w:customStyle="1" w:styleId="xmsonormal">
    <w:name w:val="x_msonormal"/>
    <w:basedOn w:val="Normal"/>
    <w:rsid w:val="008827A5"/>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Recuodecorpodetexto2">
    <w:name w:val="Body Text Indent 2"/>
    <w:basedOn w:val="Normal"/>
    <w:link w:val="Recuodecorpodetexto2Char"/>
    <w:unhideWhenUsed/>
    <w:rsid w:val="00AB1EE8"/>
    <w:pPr>
      <w:spacing w:after="120" w:line="480" w:lineRule="auto"/>
      <w:ind w:left="283" w:firstLine="0"/>
      <w:jc w:val="left"/>
    </w:pPr>
    <w:rPr>
      <w:rFonts w:ascii="Times New Roman" w:eastAsia="Times New Roman" w:hAnsi="Times New Roman" w:cs="Times New Roman"/>
      <w:szCs w:val="24"/>
      <w:lang w:eastAsia="pt-BR"/>
    </w:rPr>
  </w:style>
  <w:style w:type="character" w:customStyle="1" w:styleId="Recuodecorpodetexto2Char">
    <w:name w:val="Recuo de corpo de texto 2 Char"/>
    <w:basedOn w:val="Fontepargpadro"/>
    <w:link w:val="Recuodecorpodetexto2"/>
    <w:rsid w:val="00AB1EE8"/>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rsid w:val="00AB1EE8"/>
    <w:pPr>
      <w:spacing w:after="120"/>
    </w:pPr>
  </w:style>
  <w:style w:type="character" w:customStyle="1" w:styleId="CorpodetextoChar">
    <w:name w:val="Corpo de texto Char"/>
    <w:basedOn w:val="Fontepargpadro"/>
    <w:link w:val="Corpodetexto"/>
    <w:uiPriority w:val="99"/>
    <w:rsid w:val="00AB1EE8"/>
    <w:rPr>
      <w:rFonts w:ascii="Arial" w:hAnsi="Arial"/>
      <w:sz w:val="24"/>
    </w:rPr>
  </w:style>
  <w:style w:type="paragraph" w:styleId="Recuodecorpodetexto">
    <w:name w:val="Body Text Indent"/>
    <w:basedOn w:val="Normal"/>
    <w:link w:val="RecuodecorpodetextoChar"/>
    <w:uiPriority w:val="99"/>
    <w:unhideWhenUsed/>
    <w:rsid w:val="00C61E86"/>
    <w:pPr>
      <w:spacing w:after="120"/>
      <w:ind w:left="283"/>
    </w:pPr>
  </w:style>
  <w:style w:type="character" w:customStyle="1" w:styleId="RecuodecorpodetextoChar">
    <w:name w:val="Recuo de corpo de texto Char"/>
    <w:basedOn w:val="Fontepargpadro"/>
    <w:link w:val="Recuodecorpodetexto"/>
    <w:uiPriority w:val="99"/>
    <w:rsid w:val="00C61E86"/>
    <w:rPr>
      <w:rFonts w:ascii="Arial" w:hAnsi="Arial"/>
      <w:sz w:val="24"/>
    </w:rPr>
  </w:style>
  <w:style w:type="paragraph" w:styleId="NormalWeb">
    <w:name w:val="Normal (Web)"/>
    <w:basedOn w:val="Normal"/>
    <w:uiPriority w:val="99"/>
    <w:semiHidden/>
    <w:unhideWhenUsed/>
    <w:rsid w:val="00BF7FE1"/>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Corpodetexto2">
    <w:name w:val="Body Text 2"/>
    <w:basedOn w:val="Normal"/>
    <w:link w:val="Corpodetexto2Char"/>
    <w:uiPriority w:val="99"/>
    <w:semiHidden/>
    <w:unhideWhenUsed/>
    <w:rsid w:val="009B3E97"/>
    <w:pPr>
      <w:spacing w:after="120" w:line="480" w:lineRule="auto"/>
    </w:pPr>
  </w:style>
  <w:style w:type="character" w:customStyle="1" w:styleId="Corpodetexto2Char">
    <w:name w:val="Corpo de texto 2 Char"/>
    <w:basedOn w:val="Fontepargpadro"/>
    <w:link w:val="Corpodetexto2"/>
    <w:uiPriority w:val="99"/>
    <w:semiHidden/>
    <w:rsid w:val="009B3E97"/>
    <w:rPr>
      <w:rFonts w:ascii="Arial" w:hAnsi="Arial"/>
      <w:sz w:val="24"/>
    </w:rPr>
  </w:style>
</w:styles>
</file>

<file path=word/webSettings.xml><?xml version="1.0" encoding="utf-8"?>
<w:webSettings xmlns:r="http://schemas.openxmlformats.org/officeDocument/2006/relationships" xmlns:w="http://schemas.openxmlformats.org/wordprocessingml/2006/main">
  <w:divs>
    <w:div w:id="1502240234">
      <w:bodyDiv w:val="1"/>
      <w:marLeft w:val="0"/>
      <w:marRight w:val="0"/>
      <w:marTop w:val="0"/>
      <w:marBottom w:val="0"/>
      <w:divBdr>
        <w:top w:val="none" w:sz="0" w:space="0" w:color="auto"/>
        <w:left w:val="none" w:sz="0" w:space="0" w:color="auto"/>
        <w:bottom w:val="none" w:sz="0" w:space="0" w:color="auto"/>
        <w:right w:val="none" w:sz="0" w:space="0" w:color="auto"/>
      </w:divBdr>
    </w:div>
    <w:div w:id="153603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0C9AB-28A6-4BE8-A7FB-1AAC49798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597</Words>
  <Characters>3230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Ministerio Publico de Santa Catarina</Company>
  <LinksUpToDate>false</LinksUpToDate>
  <CharactersWithSpaces>3820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Cristina Delgado Guerreiro</dc:creator>
  <cp:lastModifiedBy>Câmara</cp:lastModifiedBy>
  <cp:revision>2</cp:revision>
  <cp:lastPrinted>2023-07-31T20:12:00Z</cp:lastPrinted>
  <dcterms:created xsi:type="dcterms:W3CDTF">2023-09-22T10:48:00Z</dcterms:created>
  <dcterms:modified xsi:type="dcterms:W3CDTF">2023-09-22T10:48:00Z</dcterms:modified>
</cp:coreProperties>
</file>