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D0F" w:rsidRDefault="00F67D0F" w:rsidP="00F67D0F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F67D0F" w:rsidRDefault="00F67D0F">
      <w:pPr>
        <w:ind w:left="1701"/>
        <w:rPr>
          <w:b/>
          <w:u w:val="single"/>
        </w:rPr>
      </w:pPr>
    </w:p>
    <w:p w:rsidR="00000000" w:rsidRDefault="00F67D0F">
      <w:pPr>
        <w:ind w:left="1701"/>
        <w:rPr>
          <w:b/>
          <w:u w:val="single"/>
        </w:rPr>
      </w:pPr>
      <w:r>
        <w:rPr>
          <w:b/>
          <w:u w:val="single"/>
        </w:rPr>
        <w:t>LEI Nº 888/88</w:t>
      </w:r>
    </w:p>
    <w:p w:rsidR="00000000" w:rsidRDefault="00F67D0F">
      <w:pPr>
        <w:ind w:left="1701"/>
        <w:rPr>
          <w:b/>
          <w:u w:val="single"/>
        </w:rPr>
      </w:pPr>
    </w:p>
    <w:p w:rsidR="00000000" w:rsidRDefault="00F67D0F">
      <w:pPr>
        <w:ind w:left="1701"/>
        <w:jc w:val="both"/>
        <w:rPr>
          <w:b/>
        </w:rPr>
      </w:pPr>
      <w:r>
        <w:rPr>
          <w:b/>
        </w:rPr>
        <w:t>MAJORA LIMITES PARA ABERTURA DE CRÉDITOS ADICIONAIS.</w:t>
      </w:r>
    </w:p>
    <w:p w:rsidR="00000000" w:rsidRDefault="00F67D0F">
      <w:pPr>
        <w:ind w:left="1701"/>
        <w:jc w:val="both"/>
        <w:rPr>
          <w:b/>
        </w:rPr>
      </w:pPr>
    </w:p>
    <w:p w:rsidR="00000000" w:rsidRDefault="00F67D0F">
      <w:pPr>
        <w:ind w:left="1701"/>
        <w:jc w:val="both"/>
        <w:rPr>
          <w:b/>
        </w:rPr>
      </w:pPr>
    </w:p>
    <w:p w:rsidR="00F67D0F" w:rsidRDefault="00F67D0F" w:rsidP="00F67D0F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F67D0F" w:rsidRDefault="00F67D0F" w:rsidP="00F67D0F">
      <w:pPr>
        <w:ind w:left="1701"/>
        <w:jc w:val="both"/>
        <w:rPr>
          <w:b/>
        </w:rPr>
      </w:pPr>
    </w:p>
    <w:p w:rsidR="00F67D0F" w:rsidRDefault="00F67D0F" w:rsidP="00F67D0F">
      <w:pPr>
        <w:ind w:left="1701"/>
        <w:jc w:val="both"/>
      </w:pPr>
      <w:r>
        <w:rPr>
          <w:b/>
        </w:rPr>
        <w:t>Lei</w:t>
      </w:r>
    </w:p>
    <w:p w:rsidR="00F67D0F" w:rsidRDefault="00F67D0F" w:rsidP="00F67D0F">
      <w:pPr>
        <w:ind w:left="851" w:hanging="851"/>
      </w:pPr>
    </w:p>
    <w:p w:rsidR="00000000" w:rsidRDefault="00F67D0F">
      <w:pPr>
        <w:ind w:left="1701"/>
        <w:jc w:val="both"/>
        <w:rPr>
          <w:b/>
        </w:rPr>
      </w:pPr>
    </w:p>
    <w:p w:rsidR="00000000" w:rsidRDefault="00F67D0F">
      <w:pPr>
        <w:ind w:left="1701"/>
        <w:jc w:val="both"/>
        <w:rPr>
          <w:b/>
        </w:rPr>
      </w:pPr>
    </w:p>
    <w:p w:rsidR="00000000" w:rsidRDefault="00F67D0F">
      <w:pPr>
        <w:ind w:left="851" w:hanging="851"/>
        <w:jc w:val="both"/>
      </w:pPr>
      <w:r>
        <w:t>Art. 1º - Fica majorado em mais 80% (oitenta por cento) o limite para abertura de créditos adicionais suplementares, no corrente exercício, autorizado pelo artigo 6º da Lei nº 864 de 2</w:t>
      </w:r>
      <w:r>
        <w:t>3/11/87 (Orçamento Municipal).</w:t>
      </w:r>
    </w:p>
    <w:p w:rsidR="00000000" w:rsidRDefault="00F67D0F">
      <w:pPr>
        <w:ind w:left="851" w:hanging="851"/>
        <w:jc w:val="both"/>
      </w:pPr>
    </w:p>
    <w:p w:rsidR="00000000" w:rsidRDefault="00F67D0F">
      <w:pPr>
        <w:ind w:left="851" w:hanging="851"/>
        <w:jc w:val="both"/>
      </w:pPr>
      <w:r>
        <w:t>Art. 2º -</w:t>
      </w:r>
      <w:proofErr w:type="gramStart"/>
      <w:r>
        <w:t xml:space="preserve">  </w:t>
      </w:r>
      <w:proofErr w:type="gramEnd"/>
      <w:r>
        <w:t>Esta lei entrará em vigor na data de sua publicação revogadas as disposições em contrário.</w:t>
      </w:r>
    </w:p>
    <w:p w:rsidR="00000000" w:rsidRDefault="00F67D0F">
      <w:pPr>
        <w:ind w:left="851" w:hanging="851"/>
        <w:jc w:val="both"/>
      </w:pPr>
    </w:p>
    <w:p w:rsidR="00000000" w:rsidRDefault="00F67D0F">
      <w:pPr>
        <w:ind w:left="851" w:hanging="851"/>
        <w:jc w:val="both"/>
      </w:pPr>
      <w:r>
        <w:t xml:space="preserve">Prefeitura Municipal de Bom Retiro </w:t>
      </w:r>
      <w:r>
        <w:t>em 19 de julho de 1988.</w:t>
      </w:r>
    </w:p>
    <w:p w:rsidR="00000000" w:rsidRDefault="00F67D0F">
      <w:pPr>
        <w:ind w:left="851" w:hanging="851"/>
        <w:jc w:val="both"/>
      </w:pPr>
    </w:p>
    <w:p w:rsidR="00000000" w:rsidRDefault="00F67D0F">
      <w:pPr>
        <w:ind w:left="851" w:hanging="851"/>
        <w:jc w:val="both"/>
      </w:pPr>
    </w:p>
    <w:p w:rsidR="00000000" w:rsidRDefault="00F67D0F">
      <w:pPr>
        <w:jc w:val="both"/>
      </w:pPr>
    </w:p>
    <w:p w:rsidR="00000000" w:rsidRDefault="00F67D0F">
      <w:pPr>
        <w:jc w:val="both"/>
      </w:pPr>
    </w:p>
    <w:p w:rsidR="00000000" w:rsidRDefault="00F67D0F">
      <w:pPr>
        <w:jc w:val="both"/>
      </w:pPr>
    </w:p>
    <w:p w:rsidR="00F67D0F" w:rsidRDefault="00F67D0F" w:rsidP="00F67D0F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F67D0F" w:rsidRDefault="00F67D0F" w:rsidP="00F67D0F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F67D0F" w:rsidRDefault="00F67D0F" w:rsidP="00F67D0F">
      <w:pPr>
        <w:jc w:val="center"/>
      </w:pPr>
    </w:p>
    <w:p w:rsidR="00000000" w:rsidRDefault="00F67D0F" w:rsidP="00F67D0F">
      <w:pPr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D0F"/>
    <w:rsid w:val="00F67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F67D0F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F67D0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LEI Nº 888/88</vt:lpstr>
      </vt:variant>
      <vt:variant>
        <vt:i4>0</vt:i4>
      </vt:variant>
    </vt:vector>
  </HeadingPairs>
  <Company>BOM RETIRO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888/88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1998-02-16T18:38:00Z</dcterms:created>
  <dcterms:modified xsi:type="dcterms:W3CDTF">2007-11-13T13:35:00Z</dcterms:modified>
</cp:coreProperties>
</file>