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                              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center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PEDIDO DE INDICAÇÃO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SENHOR PRESIDENTE,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SENHORES VEREADORES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709"/>
        <w:jc w:val="both"/>
        <w:keepLines w:val="0"/>
        <w:keepNext w:val="0"/>
        <w:pageBreakBefore w:val="0"/>
        <w:spacing w:before="0" w:after="0" w:line="36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O VEREADOR infra-firmado, no uso de suas atribuições legais, requer que, após tramitação regimental seja encaminhado este pedido para: </w:t>
      </w:r>
      <w:r/>
    </w:p>
    <w:p>
      <w:pPr>
        <w:ind w:left="0" w:right="0" w:firstLine="709"/>
        <w:jc w:val="both"/>
        <w:keepLines w:val="0"/>
        <w:keepNext w:val="0"/>
        <w:pageBreakBefore w:val="0"/>
        <w:spacing w:before="0" w:after="0" w:line="36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rPr>
          <w:rFonts w:ascii="Verdana" w:hAnsi="Verdana" w:cs="Verdana" w:eastAsia="Verdana"/>
          <w:sz w:val="20"/>
          <w:szCs w:val="20"/>
        </w:rPr>
      </w:pPr>
      <w:r>
        <w:rPr>
          <w:rFonts w:ascii="Verdana" w:hAnsi="Verdana" w:cs="Verdana" w:eastAsia="Verdana"/>
          <w:b/>
          <w:sz w:val="20"/>
          <w:szCs w:val="20"/>
          <w:rtl w:val="false"/>
        </w:rPr>
        <w:t xml:space="preserve">Exmº Sr:</w:t>
      </w:r>
      <w:r>
        <w:rPr>
          <w:rFonts w:ascii="Verdana" w:hAnsi="Verdana" w:cs="Verdana" w:eastAsia="Verdana"/>
          <w:sz w:val="20"/>
          <w:szCs w:val="20"/>
          <w:rtl w:val="false"/>
        </w:rPr>
        <w:t xml:space="preserve"> </w:t>
      </w:r>
      <w:r>
        <w:rPr>
          <w:rFonts w:ascii="Verdana" w:hAnsi="Verdana" w:cs="Verdana" w:eastAsia="Verdana"/>
          <w:b/>
          <w:sz w:val="20"/>
          <w:szCs w:val="20"/>
          <w:rtl w:val="false"/>
        </w:rPr>
        <w:t xml:space="preserve">Marcus Vinicius Muller Pegoraro</w:t>
      </w:r>
      <w:r>
        <w:rPr>
          <w:rtl w:val="false"/>
        </w:rPr>
      </w:r>
      <w:r/>
    </w:p>
    <w:p>
      <w:pPr>
        <w:rPr>
          <w:rFonts w:ascii="Verdana" w:hAnsi="Verdana" w:cs="Verdana" w:eastAsia="Verdana"/>
          <w:b/>
          <w:sz w:val="20"/>
          <w:szCs w:val="20"/>
        </w:rPr>
      </w:pPr>
      <w:r>
        <w:rPr>
          <w:rFonts w:ascii="Verdana" w:hAnsi="Verdana" w:cs="Verdana" w:eastAsia="Verdana"/>
          <w:b/>
          <w:sz w:val="20"/>
          <w:szCs w:val="20"/>
          <w:rtl w:val="false"/>
        </w:rPr>
        <w:t xml:space="preserve">Prefeito Municipal.</w:t>
      </w:r>
      <w:r/>
    </w:p>
    <w:p>
      <w:pPr>
        <w:ind w:left="1843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1843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1843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ASSUNTO:Alteração do padrão de auxiliar de enfermagem para técnico de enfermagem.</w:t>
      </w:r>
      <w:r>
        <w:rPr>
          <w:rtl w:val="false"/>
        </w:rPr>
      </w:r>
      <w:r/>
    </w:p>
    <w:p>
      <w:pPr>
        <w:ind w:left="1843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280" w:after="280" w:line="360" w:lineRule="auto"/>
        <w:shd w:val="clear" w:color="auto" w:fill="ffffff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                 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280" w:after="280" w:line="360" w:lineRule="auto"/>
        <w:shd w:val="clear" w:color="auto" w:fill="ffffff"/>
        <w:widowControl/>
        <w:rPr>
          <w:rFonts w:ascii="Asana Math" w:hAnsi="Asana Math" w:cs="Asana Math" w:eastAsia="Asana Math"/>
          <w:b w:val="0"/>
          <w:i w:val="0"/>
          <w:smallCaps w:val="0"/>
          <w:strike w:val="false"/>
          <w:color w:val="000000"/>
          <w:sz w:val="24"/>
          <w:szCs w:val="24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Asana Math" w:hAnsi="Asana Math" w:cs="Asana Math" w:eastAsia="Asana Math"/>
          <w:b w:val="0"/>
          <w:i w:val="0"/>
          <w:smallCaps w:val="0"/>
          <w:strike w:val="false"/>
          <w:color w:val="000000"/>
          <w:sz w:val="24"/>
          <w:szCs w:val="24"/>
          <w:u w:val="none"/>
          <w:shd w:val="clear" w:color="auto" w:fill="auto"/>
          <w:vertAlign w:val="baseline"/>
          <w:rtl w:val="false"/>
        </w:rPr>
        <w:t xml:space="preserve">Considerando que de acordo com o COREN (Conselho Regional de Enfermagem do Rio Grande Do Su</w:t>
      </w:r>
      <w:r>
        <w:rPr>
          <w:rFonts w:ascii="Asana Math" w:hAnsi="Asana Math" w:cs="Asana Math" w:eastAsia="Asana Math"/>
          <w:b w:val="0"/>
          <w:i w:val="0"/>
          <w:smallCaps w:val="0"/>
          <w:strike w:val="false"/>
          <w:color w:val="000000"/>
          <w:sz w:val="24"/>
          <w:szCs w:val="24"/>
          <w:u w:val="none"/>
          <w:shd w:val="clear" w:color="auto" w:fill="auto"/>
          <w:vertAlign w:val="baseline"/>
          <w:rtl w:val="false"/>
        </w:rPr>
        <w:t xml:space="preserve">l) ,Lei 7.498/1986 de 25 de Junho de 1986 os auxiliares de enfermagem realizam Art. 13 - O Auxiliar de Enfermagem exerce atividades de nível médio, de natureza repetitiva, envolvendo serviços auxiliares de Enfermagem sob supervisão, bem como a participação</w:t>
      </w:r>
      <w:r>
        <w:rPr>
          <w:rFonts w:ascii="Asana Math" w:hAnsi="Asana Math" w:cs="Asana Math" w:eastAsia="Asana Math"/>
          <w:b w:val="0"/>
          <w:i w:val="0"/>
          <w:smallCaps w:val="0"/>
          <w:strike w:val="false"/>
          <w:color w:val="000000"/>
          <w:sz w:val="24"/>
          <w:szCs w:val="24"/>
          <w:u w:val="none"/>
          <w:shd w:val="clear" w:color="auto" w:fill="auto"/>
          <w:vertAlign w:val="baseline"/>
          <w:rtl w:val="false"/>
        </w:rPr>
        <w:t xml:space="preserve"> em nível de execução simples, em processos de tratamento, cabendo-lhe especialmente:observar,reconhecer e descrever sinais e sintomas;executar ações de tratamento simples; prestar cuidados de higiene e conforto ao paciente  participar da equipe de saúde. 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280" w:after="280" w:line="360" w:lineRule="auto"/>
        <w:shd w:val="clear" w:color="auto" w:fill="ffffff"/>
        <w:widowControl/>
        <w:rPr>
          <w:rFonts w:ascii="Asana Math" w:hAnsi="Asana Math" w:cs="Asana Math" w:eastAsia="Asana Math"/>
          <w:b w:val="0"/>
          <w:i w:val="0"/>
          <w:smallCaps w:val="0"/>
          <w:strike w:val="false"/>
          <w:color w:val="000000"/>
          <w:sz w:val="24"/>
          <w:szCs w:val="24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Asana Math" w:hAnsi="Asana Math" w:cs="Asana Math" w:eastAsia="Asana Math"/>
          <w:b w:val="0"/>
          <w:i w:val="0"/>
          <w:smallCaps w:val="0"/>
          <w:strike w:val="false"/>
          <w:color w:val="000000"/>
          <w:sz w:val="24"/>
          <w:szCs w:val="24"/>
          <w:u w:val="none"/>
          <w:shd w:val="clear" w:color="auto" w:fill="auto"/>
          <w:vertAlign w:val="baseline"/>
          <w:rtl w:val="false"/>
        </w:rPr>
        <w:t xml:space="preserve">E ainda segundo o Cor</w:t>
      </w:r>
      <w:r>
        <w:rPr>
          <w:rFonts w:ascii="Asana Math" w:hAnsi="Asana Math" w:cs="Asana Math" w:eastAsia="Asana Math"/>
          <w:b w:val="0"/>
          <w:i w:val="0"/>
          <w:smallCaps w:val="0"/>
          <w:strike w:val="false"/>
          <w:color w:val="000000"/>
          <w:sz w:val="24"/>
          <w:szCs w:val="24"/>
          <w:u w:val="none"/>
          <w:shd w:val="clear" w:color="auto" w:fill="auto"/>
          <w:vertAlign w:val="baseline"/>
          <w:rtl w:val="false"/>
        </w:rPr>
        <w:t xml:space="preserve">en os técnicos de enfermagem Art. 12 - O Técnico de Enfermagem exerce atividade de nível médio, envolvendo orientação e acompanhamento do trabalho de Enfermagem em grau auxiliar, e partipação no planejamento da assistência de Enfermagem, cabendo-lhe especi</w:t>
      </w:r>
      <w:r>
        <w:rPr>
          <w:rFonts w:ascii="Asana Math" w:hAnsi="Asana Math" w:cs="Asana Math" w:eastAsia="Asana Math"/>
          <w:b w:val="0"/>
          <w:i w:val="0"/>
          <w:smallCaps w:val="0"/>
          <w:strike w:val="false"/>
          <w:color w:val="000000"/>
          <w:sz w:val="24"/>
          <w:szCs w:val="24"/>
          <w:u w:val="none"/>
          <w:shd w:val="clear" w:color="auto" w:fill="auto"/>
          <w:vertAlign w:val="baseline"/>
          <w:rtl w:val="false"/>
        </w:rPr>
        <w:t xml:space="preserve">almente: participar da programação da assistência de Enfermagem;executar ações assistenciais de Enfermagem, exceto as privativas do Enfermeiro,participar da orientação e supervisão do trabalho de Enfermagem em grau auxiliar; participar da equipe de saúde. 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280" w:after="280" w:line="360" w:lineRule="auto"/>
        <w:shd w:val="clear" w:color="auto" w:fill="ffffff"/>
        <w:widowControl/>
        <w:rPr>
          <w:rFonts w:ascii="Asana Math" w:hAnsi="Asana Math" w:cs="Asana Math" w:eastAsia="Asana Math"/>
          <w:b w:val="0"/>
          <w:i w:val="0"/>
          <w:smallCaps w:val="0"/>
          <w:strike w:val="false"/>
          <w:color w:val="000000"/>
          <w:sz w:val="24"/>
          <w:szCs w:val="24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Asana Math" w:hAnsi="Asana Math" w:cs="Asana Math" w:eastAsia="Asana Math"/>
          <w:b w:val="0"/>
          <w:i w:val="0"/>
          <w:smallCaps w:val="0"/>
          <w:strike w:val="false"/>
          <w:color w:val="000000"/>
          <w:sz w:val="24"/>
          <w:szCs w:val="24"/>
          <w:u w:val="none"/>
          <w:shd w:val="clear" w:color="auto" w:fill="auto"/>
          <w:vertAlign w:val="baseline"/>
          <w:rtl w:val="false"/>
        </w:rPr>
        <w:t xml:space="preserve">Considerando ainda que todos os auxiliares de enfermagem da Secretaria de Saúde de Canguçu realizam suas atividades correspondente a</w:t>
      </w:r>
      <w:r>
        <w:rPr>
          <w:rFonts w:ascii="Asana Math" w:hAnsi="Asana Math" w:cs="Asana Math" w:eastAsia="Asana Math"/>
          <w:sz w:val="24"/>
          <w:szCs w:val="24"/>
          <w:rtl w:val="false"/>
        </w:rPr>
        <w:t xml:space="preserve">s atribuições de técnico de enfermagem segundo COREN, e os profissionais concursos </w:t>
      </w:r>
      <w:r>
        <w:rPr>
          <w:rFonts w:ascii="Asana Math" w:hAnsi="Asana Math" w:cs="Asana Math" w:eastAsia="Asana Math"/>
          <w:b w:val="0"/>
          <w:i w:val="0"/>
          <w:smallCaps w:val="0"/>
          <w:strike w:val="false"/>
          <w:color w:val="000000"/>
          <w:sz w:val="24"/>
          <w:szCs w:val="24"/>
          <w:u w:val="none"/>
          <w:shd w:val="clear" w:color="auto" w:fill="auto"/>
          <w:vertAlign w:val="baseline"/>
          <w:rtl w:val="false"/>
        </w:rPr>
        <w:t xml:space="preserve"> possuem curso de técnico de enfermagem venho por  esse solicitar a alteração do padrão de Auxiliar para Técnico</w:t>
      </w:r>
      <w:r>
        <w:rPr>
          <w:rFonts w:ascii="Asana Math" w:hAnsi="Asana Math" w:cs="Asana Math" w:eastAsia="Asana Math"/>
          <w:sz w:val="24"/>
          <w:szCs w:val="24"/>
          <w:rtl w:val="false"/>
        </w:rPr>
        <w:t xml:space="preserve">. </w:t>
      </w: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280" w:after="280" w:line="360" w:lineRule="auto"/>
        <w:shd w:val="clear" w:color="auto" w:fill="ffffff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280" w:after="280" w:line="360" w:lineRule="auto"/>
        <w:shd w:val="clear" w:color="auto" w:fill="ffffff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280" w:after="280" w:line="360" w:lineRule="auto"/>
        <w:shd w:val="clear" w:color="auto" w:fill="ffffff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280" w:after="280" w:line="360" w:lineRule="auto"/>
        <w:shd w:val="clear" w:color="auto" w:fill="ffffff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firstLine="2124"/>
        <w:jc w:val="both"/>
        <w:rPr>
          <w:rFonts w:ascii="Arial" w:hAnsi="Arial" w:cs="Arial" w:eastAsia="Arial"/>
        </w:rPr>
      </w:pPr>
      <w:r>
        <w:rPr>
          <w:rFonts w:ascii="Arial" w:hAnsi="Arial" w:cs="Arial" w:eastAsia="Arial"/>
          <w:sz w:val="24"/>
          <w:szCs w:val="24"/>
          <w:rtl w:val="false"/>
        </w:rPr>
        <w:t xml:space="preserve">Sala de Sessões Joaquim de Deus Nunes</w:t>
      </w:r>
      <w:r>
        <w:rPr>
          <w:rtl w:val="false"/>
        </w:rPr>
      </w:r>
      <w:r/>
    </w:p>
    <w:p>
      <w:pPr>
        <w:jc w:val="center"/>
        <w:spacing w:line="360" w:lineRule="auto"/>
        <w:rPr>
          <w:rFonts w:ascii="Verdana" w:hAnsi="Verdana" w:cs="Verdana" w:eastAsia="Verdana"/>
          <w:sz w:val="20"/>
          <w:szCs w:val="20"/>
        </w:rPr>
      </w:pPr>
      <w:r>
        <w:rPr>
          <w:rFonts w:ascii="Verdana" w:hAnsi="Verdana" w:cs="Verdana" w:eastAsia="Verdana"/>
          <w:sz w:val="20"/>
          <w:szCs w:val="20"/>
          <w:rtl w:val="false"/>
        </w:rPr>
        <w:t xml:space="preserve">CANGUÇU, 09 de Setembro de 2022.</w:t>
      </w:r>
      <w:r/>
    </w:p>
    <w:p>
      <w:pPr>
        <w:jc w:val="center"/>
        <w:spacing w:line="360" w:lineRule="auto"/>
        <w:rPr>
          <w:rFonts w:ascii="Verdana" w:hAnsi="Verdana" w:cs="Verdana" w:eastAsia="Verdana"/>
          <w:sz w:val="20"/>
          <w:szCs w:val="20"/>
        </w:rPr>
      </w:pPr>
      <w:r>
        <w:rPr>
          <w:rtl w:val="false"/>
        </w:rPr>
      </w:r>
      <w:r/>
    </w:p>
    <w:p>
      <w:pPr>
        <w:jc w:val="center"/>
        <w:spacing w:line="360" w:lineRule="auto"/>
        <w:rPr>
          <w:rFonts w:ascii="Verdana" w:hAnsi="Verdana" w:cs="Verdana" w:eastAsia="Verdana"/>
          <w:b/>
          <w:sz w:val="20"/>
          <w:szCs w:val="20"/>
        </w:rPr>
      </w:pPr>
      <w:r>
        <w:rPr>
          <w:rtl w:val="false"/>
        </w:rPr>
      </w:r>
      <w:r/>
    </w:p>
    <w:p>
      <w:pPr>
        <w:ind w:left="0" w:right="0" w:firstLine="0"/>
        <w:jc w:val="left"/>
        <w:keepLines w:val="0"/>
        <w:keepNext w:val="0"/>
        <w:pageBreakBefore w:val="0"/>
        <w:spacing w:before="0" w:after="120" w:line="276" w:lineRule="auto"/>
        <w:shd w:val="clear" w:color="auto" w:fill="auto"/>
        <w:widowControl/>
        <w:tabs>
          <w:tab w:val="left" w:pos="9639" w:leader="none"/>
        </w:tabs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left"/>
        <w:keepLines w:val="0"/>
        <w:keepNext w:val="0"/>
        <w:pageBreakBefore w:val="0"/>
        <w:spacing w:before="0" w:after="120" w:line="276" w:lineRule="auto"/>
        <w:shd w:val="clear" w:color="auto" w:fill="auto"/>
        <w:widowControl/>
        <w:tabs>
          <w:tab w:val="left" w:pos="9639" w:leader="none"/>
        </w:tabs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                                           </w:t>
      </w:r>
      <w:r>
        <w:rPr>
          <w:rFonts w:ascii="Arial" w:hAnsi="Arial" w:cs="Arial" w:eastAsia="Arial"/>
          <w:b/>
          <w:i w:val="0"/>
          <w:smallCaps w:val="0"/>
          <w:strike w:val="false"/>
          <w:color w:val="000000"/>
          <w:sz w:val="32"/>
          <w:szCs w:val="32"/>
          <w:u w:val="none"/>
          <w:shd w:val="clear" w:color="auto" w:fill="auto"/>
          <w:vertAlign w:val="baseline"/>
          <w:rtl w:val="false"/>
        </w:rPr>
        <w:t xml:space="preserve">LUCIANO BERTINETTI</w:t>
      </w:r>
      <w:r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 </w:t>
      </w:r>
      <w:r/>
    </w:p>
    <w:p>
      <w:pPr>
        <w:ind w:firstLine="2124"/>
        <w:jc w:val="both"/>
        <w:rPr>
          <w:rFonts w:ascii="Arial" w:hAnsi="Arial" w:cs="Arial" w:eastAsia="Arial"/>
          <w:sz w:val="24"/>
          <w:szCs w:val="24"/>
        </w:rPr>
      </w:pPr>
      <w:r>
        <w:rPr>
          <w:rFonts w:ascii="Verdana" w:hAnsi="Verdana" w:cs="Verdana" w:eastAsia="Verdana"/>
          <w:b/>
          <w:sz w:val="20"/>
          <w:szCs w:val="20"/>
          <w:shd w:val="clear" w:color="auto" w:fill="auto"/>
          <w:rtl w:val="false"/>
        </w:rPr>
        <w:t xml:space="preserve">            </w:t>
      </w:r>
      <w:r>
        <w:rPr>
          <w:rFonts w:ascii="Arial" w:hAnsi="Arial" w:cs="Arial" w:eastAsia="Arial"/>
          <w:sz w:val="24"/>
          <w:szCs w:val="24"/>
          <w:rtl w:val="false"/>
        </w:rPr>
        <w:t xml:space="preserve">Vereador/MDB</w:t>
      </w:r>
      <w:r/>
    </w:p>
    <w:p>
      <w:pPr>
        <w:ind w:left="0" w:right="0" w:firstLine="0"/>
        <w:jc w:val="left"/>
        <w:keepLines w:val="0"/>
        <w:keepNext w:val="0"/>
        <w:pageBreakBefore w:val="0"/>
        <w:spacing w:before="0" w:after="120" w:line="276" w:lineRule="auto"/>
        <w:shd w:val="clear" w:color="auto" w:fill="auto"/>
        <w:widowControl/>
        <w:tabs>
          <w:tab w:val="left" w:pos="9639" w:leader="none"/>
        </w:tabs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      </w:t>
      </w:r>
      <w:r/>
    </w:p>
    <w:p>
      <w:pPr>
        <w:ind w:left="0" w:right="0" w:firstLine="1200"/>
        <w:jc w:val="left"/>
        <w:keepLines w:val="0"/>
        <w:keepNext w:val="0"/>
        <w:pageBreakBefore w:val="0"/>
        <w:spacing w:before="0" w:after="120" w:line="360" w:lineRule="auto"/>
        <w:shd w:val="clear" w:color="auto" w:fill="auto"/>
        <w:widowControl/>
        <w:tabs>
          <w:tab w:val="left" w:pos="9639" w:leader="none"/>
        </w:tabs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1200"/>
        <w:jc w:val="left"/>
        <w:keepLines w:val="0"/>
        <w:keepNext w:val="0"/>
        <w:pageBreakBefore w:val="0"/>
        <w:spacing w:before="0" w:after="120" w:line="360" w:lineRule="auto"/>
        <w:shd w:val="clear" w:color="auto" w:fill="auto"/>
        <w:widowControl/>
        <w:tabs>
          <w:tab w:val="left" w:pos="9639" w:leader="none"/>
        </w:tabs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1200"/>
        <w:jc w:val="left"/>
        <w:keepLines w:val="0"/>
        <w:keepNext w:val="0"/>
        <w:pageBreakBefore w:val="0"/>
        <w:spacing w:before="0" w:after="120" w:line="360" w:lineRule="auto"/>
        <w:shd w:val="clear" w:color="auto" w:fill="auto"/>
        <w:widowControl/>
        <w:tabs>
          <w:tab w:val="left" w:pos="9639" w:leader="none"/>
        </w:tabs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1200"/>
        <w:jc w:val="left"/>
        <w:keepLines w:val="0"/>
        <w:keepNext w:val="0"/>
        <w:pageBreakBefore w:val="0"/>
        <w:spacing w:before="0" w:after="120" w:line="360" w:lineRule="auto"/>
        <w:shd w:val="clear" w:color="auto" w:fill="auto"/>
        <w:widowControl/>
        <w:tabs>
          <w:tab w:val="left" w:pos="9639" w:leader="none"/>
        </w:tabs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firstLine="1418"/>
        <w:jc w:val="both"/>
        <w:spacing w:after="0" w:line="240" w:lineRule="auto"/>
        <w:rPr>
          <w:rFonts w:ascii="Verdana" w:hAnsi="Verdana" w:cs="Verdana" w:eastAsia="Verdana"/>
          <w:sz w:val="20"/>
          <w:szCs w:val="20"/>
        </w:rPr>
      </w:pPr>
      <w:r>
        <w:rPr>
          <w:rFonts w:ascii="Verdana" w:hAnsi="Verdana" w:cs="Verdana" w:eastAsia="Verdana"/>
          <w:sz w:val="20"/>
          <w:szCs w:val="20"/>
          <w:rtl w:val="false"/>
        </w:rPr>
        <w:t xml:space="preserve">.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280" w:after="280" w:line="360" w:lineRule="auto"/>
        <w:shd w:val="clear" w:color="auto" w:fill="ffffff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1200"/>
        <w:jc w:val="left"/>
        <w:keepLines w:val="0"/>
        <w:keepNext w:val="0"/>
        <w:pageBreakBefore w:val="0"/>
        <w:spacing w:before="0" w:after="120" w:line="360" w:lineRule="auto"/>
        <w:shd w:val="clear" w:color="auto" w:fill="auto"/>
        <w:widowControl/>
        <w:tabs>
          <w:tab w:val="left" w:pos="9639" w:leader="none"/>
        </w:tabs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sectPr>
      <w:headerReference w:type="default" r:id="rId8"/>
      <w:footnotePr/>
      <w:endnotePr/>
      <w:type w:val="nextPage"/>
      <w:pgSz w:w="11906" w:h="16838" w:orient="portrait"/>
      <w:pgMar w:top="1417" w:right="1701" w:bottom="1276" w:left="1701" w:header="708" w:footer="365" w:gutter="0"/>
      <w:pgNumType w:start="1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sana Math">
    <w:panose1 w:val="02000603000000000000"/>
  </w:font>
  <w:font w:name="Arial">
    <w:panose1 w:val="020B0604020202020204"/>
  </w:font>
  <w:font w:name="Verdana">
    <w:panose1 w:val="020B060403050404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0"/>
      <w:rPr>
        <w:rFonts w:ascii="Verdana" w:hAnsi="Verdana" w:cs="Verdana" w:eastAsia="Verdana"/>
        <w:sz w:val="28"/>
        <w:szCs w:val="28"/>
      </w:rPr>
    </w:pPr>
    <w:r>
      <w:rPr>
        <w:rFonts w:ascii="Verdana" w:hAnsi="Verdana" w:cs="Verdana" w:eastAsia="Verdana"/>
        <w:sz w:val="28"/>
        <w:szCs w:val="28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image1.png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1.png" hidden="0"/>
                      <pic:cNvPicPr/>
                      <pic:nvPr isPhoto="0" userDrawn="0"/>
                    </pic:nvPicPr>
                    <pic:blipFill>
                      <a:blip r:embed="rId1"/>
                      <a:srcRect l="0" t="0" r="0" b="0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8.5pt;">
              <v:path textboxrect="0,0,0,0"/>
              <v:imagedata r:id="rId1" o:title=""/>
            </v:shape>
          </w:pict>
        </mc:Fallback>
      </mc:AlternateContent>
    </w:r>
    <w:r>
      <w:rPr>
        <w:rtl w:val="false"/>
      </w:rPr>
    </w:r>
    <w:r/>
  </w:p>
  <w:p>
    <w:pPr>
      <w:ind w:left="0" w:right="0" w:firstLine="0"/>
      <w:jc w:val="center"/>
      <w:keepLines w:val="0"/>
      <w:keepNext w:val="0"/>
      <w:pageBreakBefore w:val="0"/>
      <w:spacing w:before="0" w:after="0" w:line="240" w:lineRule="auto"/>
      <w:shd w:val="clear" w:color="auto" w:fill="auto"/>
      <w:widowControl/>
      <w:rPr>
        <w:rFonts w:ascii="Verdana" w:hAnsi="Verdana" w:cs="Verdana" w:eastAsia="Verdana"/>
        <w:b w:val="0"/>
        <w:i w:val="0"/>
        <w:smallCaps w:val="0"/>
        <w:strike w:val="false"/>
        <w:color w:val="000000"/>
        <w:sz w:val="24"/>
        <w:szCs w:val="24"/>
        <w:u w:val="none"/>
        <w:shd w:val="clear" w:color="auto" w:fill="auto"/>
        <w:vertAlign w:val="baseline"/>
      </w:r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>
      <w:rPr>
        <w:rFonts w:ascii="Verdana" w:hAnsi="Verdana" w:cs="Verdana" w:eastAsia="Verdana"/>
        <w:b w:val="0"/>
        <w:i w:val="0"/>
        <w:smallCaps w:val="0"/>
        <w:strike w:val="false"/>
        <w:color w:val="000000"/>
        <w:sz w:val="24"/>
        <w:szCs w:val="24"/>
        <w:u w:val="none"/>
        <w:shd w:val="clear" w:color="auto" w:fill="auto"/>
        <w:vertAlign w:val="baseline"/>
        <w:rtl w:val="false"/>
      </w:rPr>
      <w:t xml:space="preserve">CÂMARA MUNICIPAL DE CANGUÇU</w:t>
    </w:r>
    <w:r/>
  </w:p>
  <w:p>
    <w:pPr>
      <w:ind w:left="0" w:right="0" w:firstLine="0"/>
      <w:jc w:val="center"/>
      <w:keepLines w:val="0"/>
      <w:keepNext w:val="0"/>
      <w:pageBreakBefore w:val="0"/>
      <w:spacing w:before="0" w:after="0" w:line="240" w:lineRule="auto"/>
      <w:shd w:val="clear" w:color="auto" w:fill="auto"/>
      <w:widowControl/>
      <w:tabs>
        <w:tab w:val="center" w:pos="4419" w:leader="none"/>
        <w:tab w:val="right" w:pos="8838" w:leader="none"/>
      </w:tabs>
      <w:rPr>
        <w:rFonts w:ascii="Verdana" w:hAnsi="Verdana" w:cs="Verdana" w:eastAsia="Verdana"/>
        <w:b w:val="0"/>
        <w:i w:val="0"/>
        <w:smallCaps w:val="0"/>
        <w:strike w:val="false"/>
        <w:color w:val="000000"/>
        <w:sz w:val="24"/>
        <w:szCs w:val="24"/>
        <w:u w:val="none"/>
        <w:shd w:val="clear" w:color="auto" w:fill="auto"/>
        <w:vertAlign w:val="baseline"/>
      </w:r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>
      <w:rPr>
        <w:rFonts w:ascii="Verdana" w:hAnsi="Verdana" w:cs="Verdana" w:eastAsia="Verdana"/>
        <w:b w:val="0"/>
        <w:i w:val="0"/>
        <w:smallCaps w:val="0"/>
        <w:strike w:val="false"/>
        <w:color w:val="000000"/>
        <w:sz w:val="24"/>
        <w:szCs w:val="24"/>
        <w:u w:val="none"/>
        <w:shd w:val="clear" w:color="auto" w:fill="auto"/>
        <w:vertAlign w:val="baseline"/>
        <w:rtl w:val="false"/>
      </w:rP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pt-BR" w:bidi="ar-SA" w:eastAsia="zh-CN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9"/>
    <w:link w:val="635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9"/>
    <w:link w:val="636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9"/>
    <w:link w:val="637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9"/>
    <w:link w:val="638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9"/>
    <w:link w:val="639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9"/>
    <w:link w:val="640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33"/>
    <w:next w:val="633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33"/>
    <w:next w:val="633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33"/>
    <w:next w:val="633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633"/>
    <w:uiPriority w:val="34"/>
    <w:qFormat/>
    <w:pPr>
      <w:contextualSpacing/>
      <w:ind w:left="720"/>
    </w:pPr>
  </w:style>
  <w:style w:type="table" w:styleId="30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31">
    <w:name w:val="No Spacing"/>
    <w:uiPriority w:val="1"/>
    <w:qFormat/>
    <w:pPr>
      <w:spacing w:before="0" w:after="0" w:line="240" w:lineRule="auto"/>
    </w:pPr>
  </w:style>
  <w:style w:type="character" w:styleId="33">
    <w:name w:val="Title Char"/>
    <w:basedOn w:val="9"/>
    <w:link w:val="641"/>
    <w:uiPriority w:val="10"/>
    <w:rPr>
      <w:sz w:val="48"/>
      <w:szCs w:val="48"/>
    </w:rPr>
  </w:style>
  <w:style w:type="character" w:styleId="35">
    <w:name w:val="Subtitle Char"/>
    <w:basedOn w:val="9"/>
    <w:link w:val="642"/>
    <w:uiPriority w:val="11"/>
    <w:rPr>
      <w:sz w:val="24"/>
      <w:szCs w:val="24"/>
    </w:rPr>
  </w:style>
  <w:style w:type="paragraph" w:styleId="36">
    <w:name w:val="Quote"/>
    <w:basedOn w:val="633"/>
    <w:next w:val="633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33"/>
    <w:next w:val="633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33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633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633"/>
    <w:next w:val="6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33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633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633"/>
    <w:next w:val="633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33"/>
    <w:next w:val="633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33"/>
    <w:next w:val="633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33"/>
    <w:next w:val="633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33"/>
    <w:next w:val="633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33"/>
    <w:next w:val="633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33"/>
    <w:next w:val="633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33"/>
    <w:next w:val="633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33"/>
    <w:next w:val="633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33"/>
    <w:next w:val="633"/>
    <w:uiPriority w:val="99"/>
    <w:unhideWhenUsed/>
    <w:pPr>
      <w:spacing w:after="0" w:afterAutospacing="0"/>
    </w:pPr>
  </w:style>
  <w:style w:type="paragraph" w:styleId="633" w:default="1">
    <w:name w:val="Normal"/>
  </w:style>
  <w:style w:type="table" w:styleId="634" w:default="1">
    <w:name w:val="Table Normal"/>
    <w:tblPr/>
  </w:style>
  <w:style w:type="paragraph" w:styleId="635">
    <w:name w:val="Heading 1"/>
    <w:basedOn w:val="633"/>
    <w:next w:val="633"/>
    <w:pPr>
      <w:keepLines/>
      <w:keepNext/>
      <w:spacing w:before="480" w:after="200"/>
    </w:pPr>
    <w:rPr>
      <w:rFonts w:ascii="Arial" w:hAnsi="Arial" w:cs="Arial" w:eastAsia="Arial"/>
      <w:sz w:val="40"/>
      <w:szCs w:val="40"/>
    </w:rPr>
  </w:style>
  <w:style w:type="paragraph" w:styleId="636">
    <w:name w:val="Heading 2"/>
    <w:basedOn w:val="633"/>
    <w:next w:val="633"/>
    <w:pPr>
      <w:keepLines/>
      <w:keepNext/>
      <w:spacing w:before="360" w:after="200"/>
    </w:pPr>
    <w:rPr>
      <w:rFonts w:ascii="Arial" w:hAnsi="Arial" w:cs="Arial" w:eastAsia="Arial"/>
      <w:sz w:val="34"/>
      <w:szCs w:val="34"/>
    </w:rPr>
  </w:style>
  <w:style w:type="paragraph" w:styleId="637">
    <w:name w:val="Heading 3"/>
    <w:basedOn w:val="633"/>
    <w:next w:val="633"/>
    <w:pPr>
      <w:keepLines/>
      <w:keepNext/>
      <w:spacing w:before="320" w:after="200"/>
    </w:pPr>
    <w:rPr>
      <w:rFonts w:ascii="Arial" w:hAnsi="Arial" w:cs="Arial" w:eastAsia="Arial"/>
      <w:sz w:val="30"/>
      <w:szCs w:val="30"/>
    </w:rPr>
  </w:style>
  <w:style w:type="paragraph" w:styleId="638">
    <w:name w:val="Heading 4"/>
    <w:basedOn w:val="633"/>
    <w:next w:val="633"/>
    <w:pPr>
      <w:keepLines/>
      <w:keepNext/>
      <w:spacing w:before="320" w:after="200"/>
    </w:pPr>
    <w:rPr>
      <w:rFonts w:ascii="Arial" w:hAnsi="Arial" w:cs="Arial" w:eastAsia="Arial"/>
      <w:b/>
      <w:sz w:val="26"/>
      <w:szCs w:val="26"/>
    </w:rPr>
  </w:style>
  <w:style w:type="paragraph" w:styleId="639">
    <w:name w:val="Heading 5"/>
    <w:basedOn w:val="633"/>
    <w:next w:val="633"/>
    <w:pPr>
      <w:keepLines/>
      <w:keepNext/>
      <w:spacing w:before="320" w:after="200"/>
    </w:pPr>
    <w:rPr>
      <w:rFonts w:ascii="Arial" w:hAnsi="Arial" w:cs="Arial" w:eastAsia="Arial"/>
      <w:b/>
      <w:sz w:val="24"/>
      <w:szCs w:val="24"/>
    </w:rPr>
  </w:style>
  <w:style w:type="paragraph" w:styleId="640">
    <w:name w:val="Heading 6"/>
    <w:basedOn w:val="633"/>
    <w:next w:val="633"/>
    <w:pPr>
      <w:keepLines/>
      <w:keepNext/>
      <w:spacing w:before="320" w:after="200"/>
    </w:pPr>
    <w:rPr>
      <w:rFonts w:ascii="Arial" w:hAnsi="Arial" w:cs="Arial" w:eastAsia="Arial"/>
      <w:b/>
      <w:sz w:val="22"/>
      <w:szCs w:val="22"/>
    </w:rPr>
  </w:style>
  <w:style w:type="paragraph" w:styleId="641">
    <w:name w:val="Title"/>
    <w:basedOn w:val="633"/>
    <w:next w:val="633"/>
    <w:pPr>
      <w:spacing w:before="300" w:after="200"/>
    </w:pPr>
    <w:rPr>
      <w:sz w:val="48"/>
      <w:szCs w:val="48"/>
    </w:rPr>
  </w:style>
  <w:style w:type="paragraph" w:styleId="642">
    <w:name w:val="Subtitle"/>
    <w:basedOn w:val="633"/>
    <w:next w:val="633"/>
    <w:pPr>
      <w:spacing w:before="200" w:after="200"/>
    </w:pPr>
    <w:rPr>
      <w:sz w:val="24"/>
      <w:szCs w:val="24"/>
    </w:rPr>
  </w:style>
  <w:style w:type="character" w:styleId="827" w:default="1">
    <w:name w:val="Default Paragraph Font"/>
    <w:uiPriority w:val="1"/>
    <w:semiHidden/>
    <w:unhideWhenUsed/>
  </w:style>
  <w:style w:type="numbering" w:styleId="828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</cp:coreProperties>
</file>