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871A5" w14:textId="77777777" w:rsidR="004628E9" w:rsidRPr="007A5052" w:rsidRDefault="004628E9" w:rsidP="007A5052">
      <w:pPr>
        <w:pStyle w:val="Ttulo"/>
        <w:rPr>
          <w:rFonts w:cs="Arial"/>
          <w:b/>
          <w:color w:val="003300"/>
          <w:sz w:val="24"/>
          <w:u w:val="single"/>
        </w:rPr>
      </w:pPr>
    </w:p>
    <w:p w14:paraId="5B2B1C99" w14:textId="77777777" w:rsidR="00A32FE2" w:rsidRPr="00C80395" w:rsidRDefault="00A32FE2" w:rsidP="00A32FE2">
      <w:pPr>
        <w:pStyle w:val="Ttulo"/>
        <w:rPr>
          <w:rFonts w:cs="Arial"/>
          <w:b/>
          <w:sz w:val="26"/>
          <w:szCs w:val="26"/>
        </w:rPr>
      </w:pPr>
      <w:r w:rsidRPr="00C80395">
        <w:rPr>
          <w:rFonts w:cs="Arial"/>
          <w:b/>
          <w:sz w:val="26"/>
          <w:szCs w:val="26"/>
        </w:rPr>
        <w:t>COMISSÃO DE CONSTITUIÇÃO, JUSTIÇA E REDAÇÃO FINAL</w:t>
      </w:r>
    </w:p>
    <w:p w14:paraId="396EA7F2" w14:textId="77777777" w:rsidR="00A93765" w:rsidRPr="007A5052" w:rsidRDefault="00A93765" w:rsidP="007A5052">
      <w:pPr>
        <w:pStyle w:val="Ttulo"/>
        <w:rPr>
          <w:rFonts w:cs="Arial"/>
          <w:b/>
          <w:sz w:val="24"/>
        </w:rPr>
      </w:pPr>
    </w:p>
    <w:p w14:paraId="652DB8F1" w14:textId="77777777" w:rsidR="004628E9" w:rsidRPr="009F3E54" w:rsidRDefault="004628E9" w:rsidP="007A5052">
      <w:pPr>
        <w:pStyle w:val="Ttulo"/>
        <w:rPr>
          <w:rFonts w:cs="Arial"/>
          <w:b/>
          <w:sz w:val="24"/>
          <w:u w:val="single"/>
        </w:rPr>
      </w:pPr>
    </w:p>
    <w:p w14:paraId="261CE113" w14:textId="4CB7EC23" w:rsidR="004628E9" w:rsidRPr="009F3E54" w:rsidRDefault="00051841" w:rsidP="007A5052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9B6A5C">
        <w:rPr>
          <w:rFonts w:cs="Arial"/>
          <w:b/>
          <w:sz w:val="26"/>
          <w:szCs w:val="26"/>
        </w:rPr>
        <w:t>28</w:t>
      </w:r>
      <w:r w:rsidR="004628E9" w:rsidRPr="009F3E54">
        <w:rPr>
          <w:rFonts w:cs="Arial"/>
          <w:b/>
          <w:sz w:val="26"/>
          <w:szCs w:val="26"/>
        </w:rPr>
        <w:t xml:space="preserve"> DE 20</w:t>
      </w:r>
      <w:r w:rsidR="00492513">
        <w:rPr>
          <w:rFonts w:cs="Arial"/>
          <w:b/>
          <w:sz w:val="26"/>
          <w:szCs w:val="26"/>
        </w:rPr>
        <w:t>2</w:t>
      </w:r>
      <w:r w:rsidR="00816AB3">
        <w:rPr>
          <w:rFonts w:cs="Arial"/>
          <w:b/>
          <w:sz w:val="26"/>
          <w:szCs w:val="26"/>
        </w:rPr>
        <w:t>4</w:t>
      </w:r>
      <w:r w:rsidR="00492513">
        <w:rPr>
          <w:rFonts w:cs="Arial"/>
          <w:b/>
          <w:sz w:val="26"/>
          <w:szCs w:val="26"/>
        </w:rPr>
        <w:t>.</w:t>
      </w:r>
    </w:p>
    <w:p w14:paraId="3CF3627B" w14:textId="77777777" w:rsidR="000926D1" w:rsidRPr="007A5052" w:rsidRDefault="000926D1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24CBE290" w14:textId="60C5E465" w:rsidR="00FD15A1" w:rsidRPr="007A5052" w:rsidRDefault="00FD15A1" w:rsidP="00FD15A1">
      <w:pPr>
        <w:pStyle w:val="Ttulo"/>
        <w:jc w:val="both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>
        <w:rPr>
          <w:rFonts w:cs="Arial"/>
          <w:b/>
          <w:sz w:val="26"/>
          <w:szCs w:val="26"/>
        </w:rPr>
        <w:t xml:space="preserve">Emendas Parlamentares Impositivas ao </w:t>
      </w:r>
      <w:r w:rsidRPr="007A5052">
        <w:rPr>
          <w:rFonts w:cs="Arial"/>
          <w:b/>
          <w:sz w:val="26"/>
          <w:szCs w:val="26"/>
        </w:rPr>
        <w:t>Projeto de Lei Nº 0</w:t>
      </w:r>
      <w:r w:rsidR="00816AB3">
        <w:rPr>
          <w:rFonts w:cs="Arial"/>
          <w:b/>
          <w:sz w:val="26"/>
          <w:szCs w:val="26"/>
        </w:rPr>
        <w:t>23</w:t>
      </w:r>
      <w:r w:rsidRPr="007A5052">
        <w:rPr>
          <w:rFonts w:cs="Arial"/>
          <w:b/>
          <w:sz w:val="26"/>
          <w:szCs w:val="26"/>
        </w:rPr>
        <w:t>/20</w:t>
      </w:r>
      <w:r>
        <w:rPr>
          <w:rFonts w:cs="Arial"/>
          <w:b/>
          <w:sz w:val="26"/>
          <w:szCs w:val="26"/>
        </w:rPr>
        <w:t>2</w:t>
      </w:r>
      <w:r w:rsidR="00816AB3">
        <w:rPr>
          <w:rFonts w:cs="Arial"/>
          <w:b/>
          <w:sz w:val="26"/>
          <w:szCs w:val="26"/>
        </w:rPr>
        <w:t>4</w:t>
      </w:r>
      <w:r>
        <w:rPr>
          <w:rFonts w:cs="Arial"/>
          <w:b/>
          <w:sz w:val="26"/>
          <w:szCs w:val="26"/>
        </w:rPr>
        <w:t xml:space="preserve"> (Lei Orçamentária 202</w:t>
      </w:r>
      <w:r w:rsidR="00816AB3">
        <w:rPr>
          <w:rFonts w:cs="Arial"/>
          <w:b/>
          <w:sz w:val="26"/>
          <w:szCs w:val="26"/>
        </w:rPr>
        <w:t>5</w:t>
      </w:r>
      <w:r>
        <w:rPr>
          <w:rFonts w:cs="Arial"/>
          <w:b/>
          <w:sz w:val="26"/>
          <w:szCs w:val="26"/>
        </w:rPr>
        <w:t>).</w:t>
      </w:r>
    </w:p>
    <w:p w14:paraId="3CBF8322" w14:textId="77777777" w:rsidR="00FD15A1" w:rsidRPr="007A5052" w:rsidRDefault="00FD15A1" w:rsidP="00FD15A1">
      <w:pPr>
        <w:pStyle w:val="Ttulo"/>
        <w:jc w:val="left"/>
        <w:rPr>
          <w:rFonts w:cs="Arial"/>
          <w:b/>
          <w:sz w:val="26"/>
          <w:szCs w:val="26"/>
        </w:rPr>
      </w:pPr>
    </w:p>
    <w:p w14:paraId="1A167A82" w14:textId="77777777" w:rsidR="00FD15A1" w:rsidRPr="007A5052" w:rsidRDefault="00FD15A1" w:rsidP="00FD15A1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AUTOR: Poder </w:t>
      </w:r>
      <w:r>
        <w:rPr>
          <w:rFonts w:cs="Arial"/>
          <w:b/>
          <w:sz w:val="26"/>
          <w:szCs w:val="26"/>
        </w:rPr>
        <w:t>Legislativo</w:t>
      </w:r>
      <w:r w:rsidRPr="007A5052">
        <w:rPr>
          <w:rFonts w:cs="Arial"/>
          <w:b/>
          <w:sz w:val="26"/>
          <w:szCs w:val="26"/>
        </w:rPr>
        <w:t>.</w:t>
      </w:r>
    </w:p>
    <w:p w14:paraId="6B6687D1" w14:textId="77777777" w:rsidR="00FD15A1" w:rsidRPr="007A5052" w:rsidRDefault="00FD15A1" w:rsidP="00FD15A1">
      <w:pPr>
        <w:pStyle w:val="Ttulo"/>
        <w:jc w:val="left"/>
        <w:rPr>
          <w:rFonts w:cs="Arial"/>
          <w:b/>
          <w:sz w:val="26"/>
          <w:szCs w:val="26"/>
        </w:rPr>
      </w:pPr>
    </w:p>
    <w:p w14:paraId="57755EC7" w14:textId="380E9E1C" w:rsidR="00FD15A1" w:rsidRPr="008A68C0" w:rsidRDefault="00FD15A1" w:rsidP="00FD15A1">
      <w:pPr>
        <w:ind w:firstLine="1701"/>
        <w:jc w:val="both"/>
        <w:rPr>
          <w:rFonts w:ascii="Arial" w:hAnsi="Arial" w:cs="Arial"/>
        </w:rPr>
      </w:pPr>
      <w:r w:rsidRPr="008A68C0">
        <w:rPr>
          <w:rFonts w:ascii="Arial" w:hAnsi="Arial" w:cs="Arial"/>
        </w:rPr>
        <w:t>A</w:t>
      </w:r>
      <w:r>
        <w:rPr>
          <w:rFonts w:ascii="Arial" w:hAnsi="Arial" w:cs="Arial"/>
        </w:rPr>
        <w:t>s</w:t>
      </w:r>
      <w:r w:rsidRPr="008A68C0">
        <w:rPr>
          <w:rFonts w:ascii="Arial" w:hAnsi="Arial" w:cs="Arial"/>
        </w:rPr>
        <w:t xml:space="preserve"> </w:t>
      </w:r>
      <w:r w:rsidRPr="008A68C0">
        <w:rPr>
          <w:rFonts w:ascii="Arial" w:hAnsi="Arial" w:cs="Arial"/>
          <w:b/>
        </w:rPr>
        <w:t>Emenda</w:t>
      </w:r>
      <w:r>
        <w:rPr>
          <w:rFonts w:ascii="Arial" w:hAnsi="Arial" w:cs="Arial"/>
          <w:b/>
        </w:rPr>
        <w:t>s</w:t>
      </w:r>
      <w:r w:rsidRPr="008A68C0">
        <w:rPr>
          <w:rFonts w:ascii="Arial" w:hAnsi="Arial" w:cs="Arial"/>
          <w:b/>
        </w:rPr>
        <w:t xml:space="preserve"> Parlamentar</w:t>
      </w:r>
      <w:r>
        <w:rPr>
          <w:rFonts w:ascii="Arial" w:hAnsi="Arial" w:cs="Arial"/>
          <w:b/>
        </w:rPr>
        <w:t>es</w:t>
      </w:r>
      <w:r w:rsidRPr="008A68C0">
        <w:rPr>
          <w:rFonts w:ascii="Arial" w:hAnsi="Arial" w:cs="Arial"/>
          <w:b/>
        </w:rPr>
        <w:t xml:space="preserve"> Impositiva</w:t>
      </w:r>
      <w:r>
        <w:rPr>
          <w:rFonts w:ascii="Arial" w:hAnsi="Arial" w:cs="Arial"/>
          <w:b/>
        </w:rPr>
        <w:t>s,</w:t>
      </w:r>
      <w:r w:rsidRPr="008A68C0">
        <w:rPr>
          <w:rFonts w:ascii="Arial" w:hAnsi="Arial" w:cs="Arial"/>
          <w:b/>
        </w:rPr>
        <w:t xml:space="preserve"> </w:t>
      </w:r>
      <w:r w:rsidRPr="008A68C0">
        <w:rPr>
          <w:rFonts w:ascii="Arial" w:hAnsi="Arial" w:cs="Arial"/>
        </w:rPr>
        <w:t>de autoria do</w:t>
      </w:r>
      <w:r w:rsidRPr="008A68C0">
        <w:rPr>
          <w:rFonts w:ascii="Arial" w:hAnsi="Arial" w:cs="Arial"/>
          <w:b/>
        </w:rPr>
        <w:t xml:space="preserve"> Poder Legislativo, </w:t>
      </w:r>
      <w:r w:rsidRPr="008A68C0">
        <w:rPr>
          <w:rFonts w:ascii="Arial" w:hAnsi="Arial" w:cs="Arial"/>
        </w:rPr>
        <w:t>modifica</w:t>
      </w:r>
      <w:r>
        <w:rPr>
          <w:rFonts w:ascii="Arial" w:hAnsi="Arial" w:cs="Arial"/>
        </w:rPr>
        <w:t>m</w:t>
      </w:r>
      <w:r w:rsidRPr="008A68C0">
        <w:rPr>
          <w:rFonts w:ascii="Arial" w:hAnsi="Arial" w:cs="Arial"/>
        </w:rPr>
        <w:t xml:space="preserve"> a redação do Projeto Atividade, Programa e Elemento de Despesa do </w:t>
      </w:r>
      <w:r w:rsidRPr="008A68C0">
        <w:rPr>
          <w:rFonts w:ascii="Arial" w:hAnsi="Arial" w:cs="Arial"/>
          <w:b/>
        </w:rPr>
        <w:t>Projeto de Lei Nº 0</w:t>
      </w:r>
      <w:r w:rsidR="00816AB3">
        <w:rPr>
          <w:rFonts w:ascii="Arial" w:hAnsi="Arial" w:cs="Arial"/>
          <w:b/>
        </w:rPr>
        <w:t>23</w:t>
      </w:r>
      <w:r w:rsidRPr="008A68C0">
        <w:rPr>
          <w:rFonts w:ascii="Arial" w:hAnsi="Arial" w:cs="Arial"/>
          <w:b/>
        </w:rPr>
        <w:t>/202</w:t>
      </w:r>
      <w:r w:rsidR="00816AB3">
        <w:rPr>
          <w:rFonts w:ascii="Arial" w:hAnsi="Arial" w:cs="Arial"/>
          <w:b/>
        </w:rPr>
        <w:t>4</w:t>
      </w:r>
      <w:r w:rsidRPr="008A68C0">
        <w:rPr>
          <w:rFonts w:ascii="Arial" w:hAnsi="Arial" w:cs="Arial"/>
        </w:rPr>
        <w:t xml:space="preserve"> cuja</w:t>
      </w:r>
      <w:r w:rsidRPr="008A68C0">
        <w:rPr>
          <w:rFonts w:ascii="Arial" w:hAnsi="Arial" w:cs="Arial"/>
          <w:b/>
        </w:rPr>
        <w:t xml:space="preserve"> Ementa: </w:t>
      </w:r>
      <w:r w:rsidRPr="008A68C0">
        <w:rPr>
          <w:rFonts w:ascii="Arial" w:hAnsi="Arial" w:cs="Arial"/>
        </w:rPr>
        <w:t>Estima a receita e fixa a despesa do município para o exercício financeiro de 202</w:t>
      </w:r>
      <w:r w:rsidR="00816AB3">
        <w:rPr>
          <w:rFonts w:ascii="Arial" w:hAnsi="Arial" w:cs="Arial"/>
        </w:rPr>
        <w:t>5</w:t>
      </w:r>
      <w:r w:rsidRPr="008A68C0">
        <w:rPr>
          <w:rFonts w:ascii="Arial" w:hAnsi="Arial" w:cs="Arial"/>
        </w:rPr>
        <w:t>.</w:t>
      </w:r>
    </w:p>
    <w:p w14:paraId="07FAC093" w14:textId="77777777" w:rsidR="00476C2B" w:rsidRDefault="00476C2B" w:rsidP="00476C2B">
      <w:pPr>
        <w:pStyle w:val="Ttulo"/>
        <w:jc w:val="both"/>
        <w:rPr>
          <w:rFonts w:cs="Arial"/>
          <w:sz w:val="24"/>
        </w:rPr>
      </w:pPr>
    </w:p>
    <w:p w14:paraId="668833D3" w14:textId="0836613F" w:rsidR="007A5052" w:rsidRDefault="007A5052" w:rsidP="007A5052">
      <w:pPr>
        <w:pStyle w:val="Ttulo"/>
        <w:ind w:firstLine="1701"/>
        <w:jc w:val="both"/>
        <w:rPr>
          <w:rFonts w:cs="Arial"/>
          <w:sz w:val="24"/>
        </w:rPr>
      </w:pPr>
      <w:r w:rsidRPr="007A5052">
        <w:rPr>
          <w:rFonts w:cs="Arial"/>
          <w:sz w:val="24"/>
        </w:rPr>
        <w:t>Em análise a</w:t>
      </w:r>
      <w:r w:rsidR="006C6F9E">
        <w:rPr>
          <w:rFonts w:cs="Arial"/>
          <w:sz w:val="24"/>
        </w:rPr>
        <w:t>s</w:t>
      </w:r>
      <w:r w:rsidR="009B6A5C">
        <w:rPr>
          <w:rFonts w:cs="Arial"/>
          <w:sz w:val="24"/>
        </w:rPr>
        <w:t xml:space="preserve"> Emenda</w:t>
      </w:r>
      <w:r w:rsidR="006C6F9E">
        <w:rPr>
          <w:rFonts w:cs="Arial"/>
          <w:sz w:val="24"/>
        </w:rPr>
        <w:t>s</w:t>
      </w:r>
      <w:r w:rsidR="009B6A5C">
        <w:rPr>
          <w:rFonts w:cs="Arial"/>
          <w:sz w:val="24"/>
        </w:rPr>
        <w:t xml:space="preserve"> Parlamentar</w:t>
      </w:r>
      <w:r w:rsidR="006C6F9E">
        <w:rPr>
          <w:rFonts w:cs="Arial"/>
          <w:sz w:val="24"/>
        </w:rPr>
        <w:t>es</w:t>
      </w:r>
      <w:r w:rsidR="009B6A5C">
        <w:rPr>
          <w:rFonts w:cs="Arial"/>
          <w:sz w:val="24"/>
        </w:rPr>
        <w:t xml:space="preserve"> </w:t>
      </w:r>
      <w:r w:rsidRPr="007A5052">
        <w:rPr>
          <w:rFonts w:cs="Arial"/>
          <w:sz w:val="24"/>
        </w:rPr>
        <w:t>em apreço, apresentamos o seguinte Parecer:</w:t>
      </w:r>
    </w:p>
    <w:p w14:paraId="1281C9B5" w14:textId="77777777" w:rsidR="008E0835" w:rsidRDefault="008E0835" w:rsidP="007A5052">
      <w:pPr>
        <w:pStyle w:val="Ttulo"/>
        <w:ind w:firstLine="1701"/>
        <w:jc w:val="both"/>
        <w:rPr>
          <w:rFonts w:cs="Arial"/>
          <w:sz w:val="24"/>
        </w:rPr>
      </w:pPr>
    </w:p>
    <w:p w14:paraId="34F982D8" w14:textId="7CE16733" w:rsidR="00A15B04" w:rsidRDefault="00A15B04" w:rsidP="007A5052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A Emenda Constitucional Nº 086, de 17 de março de 2015, alterou</w:t>
      </w:r>
      <w:r w:rsidRPr="00A15B04">
        <w:rPr>
          <w:rFonts w:cs="Arial"/>
          <w:sz w:val="24"/>
        </w:rPr>
        <w:t xml:space="preserve"> os </w:t>
      </w:r>
      <w:proofErr w:type="spellStart"/>
      <w:r w:rsidRPr="00A15B04">
        <w:rPr>
          <w:rFonts w:cs="Arial"/>
          <w:sz w:val="24"/>
        </w:rPr>
        <w:t>arts</w:t>
      </w:r>
      <w:proofErr w:type="spellEnd"/>
      <w:r w:rsidRPr="00A15B04">
        <w:rPr>
          <w:rFonts w:cs="Arial"/>
          <w:sz w:val="24"/>
        </w:rPr>
        <w:t>. 165, 166 e 198 da Constituição Federal, para tornar obrigatória a execução da programação orçamentária que especifica.</w:t>
      </w:r>
    </w:p>
    <w:p w14:paraId="6E410BAE" w14:textId="17800C83" w:rsidR="00A15B04" w:rsidRDefault="00A15B04" w:rsidP="007A5052">
      <w:pPr>
        <w:pStyle w:val="Ttulo"/>
        <w:ind w:firstLine="1701"/>
        <w:jc w:val="both"/>
        <w:rPr>
          <w:rFonts w:cs="Arial"/>
          <w:sz w:val="24"/>
        </w:rPr>
      </w:pPr>
    </w:p>
    <w:p w14:paraId="266CB1AB" w14:textId="3D5B5212" w:rsidR="00A15B04" w:rsidRDefault="00A15B04" w:rsidP="007A5052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O §9º do art. 166 determina: </w:t>
      </w:r>
    </w:p>
    <w:p w14:paraId="7368612A" w14:textId="1957D1A6" w:rsidR="00A15B04" w:rsidRDefault="00A15B04" w:rsidP="007A5052">
      <w:pPr>
        <w:pStyle w:val="Ttulo"/>
        <w:ind w:firstLine="1701"/>
        <w:jc w:val="both"/>
        <w:rPr>
          <w:rFonts w:cs="Arial"/>
          <w:sz w:val="24"/>
        </w:rPr>
      </w:pPr>
    </w:p>
    <w:p w14:paraId="1A8324E6" w14:textId="77777777" w:rsidR="003D2113" w:rsidRPr="005410F7" w:rsidRDefault="003D2113" w:rsidP="003D2113">
      <w:pPr>
        <w:pStyle w:val="Ttulo"/>
        <w:ind w:firstLine="1701"/>
        <w:jc w:val="both"/>
        <w:rPr>
          <w:rFonts w:cs="Arial"/>
          <w:b/>
          <w:sz w:val="20"/>
          <w:szCs w:val="20"/>
        </w:rPr>
      </w:pPr>
      <w:r w:rsidRPr="005410F7">
        <w:rPr>
          <w:rFonts w:cs="Arial"/>
          <w:b/>
          <w:sz w:val="20"/>
          <w:szCs w:val="20"/>
        </w:rPr>
        <w:t>"Art. 166. .................................................................................</w:t>
      </w:r>
    </w:p>
    <w:p w14:paraId="342B59C8" w14:textId="77777777" w:rsidR="003D2113" w:rsidRPr="005410F7" w:rsidRDefault="003D2113" w:rsidP="003D2113">
      <w:pPr>
        <w:pStyle w:val="Ttulo"/>
        <w:ind w:firstLine="1701"/>
        <w:jc w:val="both"/>
        <w:rPr>
          <w:rFonts w:cs="Arial"/>
          <w:b/>
          <w:sz w:val="20"/>
          <w:szCs w:val="20"/>
        </w:rPr>
      </w:pPr>
    </w:p>
    <w:p w14:paraId="591291DD" w14:textId="48E7DCE1" w:rsidR="003D2113" w:rsidRPr="005410F7" w:rsidRDefault="003D2113" w:rsidP="003D2113">
      <w:pPr>
        <w:pStyle w:val="Ttulo"/>
        <w:ind w:firstLine="1701"/>
        <w:jc w:val="both"/>
        <w:rPr>
          <w:rFonts w:cs="Arial"/>
          <w:b/>
          <w:sz w:val="20"/>
          <w:szCs w:val="20"/>
        </w:rPr>
      </w:pPr>
      <w:r w:rsidRPr="005410F7">
        <w:rPr>
          <w:rFonts w:cs="Arial"/>
          <w:b/>
          <w:sz w:val="20"/>
          <w:szCs w:val="20"/>
        </w:rPr>
        <w:t>..........................................................................................................</w:t>
      </w:r>
    </w:p>
    <w:p w14:paraId="02118AD8" w14:textId="77777777" w:rsidR="003D2113" w:rsidRPr="005410F7" w:rsidRDefault="003D2113" w:rsidP="003D2113">
      <w:pPr>
        <w:pStyle w:val="Ttulo"/>
        <w:ind w:firstLine="1701"/>
        <w:jc w:val="both"/>
        <w:rPr>
          <w:rFonts w:cs="Arial"/>
          <w:sz w:val="20"/>
          <w:szCs w:val="20"/>
        </w:rPr>
      </w:pPr>
    </w:p>
    <w:p w14:paraId="7CB1927E" w14:textId="7E1E1B03" w:rsidR="00A15B04" w:rsidRPr="005410F7" w:rsidRDefault="00A15B04" w:rsidP="007A5052">
      <w:pPr>
        <w:pStyle w:val="Ttulo"/>
        <w:ind w:firstLine="1701"/>
        <w:jc w:val="both"/>
        <w:rPr>
          <w:rFonts w:cs="Arial"/>
          <w:b/>
          <w:sz w:val="20"/>
          <w:szCs w:val="20"/>
        </w:rPr>
      </w:pPr>
      <w:r w:rsidRPr="005410F7">
        <w:rPr>
          <w:rFonts w:cs="Arial"/>
          <w:b/>
          <w:sz w:val="20"/>
          <w:szCs w:val="20"/>
        </w:rPr>
        <w:t>§ 9º - As emendas individuais ao projeto de lei orçamentária serão aprovadas no limite de 1,2% (um inteiro e dois décimos por cento) da receita corrente líquida prevista no projeto encaminhado pelo Poder Executivo, sendo que a metade deste percentual será destinada a ações e serviços públicos de saúde”.</w:t>
      </w:r>
    </w:p>
    <w:p w14:paraId="5F78A89C" w14:textId="3465810E" w:rsidR="00A15B04" w:rsidRDefault="00A15B04" w:rsidP="007A5052">
      <w:pPr>
        <w:pStyle w:val="Ttulo"/>
        <w:ind w:firstLine="1701"/>
        <w:jc w:val="both"/>
        <w:rPr>
          <w:rFonts w:cs="Arial"/>
          <w:sz w:val="24"/>
        </w:rPr>
      </w:pPr>
    </w:p>
    <w:p w14:paraId="361F21B2" w14:textId="033279A9" w:rsidR="005410F7" w:rsidRDefault="00FD15A1" w:rsidP="007A5052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A nossa Lei Orgânic</w:t>
      </w:r>
      <w:r w:rsidR="00945D9A">
        <w:rPr>
          <w:rFonts w:cs="Arial"/>
          <w:sz w:val="24"/>
        </w:rPr>
        <w:t xml:space="preserve">a </w:t>
      </w:r>
      <w:r w:rsidR="005410F7">
        <w:rPr>
          <w:rFonts w:cs="Arial"/>
          <w:sz w:val="24"/>
        </w:rPr>
        <w:t>no art. 126 dispõe:</w:t>
      </w:r>
    </w:p>
    <w:p w14:paraId="14FBA5EA" w14:textId="77777777" w:rsidR="005410F7" w:rsidRDefault="005410F7" w:rsidP="007A5052">
      <w:pPr>
        <w:pStyle w:val="Ttulo"/>
        <w:ind w:firstLine="1701"/>
        <w:jc w:val="both"/>
        <w:rPr>
          <w:rFonts w:cs="Arial"/>
          <w:sz w:val="24"/>
        </w:rPr>
      </w:pPr>
    </w:p>
    <w:p w14:paraId="5451BF33" w14:textId="03E85BCB" w:rsidR="00945D9A" w:rsidRPr="005410F7" w:rsidRDefault="005410F7" w:rsidP="007A5052">
      <w:pPr>
        <w:pStyle w:val="Ttulo"/>
        <w:ind w:firstLine="1701"/>
        <w:jc w:val="both"/>
        <w:rPr>
          <w:rFonts w:cs="Arial"/>
          <w:b/>
          <w:sz w:val="20"/>
          <w:szCs w:val="20"/>
        </w:rPr>
      </w:pPr>
      <w:r w:rsidRPr="005410F7">
        <w:rPr>
          <w:rFonts w:cs="Arial"/>
          <w:b/>
          <w:sz w:val="20"/>
          <w:szCs w:val="20"/>
        </w:rPr>
        <w:t>Art. 126 – Fica instituído as emendas impositivas sendo obrigatória a execução orçamentária e financeira da programação incluída por emendas individuais do Legislativo Municipal em Lei Orçamentária Anual (LOA).</w:t>
      </w:r>
    </w:p>
    <w:p w14:paraId="04163771" w14:textId="264A4861" w:rsidR="005410F7" w:rsidRDefault="005410F7" w:rsidP="007A5052">
      <w:pPr>
        <w:pStyle w:val="Ttulo"/>
        <w:ind w:firstLine="1701"/>
        <w:jc w:val="both"/>
        <w:rPr>
          <w:rFonts w:cs="Arial"/>
          <w:sz w:val="24"/>
        </w:rPr>
      </w:pPr>
    </w:p>
    <w:p w14:paraId="2BAD949B" w14:textId="0DC08278" w:rsidR="00A15B04" w:rsidRDefault="00D028D9" w:rsidP="00945D9A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Entretanto, c</w:t>
      </w:r>
      <w:r w:rsidR="00945D9A" w:rsidRPr="00945D9A">
        <w:rPr>
          <w:rFonts w:cs="Arial"/>
          <w:sz w:val="24"/>
        </w:rPr>
        <w:t>umpre salientar que as</w:t>
      </w:r>
      <w:r w:rsidR="00945D9A">
        <w:rPr>
          <w:rFonts w:cs="Arial"/>
          <w:sz w:val="24"/>
        </w:rPr>
        <w:t xml:space="preserve"> </w:t>
      </w:r>
      <w:r>
        <w:rPr>
          <w:rFonts w:cs="Arial"/>
          <w:sz w:val="24"/>
        </w:rPr>
        <w:t>emendas à</w:t>
      </w:r>
      <w:r w:rsidR="00945D9A" w:rsidRPr="00945D9A">
        <w:rPr>
          <w:rFonts w:cs="Arial"/>
          <w:sz w:val="24"/>
        </w:rPr>
        <w:t xml:space="preserve"> LOA poderão ser admitidas somente quando forem compatíveis com</w:t>
      </w:r>
      <w:r w:rsidR="00DE2892">
        <w:rPr>
          <w:rFonts w:cs="Arial"/>
          <w:sz w:val="24"/>
        </w:rPr>
        <w:t xml:space="preserve"> </w:t>
      </w:r>
      <w:r w:rsidR="00945D9A" w:rsidRPr="00945D9A">
        <w:rPr>
          <w:rFonts w:cs="Arial"/>
          <w:sz w:val="24"/>
        </w:rPr>
        <w:t>o PPA e a LDO. Além disso, estas devem indicar recursos</w:t>
      </w:r>
      <w:r w:rsidR="00945D9A">
        <w:rPr>
          <w:rFonts w:cs="Arial"/>
          <w:sz w:val="24"/>
        </w:rPr>
        <w:t xml:space="preserve"> </w:t>
      </w:r>
      <w:r w:rsidR="00945D9A" w:rsidRPr="00945D9A">
        <w:rPr>
          <w:rFonts w:cs="Arial"/>
          <w:sz w:val="24"/>
        </w:rPr>
        <w:t>suficientes para sua cobertura, utilizando a anulação total ou parcial da despesa anteriormente</w:t>
      </w:r>
      <w:r w:rsidR="00945D9A">
        <w:rPr>
          <w:rFonts w:cs="Arial"/>
          <w:sz w:val="24"/>
        </w:rPr>
        <w:t xml:space="preserve"> </w:t>
      </w:r>
      <w:r w:rsidR="00945D9A" w:rsidRPr="00945D9A">
        <w:rPr>
          <w:rFonts w:cs="Arial"/>
          <w:sz w:val="24"/>
        </w:rPr>
        <w:t>prevista, sob pena de se tornarem inviáveis</w:t>
      </w:r>
      <w:r w:rsidR="008D52CC">
        <w:rPr>
          <w:rFonts w:cs="Arial"/>
          <w:sz w:val="24"/>
        </w:rPr>
        <w:t>.</w:t>
      </w:r>
    </w:p>
    <w:p w14:paraId="21AA5843" w14:textId="60AF7D4E" w:rsidR="008D52CC" w:rsidRDefault="008D52CC" w:rsidP="00945D9A">
      <w:pPr>
        <w:pStyle w:val="Ttulo"/>
        <w:ind w:firstLine="1701"/>
        <w:jc w:val="both"/>
        <w:rPr>
          <w:rFonts w:cs="Arial"/>
          <w:sz w:val="24"/>
        </w:rPr>
      </w:pPr>
    </w:p>
    <w:p w14:paraId="4767089B" w14:textId="046D1582" w:rsidR="008D52CC" w:rsidRDefault="00943C0B" w:rsidP="00943C0B">
      <w:pPr>
        <w:pStyle w:val="Ttulo"/>
        <w:ind w:firstLine="1701"/>
        <w:jc w:val="both"/>
        <w:rPr>
          <w:rFonts w:cs="Arial"/>
          <w:sz w:val="24"/>
        </w:rPr>
      </w:pPr>
      <w:r w:rsidRPr="00943C0B">
        <w:rPr>
          <w:rFonts w:cs="Arial"/>
          <w:sz w:val="24"/>
        </w:rPr>
        <w:t>Por fim, salienta-se que as</w:t>
      </w:r>
      <w:r>
        <w:rPr>
          <w:rFonts w:cs="Arial"/>
          <w:sz w:val="24"/>
        </w:rPr>
        <w:t xml:space="preserve"> </w:t>
      </w:r>
      <w:r w:rsidRPr="00943C0B">
        <w:rPr>
          <w:rFonts w:cs="Arial"/>
          <w:sz w:val="24"/>
        </w:rPr>
        <w:t xml:space="preserve">emendas </w:t>
      </w:r>
      <w:r>
        <w:rPr>
          <w:rFonts w:cs="Arial"/>
          <w:sz w:val="24"/>
        </w:rPr>
        <w:t xml:space="preserve">impositivas </w:t>
      </w:r>
      <w:r w:rsidRPr="00943C0B">
        <w:rPr>
          <w:rFonts w:cs="Arial"/>
          <w:sz w:val="24"/>
        </w:rPr>
        <w:t>não devem desfigurar ou desnaturar a proposta inicial, e que deverão ser apresentadas</w:t>
      </w:r>
      <w:r>
        <w:rPr>
          <w:rFonts w:cs="Arial"/>
          <w:sz w:val="24"/>
        </w:rPr>
        <w:t xml:space="preserve"> </w:t>
      </w:r>
      <w:r w:rsidRPr="00943C0B">
        <w:rPr>
          <w:rFonts w:cs="Arial"/>
          <w:sz w:val="24"/>
        </w:rPr>
        <w:t>de forma clara, objetiva, com a justificativa da apresentação da mesma, e ainda com todos os</w:t>
      </w:r>
      <w:r>
        <w:rPr>
          <w:rFonts w:cs="Arial"/>
          <w:sz w:val="24"/>
        </w:rPr>
        <w:t xml:space="preserve"> </w:t>
      </w:r>
      <w:r w:rsidRPr="00943C0B">
        <w:rPr>
          <w:rFonts w:cs="Arial"/>
          <w:sz w:val="24"/>
        </w:rPr>
        <w:t>dados propostos pelo anexo de prog</w:t>
      </w:r>
      <w:r>
        <w:rPr>
          <w:rFonts w:cs="Arial"/>
          <w:sz w:val="24"/>
        </w:rPr>
        <w:t>ramas da LOA.</w:t>
      </w:r>
      <w:r w:rsidRPr="00943C0B">
        <w:rPr>
          <w:rFonts w:cs="Arial"/>
          <w:sz w:val="24"/>
        </w:rPr>
        <w:cr/>
      </w:r>
    </w:p>
    <w:p w14:paraId="00AB11F5" w14:textId="77777777" w:rsidR="00A73AD6" w:rsidRDefault="00A73AD6" w:rsidP="00091ED8">
      <w:pPr>
        <w:ind w:firstLine="1701"/>
        <w:jc w:val="both"/>
        <w:rPr>
          <w:rFonts w:ascii="Arial" w:hAnsi="Arial" w:cs="Arial"/>
        </w:rPr>
      </w:pPr>
    </w:p>
    <w:p w14:paraId="7B1EF9B5" w14:textId="68B1CB43" w:rsidR="00937EF5" w:rsidRDefault="00091ED8" w:rsidP="00091ED8">
      <w:pPr>
        <w:ind w:firstLine="1701"/>
        <w:jc w:val="both"/>
        <w:rPr>
          <w:rFonts w:ascii="Arial" w:hAnsi="Arial" w:cs="Arial"/>
        </w:rPr>
      </w:pPr>
      <w:r w:rsidRPr="0040406D">
        <w:rPr>
          <w:rFonts w:ascii="Arial" w:hAnsi="Arial" w:cs="Arial"/>
        </w:rPr>
        <w:t xml:space="preserve">Portanto, </w:t>
      </w:r>
      <w:r w:rsidR="00937EF5">
        <w:rPr>
          <w:rFonts w:ascii="Arial" w:hAnsi="Arial" w:cs="Arial"/>
        </w:rPr>
        <w:t>não encontramos nenhum vicio de inconstitu</w:t>
      </w:r>
      <w:r w:rsidR="00943C0B">
        <w:rPr>
          <w:rFonts w:ascii="Arial" w:hAnsi="Arial" w:cs="Arial"/>
        </w:rPr>
        <w:t>cionalidade ou de ilegalidade na</w:t>
      </w:r>
      <w:r w:rsidR="00FD15A1">
        <w:rPr>
          <w:rFonts w:ascii="Arial" w:hAnsi="Arial" w:cs="Arial"/>
        </w:rPr>
        <w:t>s</w:t>
      </w:r>
      <w:r w:rsidR="00943C0B">
        <w:rPr>
          <w:rFonts w:ascii="Arial" w:hAnsi="Arial" w:cs="Arial"/>
        </w:rPr>
        <w:t xml:space="preserve"> Emenda</w:t>
      </w:r>
      <w:r w:rsidR="00FD15A1">
        <w:rPr>
          <w:rFonts w:ascii="Arial" w:hAnsi="Arial" w:cs="Arial"/>
        </w:rPr>
        <w:t>s</w:t>
      </w:r>
      <w:r w:rsidR="00943C0B">
        <w:rPr>
          <w:rFonts w:ascii="Arial" w:hAnsi="Arial" w:cs="Arial"/>
        </w:rPr>
        <w:t xml:space="preserve"> Impositiva</w:t>
      </w:r>
      <w:r w:rsidR="00FD15A1">
        <w:rPr>
          <w:rFonts w:ascii="Arial" w:hAnsi="Arial" w:cs="Arial"/>
        </w:rPr>
        <w:t>s</w:t>
      </w:r>
      <w:r w:rsidR="00595CD9">
        <w:rPr>
          <w:rFonts w:ascii="Arial" w:hAnsi="Arial" w:cs="Arial"/>
        </w:rPr>
        <w:t xml:space="preserve"> analisadas</w:t>
      </w:r>
      <w:r w:rsidR="00937EF5">
        <w:rPr>
          <w:rFonts w:ascii="Arial" w:hAnsi="Arial" w:cs="Arial"/>
        </w:rPr>
        <w:t>, em atenção as normas que regem o município de Jatobá (Lei Orgânica Municipal), e, os mandamentos constitucionais.</w:t>
      </w:r>
    </w:p>
    <w:p w14:paraId="0ABB3699" w14:textId="0E73A57D" w:rsidR="00FD15A1" w:rsidRDefault="00FD15A1" w:rsidP="00091ED8">
      <w:pPr>
        <w:ind w:firstLine="1701"/>
        <w:jc w:val="both"/>
        <w:rPr>
          <w:rFonts w:ascii="Arial" w:hAnsi="Arial" w:cs="Arial"/>
        </w:rPr>
      </w:pPr>
    </w:p>
    <w:p w14:paraId="0C04B6BD" w14:textId="4E1C94F4" w:rsidR="00FD15A1" w:rsidRDefault="00FD15A1" w:rsidP="00FD15A1">
      <w:pPr>
        <w:pStyle w:val="Ttulo"/>
        <w:ind w:firstLine="1701"/>
        <w:jc w:val="both"/>
        <w:rPr>
          <w:sz w:val="24"/>
        </w:rPr>
      </w:pPr>
      <w:r w:rsidRPr="00E1653E">
        <w:rPr>
          <w:sz w:val="24"/>
        </w:rPr>
        <w:t>Considerando os fundamentos legais esta relatoria</w:t>
      </w:r>
      <w:r>
        <w:rPr>
          <w:sz w:val="24"/>
        </w:rPr>
        <w:t xml:space="preserve"> </w:t>
      </w:r>
      <w:r w:rsidRPr="00E1653E">
        <w:rPr>
          <w:sz w:val="24"/>
        </w:rPr>
        <w:t>emite PARECER FAVORÁVEL, que segue respectivamente no corpo de cada uma das</w:t>
      </w:r>
      <w:r>
        <w:rPr>
          <w:sz w:val="24"/>
        </w:rPr>
        <w:t xml:space="preserve"> </w:t>
      </w:r>
      <w:r w:rsidRPr="00E1653E">
        <w:rPr>
          <w:sz w:val="24"/>
        </w:rPr>
        <w:t xml:space="preserve">Emendas Impositivas </w:t>
      </w:r>
      <w:r>
        <w:rPr>
          <w:sz w:val="24"/>
        </w:rPr>
        <w:t>001, 002, 003, 004, 005, 006, 007, 008, 009, 010, 011, 012, 013, 014, 015, 016, 017, 018, 019, 020, 021, 022, 023, 024, 025, 026, 027, 028, 029, 030, 031, 032, 033, 034, 035, 036, 037, 038</w:t>
      </w:r>
      <w:r w:rsidR="00816AB3">
        <w:rPr>
          <w:sz w:val="24"/>
        </w:rPr>
        <w:t xml:space="preserve"> e </w:t>
      </w:r>
      <w:r>
        <w:rPr>
          <w:sz w:val="24"/>
        </w:rPr>
        <w:t xml:space="preserve">039 </w:t>
      </w:r>
      <w:r w:rsidRPr="00E1653E">
        <w:rPr>
          <w:sz w:val="24"/>
        </w:rPr>
        <w:t xml:space="preserve">ao Projeto de Lei </w:t>
      </w:r>
      <w:r>
        <w:rPr>
          <w:sz w:val="24"/>
        </w:rPr>
        <w:t>0</w:t>
      </w:r>
      <w:r w:rsidR="00816AB3">
        <w:rPr>
          <w:sz w:val="24"/>
        </w:rPr>
        <w:t>23</w:t>
      </w:r>
      <w:r>
        <w:rPr>
          <w:sz w:val="24"/>
        </w:rPr>
        <w:t>/202</w:t>
      </w:r>
      <w:r w:rsidR="00816AB3">
        <w:rPr>
          <w:sz w:val="24"/>
        </w:rPr>
        <w:t>4</w:t>
      </w:r>
      <w:r>
        <w:rPr>
          <w:sz w:val="24"/>
        </w:rPr>
        <w:t xml:space="preserve"> (Lei Orçamentária 202</w:t>
      </w:r>
      <w:r w:rsidR="00816AB3">
        <w:rPr>
          <w:sz w:val="24"/>
        </w:rPr>
        <w:t>5</w:t>
      </w:r>
      <w:r>
        <w:rPr>
          <w:sz w:val="24"/>
        </w:rPr>
        <w:t>).</w:t>
      </w:r>
    </w:p>
    <w:p w14:paraId="6B05A8FE" w14:textId="77777777" w:rsidR="00937EF5" w:rsidRDefault="00937EF5" w:rsidP="00091ED8">
      <w:pPr>
        <w:ind w:firstLine="1701"/>
        <w:jc w:val="both"/>
        <w:rPr>
          <w:rFonts w:ascii="Arial" w:hAnsi="Arial" w:cs="Arial"/>
        </w:rPr>
      </w:pPr>
    </w:p>
    <w:p w14:paraId="3CE84206" w14:textId="2066FA3B" w:rsidR="00091ED8" w:rsidRPr="0040406D" w:rsidRDefault="00091ED8" w:rsidP="00091ED8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Diante o exposto, </w:t>
      </w:r>
      <w:r w:rsidR="00937EF5"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 w:rsidR="00937EF5">
        <w:rPr>
          <w:rFonts w:ascii="Arial" w:hAnsi="Arial" w:cs="Arial"/>
          <w:b/>
          <w:bCs/>
          <w:shd w:val="clear" w:color="auto" w:fill="FBFBFB"/>
        </w:rPr>
        <w:t>APROVAÇÃO</w:t>
      </w:r>
      <w:r w:rsidR="00943C0B">
        <w:rPr>
          <w:rFonts w:ascii="Arial" w:hAnsi="Arial" w:cs="Arial"/>
          <w:shd w:val="clear" w:color="auto" w:fill="FBFBFB"/>
        </w:rPr>
        <w:t xml:space="preserve"> da</w:t>
      </w:r>
      <w:r w:rsidR="00595CD9">
        <w:rPr>
          <w:rFonts w:ascii="Arial" w:hAnsi="Arial" w:cs="Arial"/>
          <w:shd w:val="clear" w:color="auto" w:fill="FBFBFB"/>
        </w:rPr>
        <w:t>s</w:t>
      </w:r>
      <w:r w:rsidR="00943C0B">
        <w:rPr>
          <w:rFonts w:ascii="Arial" w:hAnsi="Arial" w:cs="Arial"/>
          <w:shd w:val="clear" w:color="auto" w:fill="FBFBFB"/>
        </w:rPr>
        <w:t xml:space="preserve"> Emenda</w:t>
      </w:r>
      <w:r w:rsidR="00595CD9">
        <w:rPr>
          <w:rFonts w:ascii="Arial" w:hAnsi="Arial" w:cs="Arial"/>
          <w:shd w:val="clear" w:color="auto" w:fill="FBFBFB"/>
        </w:rPr>
        <w:t>s</w:t>
      </w:r>
      <w:r w:rsidR="00943C0B">
        <w:rPr>
          <w:rFonts w:ascii="Arial" w:hAnsi="Arial" w:cs="Arial"/>
          <w:shd w:val="clear" w:color="auto" w:fill="FBFBFB"/>
        </w:rPr>
        <w:t xml:space="preserve"> Impositiva</w:t>
      </w:r>
      <w:r w:rsidR="00595CD9">
        <w:rPr>
          <w:rFonts w:ascii="Arial" w:hAnsi="Arial" w:cs="Arial"/>
          <w:shd w:val="clear" w:color="auto" w:fill="FBFBFB"/>
        </w:rPr>
        <w:t>s</w:t>
      </w:r>
      <w:r w:rsidR="00943C0B">
        <w:rPr>
          <w:rFonts w:ascii="Arial" w:hAnsi="Arial" w:cs="Arial"/>
          <w:shd w:val="clear" w:color="auto" w:fill="FBFBFB"/>
        </w:rPr>
        <w:t xml:space="preserve"> </w:t>
      </w:r>
      <w:r w:rsidRPr="0040406D">
        <w:rPr>
          <w:rFonts w:ascii="Arial" w:hAnsi="Arial" w:cs="Arial"/>
          <w:shd w:val="clear" w:color="auto" w:fill="FBFBFB"/>
        </w:rPr>
        <w:t>em análise.</w:t>
      </w:r>
    </w:p>
    <w:p w14:paraId="51E70E68" w14:textId="77777777" w:rsidR="00091ED8" w:rsidRPr="007A5052" w:rsidRDefault="00091ED8" w:rsidP="007A5052">
      <w:pPr>
        <w:jc w:val="both"/>
        <w:rPr>
          <w:rFonts w:ascii="Arial" w:hAnsi="Arial" w:cs="Arial"/>
        </w:rPr>
      </w:pPr>
    </w:p>
    <w:p w14:paraId="10A9757F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</w:rPr>
      </w:pPr>
      <w:r w:rsidRPr="007A5052">
        <w:rPr>
          <w:rFonts w:ascii="Arial" w:hAnsi="Arial" w:cs="Arial"/>
        </w:rPr>
        <w:t xml:space="preserve">É o Parecer. </w:t>
      </w:r>
    </w:p>
    <w:p w14:paraId="460EF38C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  <w:color w:val="FF0000"/>
        </w:rPr>
      </w:pPr>
    </w:p>
    <w:p w14:paraId="46A22E35" w14:textId="31F157B6" w:rsidR="004628E9" w:rsidRPr="007A5052" w:rsidRDefault="004628E9" w:rsidP="007A5052">
      <w:pPr>
        <w:pStyle w:val="Recuodecorpodetexto"/>
        <w:spacing w:after="0"/>
        <w:jc w:val="center"/>
        <w:rPr>
          <w:rFonts w:ascii="Arial" w:hAnsi="Arial" w:cs="Arial"/>
        </w:rPr>
      </w:pPr>
      <w:r w:rsidRPr="007A5052">
        <w:rPr>
          <w:rFonts w:ascii="Arial" w:hAnsi="Arial" w:cs="Arial"/>
        </w:rPr>
        <w:t xml:space="preserve">Jatobá, </w:t>
      </w:r>
      <w:r w:rsidR="00816AB3">
        <w:rPr>
          <w:rFonts w:ascii="Arial" w:hAnsi="Arial" w:cs="Arial"/>
        </w:rPr>
        <w:t>25</w:t>
      </w:r>
      <w:r w:rsidR="00FE6035" w:rsidRPr="007A5052">
        <w:rPr>
          <w:rFonts w:ascii="Arial" w:hAnsi="Arial" w:cs="Arial"/>
        </w:rPr>
        <w:t xml:space="preserve"> </w:t>
      </w:r>
      <w:r w:rsidR="00464227" w:rsidRPr="007A5052">
        <w:rPr>
          <w:rFonts w:ascii="Arial" w:hAnsi="Arial" w:cs="Arial"/>
        </w:rPr>
        <w:t xml:space="preserve">de </w:t>
      </w:r>
      <w:r w:rsidR="00816AB3">
        <w:rPr>
          <w:rFonts w:ascii="Arial" w:hAnsi="Arial" w:cs="Arial"/>
        </w:rPr>
        <w:t>outubro</w:t>
      </w:r>
      <w:r w:rsidR="00A73AD6">
        <w:rPr>
          <w:rFonts w:ascii="Arial" w:hAnsi="Arial" w:cs="Arial"/>
        </w:rPr>
        <w:t xml:space="preserve"> de 202</w:t>
      </w:r>
      <w:r w:rsidR="00816AB3">
        <w:rPr>
          <w:rFonts w:ascii="Arial" w:hAnsi="Arial" w:cs="Arial"/>
        </w:rPr>
        <w:t>4</w:t>
      </w:r>
      <w:r w:rsidRPr="007A5052">
        <w:rPr>
          <w:rFonts w:ascii="Arial" w:hAnsi="Arial" w:cs="Arial"/>
        </w:rPr>
        <w:t>.</w:t>
      </w:r>
    </w:p>
    <w:p w14:paraId="56D373C1" w14:textId="32AF6A28" w:rsidR="004628E9" w:rsidRPr="007A5052" w:rsidRDefault="004628E9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0E884C5D" w14:textId="2ECB03F0" w:rsidR="00624C5C" w:rsidRDefault="00624C5C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15EDABE8" w14:textId="77777777" w:rsidR="00816AB3" w:rsidRDefault="00816AB3" w:rsidP="00816AB3">
      <w:pPr>
        <w:pStyle w:val="Recuodecorpodetexto"/>
        <w:spacing w:after="0"/>
        <w:jc w:val="center"/>
        <w:rPr>
          <w:rFonts w:ascii="Arial" w:hAnsi="Arial" w:cs="Arial"/>
        </w:rPr>
      </w:pPr>
    </w:p>
    <w:p w14:paraId="59E8B22E" w14:textId="77777777" w:rsidR="00816AB3" w:rsidRPr="00EB3730" w:rsidRDefault="00816AB3" w:rsidP="00816AB3">
      <w:pPr>
        <w:pStyle w:val="Ttulo"/>
        <w:rPr>
          <w:rFonts w:cs="Arial"/>
          <w:b/>
          <w:sz w:val="24"/>
        </w:rPr>
      </w:pPr>
    </w:p>
    <w:p w14:paraId="4F0872D1" w14:textId="77777777" w:rsidR="00816AB3" w:rsidRPr="00EB3730" w:rsidRDefault="00816AB3" w:rsidP="00816AB3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1229892E" w14:textId="77777777" w:rsidR="00816AB3" w:rsidRDefault="00816AB3" w:rsidP="00816AB3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5E80679A" w14:textId="77777777" w:rsidR="00816AB3" w:rsidRDefault="00816AB3" w:rsidP="00816AB3">
      <w:pPr>
        <w:pStyle w:val="Ttulo"/>
        <w:rPr>
          <w:rFonts w:cs="Arial"/>
          <w:b/>
          <w:iCs/>
          <w:sz w:val="24"/>
        </w:rPr>
      </w:pPr>
    </w:p>
    <w:p w14:paraId="7F135A21" w14:textId="77777777" w:rsidR="00816AB3" w:rsidRPr="00EB3730" w:rsidRDefault="00816AB3" w:rsidP="00816AB3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816AB3" w:rsidRPr="00EB3730" w14:paraId="1B86A583" w14:textId="77777777" w:rsidTr="009E1D00">
        <w:tc>
          <w:tcPr>
            <w:tcW w:w="4830" w:type="dxa"/>
            <w:hideMark/>
          </w:tcPr>
          <w:p w14:paraId="2475A65E" w14:textId="77777777" w:rsidR="00816AB3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507C19B9" w14:textId="77777777" w:rsidR="00816AB3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43F3A32D" w14:textId="77777777" w:rsidR="00816AB3" w:rsidRPr="00EB3730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74C7CE6F" w14:textId="77777777" w:rsidR="00816AB3" w:rsidRPr="00EB3730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30477767" w14:textId="77777777" w:rsidR="00816AB3" w:rsidRPr="00EB3730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40BC86A8" w14:textId="77777777" w:rsidR="00816AB3" w:rsidRPr="00EB3730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816AB3" w:rsidRPr="00EB3730" w14:paraId="00CDC265" w14:textId="77777777" w:rsidTr="009E1D00">
        <w:tc>
          <w:tcPr>
            <w:tcW w:w="4830" w:type="dxa"/>
            <w:hideMark/>
          </w:tcPr>
          <w:p w14:paraId="17885B33" w14:textId="77777777" w:rsidR="00816AB3" w:rsidRPr="00EB3730" w:rsidRDefault="00816AB3" w:rsidP="009E1D00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651F6760" w14:textId="77777777" w:rsidR="00816AB3" w:rsidRPr="00EB3730" w:rsidRDefault="00816AB3" w:rsidP="009E1D00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816AB3" w:rsidRPr="00EB3730" w14:paraId="6B2D0DF9" w14:textId="77777777" w:rsidTr="009E1D00">
        <w:tc>
          <w:tcPr>
            <w:tcW w:w="4830" w:type="dxa"/>
            <w:hideMark/>
          </w:tcPr>
          <w:p w14:paraId="70A73B1C" w14:textId="77777777" w:rsidR="00816AB3" w:rsidRPr="00EB3730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4ABC5B26" w14:textId="77777777" w:rsidR="00A22344" w:rsidRPr="004154A8" w:rsidRDefault="00A22344" w:rsidP="00A22344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4154A8">
              <w:rPr>
                <w:rFonts w:cs="Arial"/>
                <w:b/>
                <w:bCs/>
                <w:sz w:val="24"/>
              </w:rPr>
              <w:t>Vogal</w:t>
            </w:r>
          </w:p>
          <w:p w14:paraId="5A9397A2" w14:textId="48AA5CF1" w:rsidR="00816AB3" w:rsidRPr="00EB3730" w:rsidRDefault="00816AB3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</w:tbl>
    <w:p w14:paraId="3A7DE76B" w14:textId="77777777" w:rsidR="00816AB3" w:rsidRPr="00EB3730" w:rsidRDefault="00816AB3" w:rsidP="00816AB3">
      <w:pPr>
        <w:pStyle w:val="Ttulo"/>
        <w:rPr>
          <w:rFonts w:cs="Arial"/>
          <w:sz w:val="24"/>
        </w:rPr>
      </w:pPr>
    </w:p>
    <w:p w14:paraId="0B23C552" w14:textId="77777777" w:rsidR="00816AB3" w:rsidRDefault="00816AB3" w:rsidP="00816AB3">
      <w:pPr>
        <w:pStyle w:val="Recuodecorpodetexto"/>
        <w:spacing w:after="0"/>
        <w:jc w:val="center"/>
        <w:rPr>
          <w:rFonts w:ascii="Arial" w:hAnsi="Arial" w:cs="Arial"/>
        </w:rPr>
      </w:pPr>
    </w:p>
    <w:p w14:paraId="3D62E4BB" w14:textId="77777777" w:rsidR="00816AB3" w:rsidRDefault="00816AB3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sectPr w:rsidR="00816AB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29ACA" w14:textId="77777777" w:rsidR="00FF2B94" w:rsidRDefault="00FF2B94">
      <w:r>
        <w:separator/>
      </w:r>
    </w:p>
  </w:endnote>
  <w:endnote w:type="continuationSeparator" w:id="0">
    <w:p w14:paraId="64278676" w14:textId="77777777" w:rsidR="00FF2B94" w:rsidRDefault="00FF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3E33" w14:textId="77777777" w:rsidR="00A22EE5" w:rsidRPr="00F92FF4" w:rsidRDefault="00A22EE5" w:rsidP="00A22EE5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0C2C0F76" w14:textId="77777777" w:rsidR="00A22EE5" w:rsidRDefault="00A22EE5" w:rsidP="00A22EE5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481DA" w14:textId="77777777" w:rsidR="00FF2B94" w:rsidRDefault="00FF2B94">
      <w:r>
        <w:separator/>
      </w:r>
    </w:p>
  </w:footnote>
  <w:footnote w:type="continuationSeparator" w:id="0">
    <w:p w14:paraId="0FEFA1F9" w14:textId="77777777" w:rsidR="00FF2B94" w:rsidRDefault="00FF2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92552759">
    <w:abstractNumId w:val="8"/>
  </w:num>
  <w:num w:numId="2" w16cid:durableId="407073234">
    <w:abstractNumId w:val="2"/>
  </w:num>
  <w:num w:numId="3" w16cid:durableId="1626501416">
    <w:abstractNumId w:val="7"/>
  </w:num>
  <w:num w:numId="4" w16cid:durableId="728310261">
    <w:abstractNumId w:val="0"/>
  </w:num>
  <w:num w:numId="5" w16cid:durableId="1093552546">
    <w:abstractNumId w:val="6"/>
  </w:num>
  <w:num w:numId="6" w16cid:durableId="692070262">
    <w:abstractNumId w:val="5"/>
  </w:num>
  <w:num w:numId="7" w16cid:durableId="1754693372">
    <w:abstractNumId w:val="4"/>
  </w:num>
  <w:num w:numId="8" w16cid:durableId="546062607">
    <w:abstractNumId w:val="9"/>
  </w:num>
  <w:num w:numId="9" w16cid:durableId="2062361557">
    <w:abstractNumId w:val="1"/>
  </w:num>
  <w:num w:numId="10" w16cid:durableId="1499687676">
    <w:abstractNumId w:val="3"/>
  </w:num>
  <w:num w:numId="11" w16cid:durableId="3313765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2399C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98"/>
    <w:rsid w:val="000614B3"/>
    <w:rsid w:val="00074585"/>
    <w:rsid w:val="00080D19"/>
    <w:rsid w:val="000819DC"/>
    <w:rsid w:val="00081B42"/>
    <w:rsid w:val="00082F17"/>
    <w:rsid w:val="00083A31"/>
    <w:rsid w:val="000852C8"/>
    <w:rsid w:val="00086580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2C3E"/>
    <w:rsid w:val="001645ED"/>
    <w:rsid w:val="00166A52"/>
    <w:rsid w:val="00173AE4"/>
    <w:rsid w:val="0017481A"/>
    <w:rsid w:val="00175F5A"/>
    <w:rsid w:val="00177375"/>
    <w:rsid w:val="00177E9C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C7793"/>
    <w:rsid w:val="001D1117"/>
    <w:rsid w:val="001D25F0"/>
    <w:rsid w:val="001D4A18"/>
    <w:rsid w:val="001D6D17"/>
    <w:rsid w:val="001E6027"/>
    <w:rsid w:val="001E670C"/>
    <w:rsid w:val="0020197C"/>
    <w:rsid w:val="00203BB4"/>
    <w:rsid w:val="00212635"/>
    <w:rsid w:val="002133E4"/>
    <w:rsid w:val="0022054F"/>
    <w:rsid w:val="00220833"/>
    <w:rsid w:val="0022177B"/>
    <w:rsid w:val="002265FC"/>
    <w:rsid w:val="00234EC8"/>
    <w:rsid w:val="002351D0"/>
    <w:rsid w:val="002355FA"/>
    <w:rsid w:val="0024024E"/>
    <w:rsid w:val="00240909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39A7"/>
    <w:rsid w:val="00345AB2"/>
    <w:rsid w:val="0036218D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58C"/>
    <w:rsid w:val="003B76CF"/>
    <w:rsid w:val="003C5644"/>
    <w:rsid w:val="003C67DF"/>
    <w:rsid w:val="003C733A"/>
    <w:rsid w:val="003D2113"/>
    <w:rsid w:val="003D5A4E"/>
    <w:rsid w:val="003D68E1"/>
    <w:rsid w:val="003D780E"/>
    <w:rsid w:val="003E3B17"/>
    <w:rsid w:val="003E485B"/>
    <w:rsid w:val="003E625B"/>
    <w:rsid w:val="003F01C0"/>
    <w:rsid w:val="003F21BE"/>
    <w:rsid w:val="003F42CE"/>
    <w:rsid w:val="003F6BE3"/>
    <w:rsid w:val="00400F9D"/>
    <w:rsid w:val="00405D4D"/>
    <w:rsid w:val="004075C5"/>
    <w:rsid w:val="00412F18"/>
    <w:rsid w:val="00414107"/>
    <w:rsid w:val="004266C6"/>
    <w:rsid w:val="00432F0C"/>
    <w:rsid w:val="00434666"/>
    <w:rsid w:val="00435BD7"/>
    <w:rsid w:val="00436230"/>
    <w:rsid w:val="00444D08"/>
    <w:rsid w:val="00445457"/>
    <w:rsid w:val="00454ED2"/>
    <w:rsid w:val="0045795E"/>
    <w:rsid w:val="00461B08"/>
    <w:rsid w:val="004628E9"/>
    <w:rsid w:val="00464227"/>
    <w:rsid w:val="0046614B"/>
    <w:rsid w:val="00467064"/>
    <w:rsid w:val="00467F56"/>
    <w:rsid w:val="00476C2B"/>
    <w:rsid w:val="004825CA"/>
    <w:rsid w:val="00482F2A"/>
    <w:rsid w:val="0048482F"/>
    <w:rsid w:val="00492513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10F7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5CD9"/>
    <w:rsid w:val="005A0C2C"/>
    <w:rsid w:val="005A42C7"/>
    <w:rsid w:val="005A4BA9"/>
    <w:rsid w:val="005A4F88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545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05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472A"/>
    <w:rsid w:val="006C5702"/>
    <w:rsid w:val="006C6819"/>
    <w:rsid w:val="006C6F9E"/>
    <w:rsid w:val="006C7A62"/>
    <w:rsid w:val="006D1FA6"/>
    <w:rsid w:val="006D2EBE"/>
    <w:rsid w:val="006D6A27"/>
    <w:rsid w:val="006E2A8E"/>
    <w:rsid w:val="006E6E0D"/>
    <w:rsid w:val="006E7D2C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3EC7"/>
    <w:rsid w:val="00737EBA"/>
    <w:rsid w:val="00746BA5"/>
    <w:rsid w:val="00753B91"/>
    <w:rsid w:val="00754CC4"/>
    <w:rsid w:val="00754F54"/>
    <w:rsid w:val="007574CE"/>
    <w:rsid w:val="00761B18"/>
    <w:rsid w:val="00762928"/>
    <w:rsid w:val="007751D2"/>
    <w:rsid w:val="00775F52"/>
    <w:rsid w:val="0078062E"/>
    <w:rsid w:val="00780C55"/>
    <w:rsid w:val="007936B6"/>
    <w:rsid w:val="007944D1"/>
    <w:rsid w:val="007A28BE"/>
    <w:rsid w:val="007A5052"/>
    <w:rsid w:val="007A70FB"/>
    <w:rsid w:val="007A7190"/>
    <w:rsid w:val="007C1D75"/>
    <w:rsid w:val="007D022C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AB3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709F9"/>
    <w:rsid w:val="0088324F"/>
    <w:rsid w:val="00884B79"/>
    <w:rsid w:val="00891F63"/>
    <w:rsid w:val="00893443"/>
    <w:rsid w:val="008A2C9B"/>
    <w:rsid w:val="008A725A"/>
    <w:rsid w:val="008B222C"/>
    <w:rsid w:val="008B2EA3"/>
    <w:rsid w:val="008B33EF"/>
    <w:rsid w:val="008B6302"/>
    <w:rsid w:val="008B721B"/>
    <w:rsid w:val="008B74EB"/>
    <w:rsid w:val="008B7D5A"/>
    <w:rsid w:val="008C5E2E"/>
    <w:rsid w:val="008C774A"/>
    <w:rsid w:val="008D1B72"/>
    <w:rsid w:val="008D52CC"/>
    <w:rsid w:val="008D65E9"/>
    <w:rsid w:val="008E0835"/>
    <w:rsid w:val="008E501A"/>
    <w:rsid w:val="008E7DB0"/>
    <w:rsid w:val="008F30F4"/>
    <w:rsid w:val="00900B7F"/>
    <w:rsid w:val="00901E4E"/>
    <w:rsid w:val="0090693D"/>
    <w:rsid w:val="0091183E"/>
    <w:rsid w:val="009171C2"/>
    <w:rsid w:val="0092017F"/>
    <w:rsid w:val="009228D5"/>
    <w:rsid w:val="00922D0E"/>
    <w:rsid w:val="00926B23"/>
    <w:rsid w:val="00936598"/>
    <w:rsid w:val="00937EF5"/>
    <w:rsid w:val="00942126"/>
    <w:rsid w:val="00943C0B"/>
    <w:rsid w:val="00944E5B"/>
    <w:rsid w:val="00945D9A"/>
    <w:rsid w:val="00950F72"/>
    <w:rsid w:val="0095349D"/>
    <w:rsid w:val="009542DF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B6A5C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15B04"/>
    <w:rsid w:val="00A208BD"/>
    <w:rsid w:val="00A22344"/>
    <w:rsid w:val="00A22EE5"/>
    <w:rsid w:val="00A24EB2"/>
    <w:rsid w:val="00A27434"/>
    <w:rsid w:val="00A32FE2"/>
    <w:rsid w:val="00A4648E"/>
    <w:rsid w:val="00A507C4"/>
    <w:rsid w:val="00A51565"/>
    <w:rsid w:val="00A5171B"/>
    <w:rsid w:val="00A51FDA"/>
    <w:rsid w:val="00A522A3"/>
    <w:rsid w:val="00A57EB3"/>
    <w:rsid w:val="00A641AC"/>
    <w:rsid w:val="00A649C8"/>
    <w:rsid w:val="00A73AD6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B58"/>
    <w:rsid w:val="00AA56E5"/>
    <w:rsid w:val="00AB30F4"/>
    <w:rsid w:val="00AB5E5B"/>
    <w:rsid w:val="00AC0383"/>
    <w:rsid w:val="00AC47BD"/>
    <w:rsid w:val="00AC55E1"/>
    <w:rsid w:val="00AD69E8"/>
    <w:rsid w:val="00AE39E5"/>
    <w:rsid w:val="00AE4D40"/>
    <w:rsid w:val="00AF0C6E"/>
    <w:rsid w:val="00AF13FD"/>
    <w:rsid w:val="00AF1454"/>
    <w:rsid w:val="00AF5602"/>
    <w:rsid w:val="00AF5FC7"/>
    <w:rsid w:val="00B075D3"/>
    <w:rsid w:val="00B1066E"/>
    <w:rsid w:val="00B10A5F"/>
    <w:rsid w:val="00B1140B"/>
    <w:rsid w:val="00B143B7"/>
    <w:rsid w:val="00B15817"/>
    <w:rsid w:val="00B16D2A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55DE"/>
    <w:rsid w:val="00B73BC1"/>
    <w:rsid w:val="00B75C0F"/>
    <w:rsid w:val="00B8140F"/>
    <w:rsid w:val="00B91A99"/>
    <w:rsid w:val="00B92DFB"/>
    <w:rsid w:val="00BA1256"/>
    <w:rsid w:val="00BA3C06"/>
    <w:rsid w:val="00BA6785"/>
    <w:rsid w:val="00BB4035"/>
    <w:rsid w:val="00BB7AFD"/>
    <w:rsid w:val="00BC0647"/>
    <w:rsid w:val="00BC36A7"/>
    <w:rsid w:val="00BD568A"/>
    <w:rsid w:val="00BD5DF9"/>
    <w:rsid w:val="00BE33B7"/>
    <w:rsid w:val="00C033F3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D7B"/>
    <w:rsid w:val="00C41E4C"/>
    <w:rsid w:val="00C4384B"/>
    <w:rsid w:val="00C50BAC"/>
    <w:rsid w:val="00C57610"/>
    <w:rsid w:val="00C57727"/>
    <w:rsid w:val="00C60E51"/>
    <w:rsid w:val="00C616FF"/>
    <w:rsid w:val="00C62D1D"/>
    <w:rsid w:val="00C85648"/>
    <w:rsid w:val="00C87863"/>
    <w:rsid w:val="00C879F0"/>
    <w:rsid w:val="00C91EAD"/>
    <w:rsid w:val="00C9287B"/>
    <w:rsid w:val="00C93530"/>
    <w:rsid w:val="00C96002"/>
    <w:rsid w:val="00CB3AC9"/>
    <w:rsid w:val="00CB6A24"/>
    <w:rsid w:val="00CC0A1D"/>
    <w:rsid w:val="00CC0A20"/>
    <w:rsid w:val="00CC1B51"/>
    <w:rsid w:val="00CC36F8"/>
    <w:rsid w:val="00CC6BF8"/>
    <w:rsid w:val="00CD4CBD"/>
    <w:rsid w:val="00CF092C"/>
    <w:rsid w:val="00CF276B"/>
    <w:rsid w:val="00CF5CB2"/>
    <w:rsid w:val="00D000CB"/>
    <w:rsid w:val="00D00BA6"/>
    <w:rsid w:val="00D0225F"/>
    <w:rsid w:val="00D028D9"/>
    <w:rsid w:val="00D066B6"/>
    <w:rsid w:val="00D069A4"/>
    <w:rsid w:val="00D112A6"/>
    <w:rsid w:val="00D131F4"/>
    <w:rsid w:val="00D159F6"/>
    <w:rsid w:val="00D30D5B"/>
    <w:rsid w:val="00D31E5F"/>
    <w:rsid w:val="00D3289E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83FC2"/>
    <w:rsid w:val="00D95E07"/>
    <w:rsid w:val="00DA1E4E"/>
    <w:rsid w:val="00DA431B"/>
    <w:rsid w:val="00DA438A"/>
    <w:rsid w:val="00DB19DE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2892"/>
    <w:rsid w:val="00DE61E7"/>
    <w:rsid w:val="00DE6B87"/>
    <w:rsid w:val="00DF37F3"/>
    <w:rsid w:val="00DF4AB9"/>
    <w:rsid w:val="00E063A6"/>
    <w:rsid w:val="00E10A96"/>
    <w:rsid w:val="00E12784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71A9B"/>
    <w:rsid w:val="00E81C1E"/>
    <w:rsid w:val="00E87BC9"/>
    <w:rsid w:val="00E910F7"/>
    <w:rsid w:val="00E9261E"/>
    <w:rsid w:val="00E92EAF"/>
    <w:rsid w:val="00E93129"/>
    <w:rsid w:val="00E94A7F"/>
    <w:rsid w:val="00EA21C6"/>
    <w:rsid w:val="00EC170F"/>
    <w:rsid w:val="00EC2D13"/>
    <w:rsid w:val="00EC2FE5"/>
    <w:rsid w:val="00EC64F5"/>
    <w:rsid w:val="00EE0F96"/>
    <w:rsid w:val="00EE5C9A"/>
    <w:rsid w:val="00EF0019"/>
    <w:rsid w:val="00EF1F06"/>
    <w:rsid w:val="00F0259D"/>
    <w:rsid w:val="00F036A8"/>
    <w:rsid w:val="00F16618"/>
    <w:rsid w:val="00F16DD0"/>
    <w:rsid w:val="00F213CA"/>
    <w:rsid w:val="00F27020"/>
    <w:rsid w:val="00F30CF7"/>
    <w:rsid w:val="00F3149C"/>
    <w:rsid w:val="00F31CEE"/>
    <w:rsid w:val="00F32C96"/>
    <w:rsid w:val="00F43617"/>
    <w:rsid w:val="00F466E0"/>
    <w:rsid w:val="00F4723A"/>
    <w:rsid w:val="00F54D22"/>
    <w:rsid w:val="00F56A58"/>
    <w:rsid w:val="00F6412A"/>
    <w:rsid w:val="00F726FB"/>
    <w:rsid w:val="00F75782"/>
    <w:rsid w:val="00F77045"/>
    <w:rsid w:val="00F80484"/>
    <w:rsid w:val="00F80D40"/>
    <w:rsid w:val="00F91381"/>
    <w:rsid w:val="00F92702"/>
    <w:rsid w:val="00F92CD1"/>
    <w:rsid w:val="00F93FE8"/>
    <w:rsid w:val="00FB08AD"/>
    <w:rsid w:val="00FB2922"/>
    <w:rsid w:val="00FB4314"/>
    <w:rsid w:val="00FD15A1"/>
    <w:rsid w:val="00FD55F0"/>
    <w:rsid w:val="00FE0C01"/>
    <w:rsid w:val="00FE1460"/>
    <w:rsid w:val="00FE199A"/>
    <w:rsid w:val="00FE5F89"/>
    <w:rsid w:val="00FE6035"/>
    <w:rsid w:val="00FF068C"/>
    <w:rsid w:val="00FF0ADE"/>
    <w:rsid w:val="00FF2B94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2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8895EA-D5D4-4FE7-8B0F-8EAEA5E89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468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2996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9</cp:revision>
  <cp:lastPrinted>2024-10-31T11:09:00Z</cp:lastPrinted>
  <dcterms:created xsi:type="dcterms:W3CDTF">2024-10-31T00:26:00Z</dcterms:created>
  <dcterms:modified xsi:type="dcterms:W3CDTF">2024-10-31T11:09:00Z</dcterms:modified>
</cp:coreProperties>
</file>