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95C" w:rsidRPr="00A31E58" w:rsidRDefault="00032797" w:rsidP="005D02B6">
      <w:pPr>
        <w:spacing w:before="100" w:beforeAutospacing="1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DÉCIMA </w:t>
      </w:r>
      <w:r w:rsidR="00FB66AD">
        <w:rPr>
          <w:rFonts w:ascii="Consolas" w:hAnsi="Consolas" w:cs="Consolas"/>
          <w:sz w:val="28"/>
          <w:szCs w:val="28"/>
        </w:rPr>
        <w:t>SEGUNDA</w:t>
      </w:r>
      <w:r>
        <w:rPr>
          <w:rFonts w:ascii="Consolas" w:hAnsi="Consolas" w:cs="Consolas"/>
          <w:sz w:val="28"/>
          <w:szCs w:val="28"/>
        </w:rPr>
        <w:t xml:space="preserve"> </w:t>
      </w:r>
      <w:r w:rsidR="001C195C" w:rsidRPr="005D02B6">
        <w:rPr>
          <w:rFonts w:ascii="Consolas" w:hAnsi="Consolas" w:cs="Consolas"/>
          <w:sz w:val="28"/>
          <w:szCs w:val="28"/>
        </w:rPr>
        <w:t xml:space="preserve">REUNIÃO </w:t>
      </w:r>
      <w:r w:rsidR="001C195C" w:rsidRPr="00A31E58">
        <w:rPr>
          <w:rFonts w:ascii="Consolas" w:hAnsi="Consolas" w:cs="Consolas"/>
          <w:sz w:val="28"/>
          <w:szCs w:val="28"/>
        </w:rPr>
        <w:t xml:space="preserve">ORDINÁRIA </w:t>
      </w: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5D02B6" w:rsidRPr="00A31E58" w:rsidRDefault="005D02B6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>PEQUENO EXPEDIENTE:</w:t>
      </w: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>•</w:t>
      </w:r>
      <w:r w:rsidRPr="00A31E58">
        <w:rPr>
          <w:rFonts w:ascii="Consolas" w:hAnsi="Consolas" w:cs="Consolas"/>
          <w:sz w:val="28"/>
          <w:szCs w:val="28"/>
        </w:rPr>
        <w:tab/>
        <w:t>LEITURA DA ORDEM DO DIA</w:t>
      </w: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>•</w:t>
      </w:r>
      <w:r w:rsidRPr="00A31E58">
        <w:rPr>
          <w:rFonts w:ascii="Consolas" w:hAnsi="Consolas" w:cs="Consolas"/>
          <w:sz w:val="28"/>
          <w:szCs w:val="28"/>
        </w:rPr>
        <w:tab/>
        <w:t>LEITURA DO EXPEDIENTE RECEBIDO</w:t>
      </w:r>
    </w:p>
    <w:p w:rsidR="00C14D11" w:rsidRPr="00A31E58" w:rsidRDefault="00C14D11" w:rsidP="005D02B6">
      <w:p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>•</w:t>
      </w:r>
      <w:r w:rsidRPr="00A31E58">
        <w:rPr>
          <w:rFonts w:ascii="Consolas" w:hAnsi="Consolas" w:cs="Consolas"/>
          <w:sz w:val="28"/>
          <w:szCs w:val="28"/>
        </w:rPr>
        <w:tab/>
        <w:t>INSCRIÇÕES PARA O GRANDE EXPEDIENTE</w:t>
      </w:r>
    </w:p>
    <w:p w:rsidR="00C14D11" w:rsidRPr="00A31E58" w:rsidRDefault="00C14D11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GRANDE EXPEDIENTE </w:t>
      </w: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ab/>
      </w: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A31E58" w:rsidRDefault="001C195C" w:rsidP="005D02B6">
      <w:pPr>
        <w:numPr>
          <w:ilvl w:val="0"/>
          <w:numId w:val="1"/>
        </w:num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 xml:space="preserve">Palavra vaga aos vereadores inscritos. </w:t>
      </w:r>
      <w:bookmarkStart w:id="0" w:name="_GoBack"/>
      <w:bookmarkEnd w:id="0"/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 xml:space="preserve">   •</w:t>
      </w:r>
      <w:r w:rsidRPr="00A31E58">
        <w:rPr>
          <w:rFonts w:ascii="Consolas" w:hAnsi="Consolas" w:cs="Consolas"/>
          <w:sz w:val="28"/>
          <w:szCs w:val="28"/>
        </w:rPr>
        <w:tab/>
        <w:t>INSCRIÇÕES PARA AS CONSIDERAÇÕES FINAIS</w:t>
      </w: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EC0831" w:rsidRPr="00A31E58" w:rsidRDefault="00EC0831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>2ª PARTE – ORDEM DO DIA</w:t>
      </w:r>
    </w:p>
    <w:p w:rsidR="001C195C" w:rsidRPr="00A31E58" w:rsidRDefault="001C195C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5D02B6" w:rsidRPr="00A31E58" w:rsidRDefault="005D02B6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5D02B6" w:rsidRDefault="00032797" w:rsidP="005D02B6">
      <w:pPr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I – DISCUSSÃO E VOTAÇÃO ÚNICA DO PROJETO DE LEI 910/2020</w:t>
      </w:r>
    </w:p>
    <w:p w:rsidR="00032797" w:rsidRDefault="00032797" w:rsidP="005D02B6">
      <w:pPr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AUTORIA: PODER EXECUTIVO</w:t>
      </w:r>
    </w:p>
    <w:p w:rsidR="00FB66AD" w:rsidRPr="00FB66AD" w:rsidRDefault="00A9193F" w:rsidP="00FB66AD">
      <w:pPr>
        <w:pStyle w:val="NormalWeb"/>
        <w:jc w:val="both"/>
      </w:pPr>
      <w:r>
        <w:rPr>
          <w:rFonts w:ascii="Consolas" w:hAnsi="Consolas" w:cs="Consolas"/>
          <w:b/>
        </w:rPr>
        <w:t xml:space="preserve">ASSUNTO: </w:t>
      </w:r>
      <w:r w:rsidR="00FB66AD" w:rsidRPr="00FB66AD">
        <w:rPr>
          <w:rFonts w:ascii="Calibri" w:eastAsia="Arial Unicode MS" w:hAnsi="Calibri" w:cs="Calibri"/>
        </w:rPr>
        <w:t xml:space="preserve">Autoriza o Poder Executivo a abrir Credito Especial por Superávit Financeiro do Exercício Anterior no valor de </w:t>
      </w:r>
      <w:r w:rsidR="00FB66AD" w:rsidRPr="00FB66AD">
        <w:rPr>
          <w:rFonts w:ascii="Calibri" w:eastAsia="Arial Unicode MS" w:hAnsi="Calibri" w:cs="Calibri"/>
          <w:b/>
          <w:bCs/>
        </w:rPr>
        <w:t>R$ 329.563,98</w:t>
      </w:r>
      <w:r w:rsidR="00FB66AD" w:rsidRPr="00FB66AD">
        <w:rPr>
          <w:rFonts w:ascii="Calibri" w:eastAsia="Arial Unicode MS" w:hAnsi="Calibri" w:cs="Calibri"/>
        </w:rPr>
        <w:t xml:space="preserve"> para fins de utilização de recursos oriundos do </w:t>
      </w:r>
      <w:proofErr w:type="spellStart"/>
      <w:r w:rsidR="00FB66AD" w:rsidRPr="00FB66AD">
        <w:rPr>
          <w:rFonts w:ascii="Calibri" w:eastAsia="Arial Unicode MS" w:hAnsi="Calibri" w:cs="Calibri"/>
        </w:rPr>
        <w:t>pr</w:t>
      </w:r>
      <w:r>
        <w:rPr>
          <w:rFonts w:ascii="Calibri" w:eastAsia="Arial Unicode MS" w:hAnsi="Calibri" w:cs="Calibri"/>
        </w:rPr>
        <w:t>é</w:t>
      </w:r>
      <w:proofErr w:type="spellEnd"/>
      <w:r>
        <w:rPr>
          <w:rFonts w:ascii="Calibri" w:eastAsia="Arial Unicode MS" w:hAnsi="Calibri" w:cs="Calibri"/>
        </w:rPr>
        <w:t>-sal, e dá outras providências</w:t>
      </w:r>
      <w:r w:rsidR="00FB66AD" w:rsidRPr="00FB66AD">
        <w:rPr>
          <w:rFonts w:ascii="Calibri" w:eastAsia="Arial Unicode MS" w:hAnsi="Calibri" w:cs="Calibri"/>
        </w:rPr>
        <w:t>.</w:t>
      </w:r>
    </w:p>
    <w:p w:rsidR="001C195C" w:rsidRPr="00A31E58" w:rsidRDefault="001C195C" w:rsidP="00FB66AD">
      <w:pPr>
        <w:pStyle w:val="NormalWeb"/>
        <w:jc w:val="both"/>
        <w:rPr>
          <w:rFonts w:ascii="Consolas" w:hAnsi="Consolas" w:cs="Consolas"/>
          <w:b/>
          <w:sz w:val="28"/>
          <w:szCs w:val="28"/>
        </w:rPr>
      </w:pPr>
      <w:r w:rsidRPr="00A31E58">
        <w:rPr>
          <w:rFonts w:ascii="Consolas" w:hAnsi="Consolas" w:cs="Consolas"/>
          <w:b/>
          <w:sz w:val="28"/>
          <w:szCs w:val="28"/>
        </w:rPr>
        <w:t xml:space="preserve">CONSIDERAÇÕES FINAIS </w:t>
      </w:r>
    </w:p>
    <w:p w:rsidR="00EC0831" w:rsidRPr="00A31E58" w:rsidRDefault="00EC0831" w:rsidP="005D02B6">
      <w:pPr>
        <w:jc w:val="both"/>
        <w:rPr>
          <w:rFonts w:ascii="Consolas" w:hAnsi="Consolas" w:cs="Consolas"/>
          <w:b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Consolas"/>
          <w:sz w:val="28"/>
          <w:szCs w:val="28"/>
        </w:rPr>
      </w:pPr>
      <w:r w:rsidRPr="00A31E58">
        <w:rPr>
          <w:rFonts w:ascii="Consolas" w:hAnsi="Consolas" w:cs="Consolas"/>
          <w:sz w:val="28"/>
          <w:szCs w:val="28"/>
        </w:rPr>
        <w:t>•</w:t>
      </w:r>
      <w:r w:rsidRPr="00A31E58">
        <w:rPr>
          <w:rFonts w:ascii="Consolas" w:hAnsi="Consolas" w:cs="Consolas"/>
          <w:sz w:val="28"/>
          <w:szCs w:val="28"/>
        </w:rPr>
        <w:tab/>
        <w:t>PALAVRA VAGA AOS VEREADORES INSCRITOS NO LIVRO ESPECIAL DE ORADORES.</w:t>
      </w:r>
    </w:p>
    <w:p w:rsidR="00FB4039" w:rsidRPr="00A31E58" w:rsidRDefault="00FB4039" w:rsidP="005D02B6">
      <w:pPr>
        <w:jc w:val="both"/>
        <w:rPr>
          <w:rFonts w:ascii="Consolas" w:hAnsi="Consolas" w:cs="Consolas"/>
          <w:sz w:val="28"/>
          <w:szCs w:val="28"/>
        </w:rPr>
      </w:pPr>
    </w:p>
    <w:p w:rsidR="001C195C" w:rsidRPr="00A31E58" w:rsidRDefault="001C195C" w:rsidP="005D02B6">
      <w:pPr>
        <w:jc w:val="both"/>
        <w:rPr>
          <w:rFonts w:ascii="Consolas" w:hAnsi="Consolas" w:cs="Arial"/>
          <w:sz w:val="28"/>
          <w:szCs w:val="28"/>
        </w:rPr>
      </w:pPr>
      <w:r w:rsidRPr="00A31E58">
        <w:rPr>
          <w:rFonts w:ascii="Consolas" w:hAnsi="Consolas" w:cs="Arial"/>
          <w:sz w:val="28"/>
          <w:szCs w:val="28"/>
        </w:rPr>
        <w:t>Plenário Daniel Elias, em</w:t>
      </w:r>
      <w:r w:rsidR="005D02B6" w:rsidRPr="00A31E58">
        <w:rPr>
          <w:rFonts w:ascii="Consolas" w:hAnsi="Consolas" w:cs="Arial"/>
          <w:sz w:val="28"/>
          <w:szCs w:val="28"/>
        </w:rPr>
        <w:t xml:space="preserve"> </w:t>
      </w:r>
      <w:r w:rsidR="00A9193F">
        <w:rPr>
          <w:rFonts w:ascii="Consolas" w:hAnsi="Consolas" w:cs="Arial"/>
          <w:sz w:val="28"/>
          <w:szCs w:val="28"/>
        </w:rPr>
        <w:t>04</w:t>
      </w:r>
      <w:r w:rsidR="00EC0831" w:rsidRPr="00A31E58">
        <w:rPr>
          <w:rFonts w:ascii="Consolas" w:hAnsi="Consolas" w:cs="Arial"/>
          <w:sz w:val="28"/>
          <w:szCs w:val="28"/>
        </w:rPr>
        <w:t xml:space="preserve"> de </w:t>
      </w:r>
      <w:proofErr w:type="gramStart"/>
      <w:r w:rsidR="00A9193F">
        <w:rPr>
          <w:rFonts w:ascii="Consolas" w:hAnsi="Consolas" w:cs="Arial"/>
          <w:sz w:val="28"/>
          <w:szCs w:val="28"/>
        </w:rPr>
        <w:t>Maio</w:t>
      </w:r>
      <w:r w:rsidR="00F76B6F">
        <w:rPr>
          <w:rFonts w:ascii="Consolas" w:hAnsi="Consolas" w:cs="Arial"/>
          <w:sz w:val="28"/>
          <w:szCs w:val="28"/>
        </w:rPr>
        <w:t xml:space="preserve"> </w:t>
      </w:r>
      <w:r w:rsidR="00EC0831" w:rsidRPr="00A31E58">
        <w:rPr>
          <w:rFonts w:ascii="Consolas" w:hAnsi="Consolas" w:cs="Arial"/>
          <w:sz w:val="28"/>
          <w:szCs w:val="28"/>
        </w:rPr>
        <w:t xml:space="preserve"> de</w:t>
      </w:r>
      <w:proofErr w:type="gramEnd"/>
      <w:r w:rsidRPr="00A31E58">
        <w:rPr>
          <w:rFonts w:ascii="Consolas" w:hAnsi="Consolas" w:cs="Arial"/>
          <w:sz w:val="28"/>
          <w:szCs w:val="28"/>
        </w:rPr>
        <w:t xml:space="preserve"> 20</w:t>
      </w:r>
      <w:r w:rsidR="00286B2C" w:rsidRPr="00A31E58">
        <w:rPr>
          <w:rFonts w:ascii="Consolas" w:hAnsi="Consolas" w:cs="Arial"/>
          <w:sz w:val="28"/>
          <w:szCs w:val="28"/>
        </w:rPr>
        <w:t>20</w:t>
      </w:r>
      <w:r w:rsidRPr="00A31E58">
        <w:rPr>
          <w:rFonts w:ascii="Consolas" w:hAnsi="Consolas" w:cs="Arial"/>
          <w:sz w:val="28"/>
          <w:szCs w:val="28"/>
        </w:rPr>
        <w:t>.</w:t>
      </w:r>
    </w:p>
    <w:p w:rsidR="001C195C" w:rsidRPr="00A31E58" w:rsidRDefault="001C195C" w:rsidP="005D02B6">
      <w:pPr>
        <w:jc w:val="both"/>
        <w:rPr>
          <w:rFonts w:ascii="Consolas" w:hAnsi="Consolas" w:cs="Arial"/>
          <w:sz w:val="28"/>
          <w:szCs w:val="28"/>
        </w:rPr>
      </w:pPr>
    </w:p>
    <w:p w:rsidR="00FB4039" w:rsidRPr="00A31E58" w:rsidRDefault="00FB4039" w:rsidP="005D02B6">
      <w:pPr>
        <w:jc w:val="both"/>
        <w:rPr>
          <w:rFonts w:ascii="Consolas" w:hAnsi="Consolas" w:cs="Arial"/>
          <w:sz w:val="28"/>
          <w:szCs w:val="28"/>
        </w:rPr>
      </w:pPr>
    </w:p>
    <w:p w:rsidR="00FB4039" w:rsidRPr="00A31E58" w:rsidRDefault="00FB4039" w:rsidP="005D02B6">
      <w:pPr>
        <w:jc w:val="both"/>
        <w:rPr>
          <w:rFonts w:ascii="Consolas" w:hAnsi="Consolas" w:cs="Arial"/>
          <w:sz w:val="28"/>
          <w:szCs w:val="28"/>
        </w:rPr>
      </w:pPr>
    </w:p>
    <w:p w:rsidR="001C195C" w:rsidRPr="00A31E58" w:rsidRDefault="00FB4039" w:rsidP="005D02B6">
      <w:pPr>
        <w:jc w:val="both"/>
        <w:rPr>
          <w:rFonts w:ascii="Consolas" w:hAnsi="Consolas" w:cs="Arial"/>
          <w:sz w:val="28"/>
          <w:szCs w:val="28"/>
        </w:rPr>
      </w:pPr>
      <w:r w:rsidRPr="00A31E58">
        <w:rPr>
          <w:rFonts w:ascii="Consolas" w:hAnsi="Consolas" w:cs="Arial"/>
          <w:sz w:val="28"/>
          <w:szCs w:val="28"/>
        </w:rPr>
        <w:t>PAULO HENRIQUE FERRARI</w:t>
      </w:r>
    </w:p>
    <w:p w:rsidR="007A2DBD" w:rsidRPr="00A31E58" w:rsidRDefault="001C195C" w:rsidP="005D02B6">
      <w:pPr>
        <w:jc w:val="both"/>
        <w:rPr>
          <w:sz w:val="28"/>
          <w:szCs w:val="28"/>
        </w:rPr>
      </w:pPr>
      <w:r w:rsidRPr="00A31E58">
        <w:rPr>
          <w:rFonts w:ascii="Consolas" w:hAnsi="Consolas" w:cs="Arial"/>
          <w:sz w:val="28"/>
          <w:szCs w:val="28"/>
        </w:rPr>
        <w:t>PRESIDENTE</w:t>
      </w:r>
    </w:p>
    <w:sectPr w:rsidR="007A2DBD" w:rsidRPr="00A31E58" w:rsidSect="00EC0831">
      <w:headerReference w:type="default" r:id="rId7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0E8" w:rsidRDefault="001210E8" w:rsidP="001C195C">
      <w:r>
        <w:separator/>
      </w:r>
    </w:p>
  </w:endnote>
  <w:endnote w:type="continuationSeparator" w:id="0">
    <w:p w:rsidR="001210E8" w:rsidRDefault="001210E8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0E8" w:rsidRDefault="001210E8" w:rsidP="001C195C">
      <w:r>
        <w:separator/>
      </w:r>
    </w:p>
  </w:footnote>
  <w:footnote w:type="continuationSeparator" w:id="0">
    <w:p w:rsidR="001210E8" w:rsidRDefault="001210E8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286B2C">
      <w:rPr>
        <w:b/>
      </w:rPr>
      <w:t>QUARTA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4101EB"/>
    <w:multiLevelType w:val="hybridMultilevel"/>
    <w:tmpl w:val="77823CF0"/>
    <w:lvl w:ilvl="0" w:tplc="B56CA64E">
      <w:numFmt w:val="bullet"/>
      <w:lvlText w:val=""/>
      <w:lvlJc w:val="left"/>
      <w:pPr>
        <w:ind w:left="36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847806"/>
    <w:multiLevelType w:val="hybridMultilevel"/>
    <w:tmpl w:val="8EF8293C"/>
    <w:lvl w:ilvl="0" w:tplc="EA16CE4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u w:val="singl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0D7C98"/>
    <w:multiLevelType w:val="hybridMultilevel"/>
    <w:tmpl w:val="41280F44"/>
    <w:lvl w:ilvl="0" w:tplc="0416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32797"/>
    <w:rsid w:val="000735EE"/>
    <w:rsid w:val="00093513"/>
    <w:rsid w:val="000D2E4C"/>
    <w:rsid w:val="000F2E17"/>
    <w:rsid w:val="001210E8"/>
    <w:rsid w:val="00153848"/>
    <w:rsid w:val="001C195C"/>
    <w:rsid w:val="001F09AD"/>
    <w:rsid w:val="00280351"/>
    <w:rsid w:val="00286B2C"/>
    <w:rsid w:val="002A4468"/>
    <w:rsid w:val="00351B99"/>
    <w:rsid w:val="003F0576"/>
    <w:rsid w:val="00435C44"/>
    <w:rsid w:val="00463E9C"/>
    <w:rsid w:val="004815BD"/>
    <w:rsid w:val="00527B39"/>
    <w:rsid w:val="005601CE"/>
    <w:rsid w:val="00575FAB"/>
    <w:rsid w:val="0059271B"/>
    <w:rsid w:val="005A4081"/>
    <w:rsid w:val="005B5D75"/>
    <w:rsid w:val="005D02B6"/>
    <w:rsid w:val="00670A29"/>
    <w:rsid w:val="0071689C"/>
    <w:rsid w:val="00735991"/>
    <w:rsid w:val="00760B4A"/>
    <w:rsid w:val="007A2DBD"/>
    <w:rsid w:val="007E1599"/>
    <w:rsid w:val="007F009B"/>
    <w:rsid w:val="008028A4"/>
    <w:rsid w:val="0080593C"/>
    <w:rsid w:val="008D6CCE"/>
    <w:rsid w:val="00A31E58"/>
    <w:rsid w:val="00A50A47"/>
    <w:rsid w:val="00A710F7"/>
    <w:rsid w:val="00A86E3B"/>
    <w:rsid w:val="00A9193F"/>
    <w:rsid w:val="00A92F19"/>
    <w:rsid w:val="00AD1BE0"/>
    <w:rsid w:val="00B16D25"/>
    <w:rsid w:val="00C14D11"/>
    <w:rsid w:val="00C16D9E"/>
    <w:rsid w:val="00C42B93"/>
    <w:rsid w:val="00CA01D0"/>
    <w:rsid w:val="00D459FC"/>
    <w:rsid w:val="00D45CC6"/>
    <w:rsid w:val="00DA734C"/>
    <w:rsid w:val="00E0037C"/>
    <w:rsid w:val="00EB3D23"/>
    <w:rsid w:val="00EC0831"/>
    <w:rsid w:val="00EC6B9B"/>
    <w:rsid w:val="00F61B77"/>
    <w:rsid w:val="00F76B6F"/>
    <w:rsid w:val="00F77074"/>
    <w:rsid w:val="00FB4039"/>
    <w:rsid w:val="00FB66AD"/>
    <w:rsid w:val="00FC2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120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37</cp:revision>
  <cp:lastPrinted>2020-05-04T13:51:00Z</cp:lastPrinted>
  <dcterms:created xsi:type="dcterms:W3CDTF">2017-04-03T12:29:00Z</dcterms:created>
  <dcterms:modified xsi:type="dcterms:W3CDTF">2020-05-04T13:52:00Z</dcterms:modified>
</cp:coreProperties>
</file>