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5DFBD" w14:textId="77777777" w:rsidR="00831B53" w:rsidRDefault="00831B53" w:rsidP="002131F4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3F52994" w14:textId="29C473A8" w:rsidR="002131F4" w:rsidRPr="00FB3049" w:rsidRDefault="002131F4" w:rsidP="002131F4">
      <w:pPr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MENSAGEM de </w:t>
      </w:r>
      <w:r w:rsidR="0026113B" w:rsidRPr="00FB3049">
        <w:rPr>
          <w:rFonts w:ascii="Arial" w:hAnsi="Arial" w:cs="Arial"/>
          <w:sz w:val="24"/>
          <w:szCs w:val="24"/>
        </w:rPr>
        <w:t>2</w:t>
      </w:r>
      <w:r w:rsidR="0073069D">
        <w:rPr>
          <w:rFonts w:ascii="Arial" w:hAnsi="Arial" w:cs="Arial"/>
          <w:sz w:val="24"/>
          <w:szCs w:val="24"/>
        </w:rPr>
        <w:t>3</w:t>
      </w:r>
      <w:r w:rsidR="0026113B" w:rsidRPr="00FB3049">
        <w:rPr>
          <w:rFonts w:ascii="Arial" w:hAnsi="Arial" w:cs="Arial"/>
          <w:sz w:val="24"/>
          <w:szCs w:val="24"/>
        </w:rPr>
        <w:t xml:space="preserve"> de</w:t>
      </w:r>
      <w:r w:rsidR="004673EE" w:rsidRPr="00FB3049">
        <w:rPr>
          <w:rFonts w:ascii="Arial" w:hAnsi="Arial" w:cs="Arial"/>
          <w:sz w:val="24"/>
          <w:szCs w:val="24"/>
        </w:rPr>
        <w:t xml:space="preserve"> janeiro de 2025</w:t>
      </w:r>
      <w:r w:rsidRPr="00FB3049">
        <w:rPr>
          <w:rFonts w:ascii="Arial" w:hAnsi="Arial" w:cs="Arial"/>
          <w:sz w:val="24"/>
          <w:szCs w:val="24"/>
        </w:rPr>
        <w:t>.</w:t>
      </w:r>
    </w:p>
    <w:p w14:paraId="7F48FD63" w14:textId="77777777" w:rsidR="002131F4" w:rsidRPr="00FB3049" w:rsidRDefault="002131F4" w:rsidP="002131F4">
      <w:pPr>
        <w:rPr>
          <w:rFonts w:ascii="Arial" w:hAnsi="Arial" w:cs="Arial"/>
          <w:sz w:val="24"/>
          <w:szCs w:val="24"/>
        </w:rPr>
      </w:pPr>
    </w:p>
    <w:p w14:paraId="2E2DAB03" w14:textId="77777777" w:rsidR="002131F4" w:rsidRPr="00FB3049" w:rsidRDefault="002131F4" w:rsidP="002131F4">
      <w:pPr>
        <w:jc w:val="both"/>
        <w:rPr>
          <w:rFonts w:ascii="Arial" w:hAnsi="Arial" w:cs="Arial"/>
          <w:b/>
          <w:sz w:val="24"/>
          <w:szCs w:val="24"/>
        </w:rPr>
      </w:pPr>
    </w:p>
    <w:p w14:paraId="2906693C" w14:textId="77777777" w:rsidR="002131F4" w:rsidRPr="00FB3049" w:rsidRDefault="002131F4" w:rsidP="002131F4">
      <w:pPr>
        <w:jc w:val="both"/>
        <w:rPr>
          <w:rFonts w:ascii="Arial" w:hAnsi="Arial" w:cs="Arial"/>
          <w:b/>
          <w:sz w:val="24"/>
          <w:szCs w:val="24"/>
        </w:rPr>
      </w:pPr>
    </w:p>
    <w:p w14:paraId="75FFDFC9" w14:textId="77777777" w:rsidR="002131F4" w:rsidRPr="00FB3049" w:rsidRDefault="002131F4" w:rsidP="002131F4">
      <w:pPr>
        <w:jc w:val="both"/>
        <w:rPr>
          <w:rFonts w:ascii="Arial" w:hAnsi="Arial" w:cs="Arial"/>
          <w:b/>
          <w:sz w:val="24"/>
          <w:szCs w:val="24"/>
        </w:rPr>
      </w:pPr>
    </w:p>
    <w:p w14:paraId="74391CAD" w14:textId="7095BB10" w:rsidR="002131F4" w:rsidRPr="00FB3049" w:rsidRDefault="002131F4" w:rsidP="000E4F71">
      <w:pPr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Exmo. Sr. Presidente da Câmara Municipal de </w:t>
      </w:r>
      <w:r w:rsidR="00747C92" w:rsidRPr="00FB3049">
        <w:rPr>
          <w:rFonts w:ascii="Arial" w:hAnsi="Arial" w:cs="Arial"/>
          <w:sz w:val="24"/>
          <w:szCs w:val="24"/>
        </w:rPr>
        <w:t>Piedade de Ponte Nova</w:t>
      </w:r>
      <w:r w:rsidR="0073069D">
        <w:rPr>
          <w:rFonts w:ascii="Arial" w:hAnsi="Arial" w:cs="Arial"/>
          <w:sz w:val="24"/>
          <w:szCs w:val="24"/>
        </w:rPr>
        <w:t>.</w:t>
      </w:r>
    </w:p>
    <w:p w14:paraId="4E0E0006" w14:textId="77777777" w:rsidR="002131F4" w:rsidRPr="00FB3049" w:rsidRDefault="002131F4" w:rsidP="002131F4">
      <w:pPr>
        <w:jc w:val="both"/>
        <w:rPr>
          <w:rFonts w:ascii="Arial" w:hAnsi="Arial" w:cs="Arial"/>
          <w:b/>
          <w:sz w:val="24"/>
          <w:szCs w:val="24"/>
        </w:rPr>
      </w:pPr>
    </w:p>
    <w:p w14:paraId="0A23C4AB" w14:textId="77777777" w:rsidR="002131F4" w:rsidRPr="00FB3049" w:rsidRDefault="002131F4" w:rsidP="002131F4">
      <w:pPr>
        <w:jc w:val="both"/>
        <w:rPr>
          <w:rFonts w:ascii="Arial" w:hAnsi="Arial" w:cs="Arial"/>
          <w:b/>
          <w:sz w:val="24"/>
          <w:szCs w:val="24"/>
        </w:rPr>
      </w:pPr>
    </w:p>
    <w:p w14:paraId="193C8979" w14:textId="77777777" w:rsidR="002131F4" w:rsidRPr="00FB3049" w:rsidRDefault="002131F4" w:rsidP="002131F4">
      <w:pPr>
        <w:jc w:val="both"/>
        <w:rPr>
          <w:rFonts w:ascii="Arial" w:hAnsi="Arial" w:cs="Arial"/>
          <w:b/>
          <w:sz w:val="24"/>
          <w:szCs w:val="24"/>
        </w:rPr>
      </w:pPr>
    </w:p>
    <w:p w14:paraId="74E6A838" w14:textId="77777777" w:rsidR="004673EE" w:rsidRPr="00FB3049" w:rsidRDefault="00E250D6" w:rsidP="00E250D6">
      <w:pPr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b/>
          <w:sz w:val="24"/>
          <w:szCs w:val="24"/>
        </w:rPr>
        <w:tab/>
      </w:r>
      <w:r w:rsidRPr="00FB3049">
        <w:rPr>
          <w:rFonts w:ascii="Arial" w:hAnsi="Arial" w:cs="Arial"/>
          <w:sz w:val="24"/>
          <w:szCs w:val="24"/>
        </w:rPr>
        <w:t xml:space="preserve">Venho através da presente encaminhar proposição de lei </w:t>
      </w:r>
      <w:r w:rsidR="004673EE" w:rsidRPr="00FB3049">
        <w:rPr>
          <w:rFonts w:ascii="Arial" w:hAnsi="Arial" w:cs="Arial"/>
          <w:sz w:val="24"/>
          <w:szCs w:val="24"/>
        </w:rPr>
        <w:t xml:space="preserve">complementar </w:t>
      </w:r>
      <w:r w:rsidRPr="00FB3049">
        <w:rPr>
          <w:rFonts w:ascii="Arial" w:hAnsi="Arial" w:cs="Arial"/>
          <w:sz w:val="24"/>
          <w:szCs w:val="24"/>
        </w:rPr>
        <w:t xml:space="preserve">anexa dispondo sobre </w:t>
      </w:r>
      <w:r w:rsidR="004673EE" w:rsidRPr="00FB3049">
        <w:rPr>
          <w:rFonts w:ascii="Arial" w:hAnsi="Arial" w:cs="Arial"/>
          <w:sz w:val="24"/>
          <w:szCs w:val="24"/>
        </w:rPr>
        <w:t>alteração da estrutura administrativa da Prefeitura Municipal de Piedade de Ponte Nova instituída pela Lei Complementar n° 025/2017.</w:t>
      </w:r>
    </w:p>
    <w:p w14:paraId="0A4E43B2" w14:textId="77777777" w:rsidR="004673EE" w:rsidRPr="00FB3049" w:rsidRDefault="004673EE" w:rsidP="00E250D6">
      <w:pPr>
        <w:jc w:val="both"/>
        <w:rPr>
          <w:rFonts w:ascii="Arial" w:hAnsi="Arial" w:cs="Arial"/>
          <w:sz w:val="24"/>
          <w:szCs w:val="24"/>
        </w:rPr>
      </w:pPr>
    </w:p>
    <w:p w14:paraId="5D9CD8E7" w14:textId="77777777" w:rsidR="004673EE" w:rsidRPr="00FB3049" w:rsidRDefault="004673EE" w:rsidP="004673E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O projeto de lei complementar anexo propõe o desmembramento da atual Secretaria Municipal de Cultura, Esportes, Lazer e Turismo em três secretaria municipais distintas: Secretaria Municipal de Cultura; Secretaria Municipal de Esportes e Lazer e Secretaria Municipal de Turismo.</w:t>
      </w:r>
    </w:p>
    <w:p w14:paraId="7D9DF564" w14:textId="77777777" w:rsidR="004673EE" w:rsidRPr="00FB3049" w:rsidRDefault="004673EE" w:rsidP="004673EE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A4E13DB" w14:textId="77777777" w:rsidR="004673EE" w:rsidRPr="00FB3049" w:rsidRDefault="004673EE" w:rsidP="004673E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O projeto de lei complementar altera ainda o Departamento de Cultura e Turismo propondo a alteração para passar a vigorar apenas com as funções de cultura na nova denominação de Departamento de Cultura.</w:t>
      </w:r>
    </w:p>
    <w:p w14:paraId="21C11039" w14:textId="77777777" w:rsidR="004673EE" w:rsidRPr="00FB3049" w:rsidRDefault="004673EE" w:rsidP="004673EE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95A0BE7" w14:textId="77777777" w:rsidR="004673EE" w:rsidRPr="00FB3049" w:rsidRDefault="004673EE" w:rsidP="004673E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 proposição de lei complementar visa estruturar o Município com secretarias específicas para gerir de forma individualizada as políticas públicas de cultura, de turismo e esportes e lazer.</w:t>
      </w:r>
    </w:p>
    <w:p w14:paraId="2DE981E4" w14:textId="77777777" w:rsidR="004673EE" w:rsidRPr="00FB3049" w:rsidRDefault="004673EE" w:rsidP="004673EE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46C5A0D" w14:textId="134B2CD0" w:rsidR="002131F4" w:rsidRPr="00FB3049" w:rsidRDefault="002131F4" w:rsidP="002131F4">
      <w:pPr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ab/>
        <w:t xml:space="preserve">    Esperamos a aprovação da proposição de lei anexa, requerendo a tramitação do projeto de lei em regime de urgência, ficando a Câmara Municipal convocada extraordinariamente para análise e votação da proposição anexa. </w:t>
      </w:r>
    </w:p>
    <w:p w14:paraId="3BC76709" w14:textId="77777777" w:rsidR="002131F4" w:rsidRPr="00FB3049" w:rsidRDefault="002131F4" w:rsidP="002131F4">
      <w:pPr>
        <w:jc w:val="both"/>
        <w:rPr>
          <w:rFonts w:ascii="Arial" w:hAnsi="Arial" w:cs="Arial"/>
          <w:sz w:val="24"/>
          <w:szCs w:val="24"/>
        </w:rPr>
      </w:pPr>
    </w:p>
    <w:p w14:paraId="6BC89497" w14:textId="77777777" w:rsidR="002131F4" w:rsidRPr="00FB3049" w:rsidRDefault="002131F4" w:rsidP="002131F4">
      <w:pPr>
        <w:ind w:firstLine="360"/>
        <w:jc w:val="both"/>
        <w:rPr>
          <w:rFonts w:ascii="Arial" w:hAnsi="Arial" w:cs="Arial"/>
          <w:sz w:val="24"/>
          <w:szCs w:val="24"/>
        </w:rPr>
      </w:pPr>
    </w:p>
    <w:p w14:paraId="2AD94845" w14:textId="77777777" w:rsidR="002131F4" w:rsidRPr="00FB3049" w:rsidRDefault="002131F4" w:rsidP="002131F4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ab/>
        <w:t xml:space="preserve">Atenciosamente, </w:t>
      </w:r>
    </w:p>
    <w:p w14:paraId="6CB63995" w14:textId="77777777" w:rsidR="002131F4" w:rsidRPr="00FB3049" w:rsidRDefault="002131F4" w:rsidP="002131F4">
      <w:pPr>
        <w:ind w:firstLine="360"/>
        <w:jc w:val="both"/>
        <w:rPr>
          <w:rFonts w:ascii="Arial" w:hAnsi="Arial" w:cs="Arial"/>
          <w:sz w:val="24"/>
          <w:szCs w:val="24"/>
        </w:rPr>
      </w:pPr>
    </w:p>
    <w:p w14:paraId="25CC0403" w14:textId="77777777" w:rsidR="002131F4" w:rsidRPr="00FB3049" w:rsidRDefault="002131F4" w:rsidP="002131F4">
      <w:pPr>
        <w:ind w:firstLine="360"/>
        <w:jc w:val="both"/>
        <w:rPr>
          <w:rFonts w:ascii="Arial" w:hAnsi="Arial" w:cs="Arial"/>
          <w:sz w:val="24"/>
          <w:szCs w:val="24"/>
        </w:rPr>
      </w:pPr>
    </w:p>
    <w:p w14:paraId="2FCF4360" w14:textId="77777777" w:rsidR="002131F4" w:rsidRPr="00FB3049" w:rsidRDefault="002131F4" w:rsidP="002131F4">
      <w:pPr>
        <w:ind w:firstLine="360"/>
        <w:jc w:val="both"/>
        <w:rPr>
          <w:rFonts w:ascii="Arial" w:hAnsi="Arial" w:cs="Arial"/>
          <w:sz w:val="24"/>
          <w:szCs w:val="24"/>
        </w:rPr>
      </w:pPr>
    </w:p>
    <w:p w14:paraId="3D5893DD" w14:textId="0C79CD6E" w:rsidR="00831B53" w:rsidRPr="00F24D7A" w:rsidRDefault="004673EE" w:rsidP="00831B5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24D7A">
        <w:rPr>
          <w:rFonts w:ascii="Arial" w:hAnsi="Arial" w:cs="Arial"/>
          <w:b/>
          <w:bCs/>
          <w:sz w:val="24"/>
          <w:szCs w:val="24"/>
        </w:rPr>
        <w:t>Geraldo Nobre Neto</w:t>
      </w:r>
    </w:p>
    <w:p w14:paraId="0A2D64E6" w14:textId="77777777" w:rsidR="002131F4" w:rsidRPr="00F24D7A" w:rsidRDefault="002131F4" w:rsidP="002131F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24D7A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0A847658" w14:textId="77777777" w:rsidR="002131F4" w:rsidRPr="00FB3049" w:rsidRDefault="002131F4" w:rsidP="002131F4">
      <w:pPr>
        <w:ind w:firstLine="360"/>
        <w:jc w:val="center"/>
        <w:rPr>
          <w:rFonts w:ascii="Arial" w:hAnsi="Arial" w:cs="Arial"/>
          <w:sz w:val="24"/>
          <w:szCs w:val="24"/>
        </w:rPr>
      </w:pPr>
    </w:p>
    <w:p w14:paraId="62E7B60E" w14:textId="77777777" w:rsidR="002131F4" w:rsidRPr="00FB3049" w:rsidRDefault="002131F4" w:rsidP="002131F4">
      <w:pPr>
        <w:tabs>
          <w:tab w:val="left" w:pos="1440"/>
        </w:tabs>
        <w:rPr>
          <w:rFonts w:ascii="Arial" w:hAnsi="Arial" w:cs="Arial"/>
          <w:bCs/>
          <w:sz w:val="24"/>
          <w:szCs w:val="24"/>
        </w:rPr>
      </w:pPr>
    </w:p>
    <w:p w14:paraId="76840D26" w14:textId="77777777" w:rsidR="004673EE" w:rsidRPr="00FB3049" w:rsidRDefault="004673EE">
      <w:pPr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br w:type="page"/>
      </w:r>
    </w:p>
    <w:p w14:paraId="6E4027DA" w14:textId="63515963" w:rsidR="002131F4" w:rsidRPr="00FB3049" w:rsidRDefault="002131F4" w:rsidP="002131F4">
      <w:pPr>
        <w:tabs>
          <w:tab w:val="left" w:pos="2268"/>
          <w:tab w:val="left" w:pos="2835"/>
        </w:tabs>
        <w:ind w:left="1416" w:firstLine="711"/>
        <w:jc w:val="right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lastRenderedPageBreak/>
        <w:t>Projeto de Lei</w:t>
      </w:r>
      <w:r w:rsidR="00E431A8" w:rsidRPr="00FB3049">
        <w:rPr>
          <w:rFonts w:ascii="Arial" w:hAnsi="Arial" w:cs="Arial"/>
          <w:sz w:val="24"/>
          <w:szCs w:val="24"/>
        </w:rPr>
        <w:t xml:space="preserve"> </w:t>
      </w:r>
      <w:r w:rsidR="004673EE" w:rsidRPr="00FB3049">
        <w:rPr>
          <w:rFonts w:ascii="Arial" w:hAnsi="Arial" w:cs="Arial"/>
          <w:sz w:val="24"/>
          <w:szCs w:val="24"/>
        </w:rPr>
        <w:t>Complementar n° ___ de 2</w:t>
      </w:r>
      <w:r w:rsidR="00F24D7A">
        <w:rPr>
          <w:rFonts w:ascii="Arial" w:hAnsi="Arial" w:cs="Arial"/>
          <w:sz w:val="24"/>
          <w:szCs w:val="24"/>
        </w:rPr>
        <w:t>3</w:t>
      </w:r>
      <w:r w:rsidR="004673EE" w:rsidRPr="00FB3049">
        <w:rPr>
          <w:rFonts w:ascii="Arial" w:hAnsi="Arial" w:cs="Arial"/>
          <w:sz w:val="24"/>
          <w:szCs w:val="24"/>
        </w:rPr>
        <w:t xml:space="preserve"> de janeiro de 2025</w:t>
      </w:r>
      <w:r w:rsidRPr="00FB3049">
        <w:rPr>
          <w:rFonts w:ascii="Arial" w:hAnsi="Arial" w:cs="Arial"/>
          <w:sz w:val="24"/>
          <w:szCs w:val="24"/>
        </w:rPr>
        <w:t>.</w:t>
      </w:r>
    </w:p>
    <w:p w14:paraId="2E45BE32" w14:textId="77777777" w:rsidR="002131F4" w:rsidRPr="00FB3049" w:rsidRDefault="002131F4" w:rsidP="002131F4">
      <w:pPr>
        <w:tabs>
          <w:tab w:val="left" w:pos="2268"/>
          <w:tab w:val="left" w:pos="2835"/>
        </w:tabs>
        <w:ind w:left="1416" w:firstLine="852"/>
        <w:rPr>
          <w:rFonts w:ascii="Arial" w:hAnsi="Arial" w:cs="Arial"/>
          <w:sz w:val="24"/>
          <w:szCs w:val="24"/>
        </w:rPr>
      </w:pPr>
    </w:p>
    <w:p w14:paraId="449E6280" w14:textId="77777777" w:rsidR="00EB20C6" w:rsidRPr="00FB3049" w:rsidRDefault="00EB20C6" w:rsidP="002131F4">
      <w:pPr>
        <w:tabs>
          <w:tab w:val="left" w:pos="2268"/>
          <w:tab w:val="left" w:pos="2835"/>
        </w:tabs>
        <w:ind w:left="1416" w:firstLine="852"/>
        <w:rPr>
          <w:rFonts w:ascii="Arial" w:hAnsi="Arial" w:cs="Arial"/>
          <w:sz w:val="24"/>
          <w:szCs w:val="24"/>
        </w:rPr>
      </w:pPr>
    </w:p>
    <w:p w14:paraId="0B359647" w14:textId="155DD0C3" w:rsidR="002131F4" w:rsidRPr="00FB3049" w:rsidRDefault="004673EE" w:rsidP="002131F4">
      <w:pPr>
        <w:ind w:left="2835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Altera a Estrutura Administrativa da Prefeitura Municipal de Piedade de Ponte Nova instituída pela Lei Complementar n° 25/2017</w:t>
      </w:r>
      <w:r w:rsidR="002131F4" w:rsidRPr="00FB3049">
        <w:rPr>
          <w:rFonts w:ascii="Arial" w:hAnsi="Arial" w:cs="Arial"/>
          <w:sz w:val="24"/>
          <w:szCs w:val="24"/>
        </w:rPr>
        <w:t xml:space="preserve"> e dá outras providências”.</w:t>
      </w:r>
    </w:p>
    <w:p w14:paraId="21D2EA1A" w14:textId="77777777" w:rsidR="002131F4" w:rsidRPr="00FB3049" w:rsidRDefault="002131F4" w:rsidP="002131F4">
      <w:pPr>
        <w:jc w:val="both"/>
        <w:rPr>
          <w:rFonts w:ascii="Arial" w:hAnsi="Arial" w:cs="Arial"/>
          <w:sz w:val="24"/>
          <w:szCs w:val="24"/>
        </w:rPr>
      </w:pPr>
    </w:p>
    <w:p w14:paraId="336BA5C9" w14:textId="77777777" w:rsidR="00EB20C6" w:rsidRPr="00FB3049" w:rsidRDefault="00EB20C6" w:rsidP="002131F4">
      <w:pPr>
        <w:jc w:val="both"/>
        <w:rPr>
          <w:rFonts w:ascii="Arial" w:hAnsi="Arial" w:cs="Arial"/>
          <w:sz w:val="24"/>
          <w:szCs w:val="24"/>
        </w:rPr>
      </w:pPr>
    </w:p>
    <w:p w14:paraId="43C3EEA7" w14:textId="77777777" w:rsidR="002131F4" w:rsidRPr="00FB3049" w:rsidRDefault="002131F4" w:rsidP="002131F4">
      <w:pPr>
        <w:jc w:val="both"/>
        <w:rPr>
          <w:rFonts w:ascii="Arial" w:hAnsi="Arial" w:cs="Arial"/>
          <w:b/>
          <w:i/>
          <w:caps/>
          <w:sz w:val="24"/>
          <w:szCs w:val="24"/>
        </w:rPr>
      </w:pPr>
      <w:r w:rsidRPr="00FB3049">
        <w:rPr>
          <w:rFonts w:ascii="Arial" w:hAnsi="Arial" w:cs="Arial"/>
          <w:b/>
          <w:i/>
          <w:caps/>
          <w:sz w:val="24"/>
          <w:szCs w:val="24"/>
        </w:rPr>
        <w:t xml:space="preserve">O Prefeito do Município de </w:t>
      </w:r>
      <w:r w:rsidR="00747C92" w:rsidRPr="00FB3049">
        <w:rPr>
          <w:rFonts w:ascii="Arial" w:hAnsi="Arial" w:cs="Arial"/>
          <w:b/>
          <w:i/>
          <w:caps/>
          <w:sz w:val="24"/>
          <w:szCs w:val="24"/>
        </w:rPr>
        <w:t>PIEDADE DE PONTE NOVA</w:t>
      </w:r>
    </w:p>
    <w:p w14:paraId="4EA76651" w14:textId="3648376D" w:rsidR="002131F4" w:rsidRPr="00FB3049" w:rsidRDefault="002131F4" w:rsidP="002131F4">
      <w:pPr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Faço saber que a Câmara Municipal de </w:t>
      </w:r>
      <w:r w:rsidR="00747C92" w:rsidRPr="00FB3049">
        <w:rPr>
          <w:rFonts w:ascii="Arial" w:hAnsi="Arial" w:cs="Arial"/>
          <w:sz w:val="24"/>
          <w:szCs w:val="24"/>
        </w:rPr>
        <w:t>Piedade de Ponte Nova</w:t>
      </w:r>
      <w:r w:rsidRPr="00FB3049">
        <w:rPr>
          <w:rFonts w:ascii="Arial" w:hAnsi="Arial" w:cs="Arial"/>
          <w:sz w:val="24"/>
          <w:szCs w:val="24"/>
        </w:rPr>
        <w:t xml:space="preserve"> aprovou e eu sanciono a seguinte Lei</w:t>
      </w:r>
      <w:r w:rsidR="004673EE" w:rsidRPr="00FB3049">
        <w:rPr>
          <w:rFonts w:ascii="Arial" w:hAnsi="Arial" w:cs="Arial"/>
          <w:sz w:val="24"/>
          <w:szCs w:val="24"/>
        </w:rPr>
        <w:t xml:space="preserve"> Complementar:</w:t>
      </w:r>
    </w:p>
    <w:p w14:paraId="40732E35" w14:textId="77777777" w:rsidR="004673EE" w:rsidRPr="00FB3049" w:rsidRDefault="004673EE" w:rsidP="002131F4">
      <w:pPr>
        <w:jc w:val="both"/>
        <w:rPr>
          <w:rFonts w:ascii="Arial" w:hAnsi="Arial" w:cs="Arial"/>
          <w:sz w:val="24"/>
          <w:szCs w:val="24"/>
        </w:rPr>
      </w:pPr>
    </w:p>
    <w:p w14:paraId="2948738D" w14:textId="387DADA7" w:rsidR="004673EE" w:rsidRPr="00FB3049" w:rsidRDefault="002131F4" w:rsidP="004673EE">
      <w:pPr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b/>
          <w:bCs/>
          <w:sz w:val="24"/>
          <w:szCs w:val="24"/>
        </w:rPr>
        <w:tab/>
      </w:r>
      <w:r w:rsidRPr="00FB3049">
        <w:rPr>
          <w:rFonts w:ascii="Arial" w:hAnsi="Arial" w:cs="Arial"/>
          <w:sz w:val="24"/>
          <w:szCs w:val="24"/>
        </w:rPr>
        <w:t>Art. 1º</w:t>
      </w:r>
      <w:r w:rsidR="004673EE" w:rsidRPr="00FB3049">
        <w:rPr>
          <w:rFonts w:ascii="Arial" w:hAnsi="Arial" w:cs="Arial"/>
          <w:sz w:val="24"/>
          <w:szCs w:val="24"/>
        </w:rPr>
        <w:t xml:space="preserve"> A estrutura administrativa da Prefeitura Municipal de Piedade de Ponte Nova, instituída pela Lei Complementar n° 025/2017 fica alterada mediante o desmembramento da Secretaria Municipal de Cultura, Esportes Lazer e Turismo e a criação de seguintes Secretarias Municipais:</w:t>
      </w:r>
    </w:p>
    <w:p w14:paraId="551B3DB1" w14:textId="77777777" w:rsidR="004673EE" w:rsidRPr="00FB3049" w:rsidRDefault="004673EE" w:rsidP="004673E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I – Secretaria Municipal de Cultura;</w:t>
      </w:r>
    </w:p>
    <w:p w14:paraId="6403C557" w14:textId="77777777" w:rsidR="004673EE" w:rsidRPr="00FB3049" w:rsidRDefault="004673EE" w:rsidP="004673E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II – Secretaria Municipal de Esportes e Lazer;</w:t>
      </w:r>
    </w:p>
    <w:p w14:paraId="593EE027" w14:textId="77777777" w:rsidR="004673EE" w:rsidRPr="00FB3049" w:rsidRDefault="004673EE" w:rsidP="004673E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III – Secretaria Municipal de Turismo.</w:t>
      </w:r>
    </w:p>
    <w:p w14:paraId="01620AD9" w14:textId="5D4C9059" w:rsidR="004673EE" w:rsidRPr="00FB3049" w:rsidRDefault="004673EE" w:rsidP="004673EE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4AD08A2B" w14:textId="77777777" w:rsidR="00497EBB" w:rsidRPr="00FB3049" w:rsidRDefault="004673EE" w:rsidP="00497EB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Art. 2° </w:t>
      </w:r>
      <w:r w:rsidR="00497EBB" w:rsidRPr="00FB3049">
        <w:rPr>
          <w:rFonts w:ascii="Arial" w:hAnsi="Arial" w:cs="Arial"/>
          <w:sz w:val="24"/>
          <w:szCs w:val="24"/>
        </w:rPr>
        <w:t>Compete a Secretaria Municipal de Cultura e as unidades subordinadas atuar como órgão de assessoramento e de elaboração, planejamento e execução das políticas públicas de cultura do Município, notadamente:</w:t>
      </w:r>
    </w:p>
    <w:p w14:paraId="64119BD0" w14:textId="7ED7C91F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I - Formular as políticas de cultura no Município; </w:t>
      </w:r>
    </w:p>
    <w:p w14:paraId="129354B4" w14:textId="292C6660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II - Planejar e difundir as manifestações culturais do Município; </w:t>
      </w:r>
    </w:p>
    <w:p w14:paraId="39254493" w14:textId="1B9C72EB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III - Preservar os bens arquitetônicos, documentais, paisagísticos e imateriais do Município; </w:t>
      </w:r>
    </w:p>
    <w:p w14:paraId="3701DE32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IV - Apoiar e incentivar as diversas formas de produção cultural e artística a cargo do Município;</w:t>
      </w:r>
    </w:p>
    <w:p w14:paraId="3F149A6C" w14:textId="399191E1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V - Coordenar as atividades referentes ao registro, tombamento e controle do uso dos bens patrimoniais;</w:t>
      </w:r>
    </w:p>
    <w:p w14:paraId="3CC39E45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51D5ACD0" w14:textId="395D98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Art. 3°Compete a Secretaria Municipal de Esportes e Lazer e as unidades subordinadas atuar como órgão de assessoramento e de elaboração, planejamento e execução das políticas públicas de esportes e lazer do Município, notadamente nas seguintes áreas:</w:t>
      </w:r>
    </w:p>
    <w:p w14:paraId="5ADF7853" w14:textId="334751C0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I - Formular políticas de esporte no Município; </w:t>
      </w:r>
    </w:p>
    <w:p w14:paraId="4A17F9D1" w14:textId="1429B099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II - Promover a integração de deficientes e de idosos a que possam usufruir dos benefícios das práticas desportivas, do lazer e do convívio harmônico com o meio ambiente; </w:t>
      </w:r>
    </w:p>
    <w:p w14:paraId="14D7B5D3" w14:textId="3F326130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III - Desenvolver programas que visem à ampliação da prática desportiva entre as comunidades; </w:t>
      </w:r>
    </w:p>
    <w:p w14:paraId="32670C89" w14:textId="20E7CB00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lastRenderedPageBreak/>
        <w:t xml:space="preserve">IV - Criar e/ou manter escolinhas de esportes para crianças e adolescentes; </w:t>
      </w:r>
    </w:p>
    <w:p w14:paraId="3658B60B" w14:textId="0FFD77E1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V - Promover torneios, competições e campeonatos entre as equipes desportivas locais e entre estas e as de outros municípios; </w:t>
      </w:r>
    </w:p>
    <w:p w14:paraId="044C8869" w14:textId="0515B364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VI - Planejar e executar projetos que visem à criação e/ou à ampliação dos espaços destinados à prática desportiva e recreativa no Município; </w:t>
      </w:r>
    </w:p>
    <w:p w14:paraId="04832B2C" w14:textId="68FC37FD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VIII - Formular políticas de futebol amador no Município; </w:t>
      </w:r>
    </w:p>
    <w:p w14:paraId="57687CE1" w14:textId="715C8CF9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IX - Promover torneios, competições e campeonatos entre as equipes de futebol locais e entre estas e as de outros municípios; </w:t>
      </w:r>
    </w:p>
    <w:p w14:paraId="5E8BA5F8" w14:textId="2C0FC61E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X - Realizar a gestão do estádio municipal voltado para a prática de futebol; </w:t>
      </w:r>
    </w:p>
    <w:p w14:paraId="08DE43A4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14750544" w14:textId="1E5EB181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Art. 4° Compete a Secretaria Municipal de Turismo atuar como órgão de assessoramento e de elaboração, planejamento e execução das políticas públicas de Turismo do Município, notadamente:</w:t>
      </w:r>
    </w:p>
    <w:p w14:paraId="0A9FF6ED" w14:textId="2C633F54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a) Formular as políticas públicas de incentivo e desenvolvimento do turismo no Município e a divulgação de seus produtos turísticos;</w:t>
      </w:r>
    </w:p>
    <w:p w14:paraId="35D0968C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c) Articular-se com entidades públicas e privadas, visando o apoio à promoção de eventos turísticos no Município; </w:t>
      </w:r>
    </w:p>
    <w:p w14:paraId="1E2C5865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d)  Organizar e implementar o calendário de atividades turísticas do Município;</w:t>
      </w:r>
    </w:p>
    <w:p w14:paraId="2647E4DF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e) Promover intercâmbios visando o desenvolvimento do turismo local.</w:t>
      </w:r>
    </w:p>
    <w:p w14:paraId="15D78082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4A8E41E9" w14:textId="59F59E43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Art. 5° As Secretarias Municipais instituídas por esta Lei Complementar serão dirigidas pelos respectivos titulares a serem nomeados diretamente pelo Prefeito Municipal.</w:t>
      </w:r>
    </w:p>
    <w:p w14:paraId="1F4E5A18" w14:textId="12923592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§1° Ficam criadas três vagas de Secretário Municipal, de livre nomeação e exoneração e recrutamento amplo e natureza jurídica de agente político, com subsídio fixado por lei própria de iniciativa do Poder Legislativo Municipal.</w:t>
      </w:r>
    </w:p>
    <w:p w14:paraId="3B1842D8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§2° Competirá aos titulares das Secretarias Municipais previstas no art. 1° exercer a gestão e direção das competências e atribuições das respectivas secretarias municipais na forma indicada nos arts. 2° e 4° desta Lei Complementar.</w:t>
      </w:r>
    </w:p>
    <w:p w14:paraId="3DE3AF23" w14:textId="77777777" w:rsidR="00497EBB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27F1CEAA" w14:textId="77777777" w:rsidR="00FB3049" w:rsidRPr="00FB3049" w:rsidRDefault="00497EBB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Art. 6° O Departamento de Cultura e Turismo fica alterado passando a vigorar com a denominação de “Departamento de Cultura”, observadas as atribuições e competências </w:t>
      </w:r>
      <w:r w:rsidR="00FB3049" w:rsidRPr="00FB3049">
        <w:rPr>
          <w:rFonts w:ascii="Arial" w:hAnsi="Arial" w:cs="Arial"/>
          <w:sz w:val="24"/>
          <w:szCs w:val="24"/>
        </w:rPr>
        <w:t>no desenvolvimento de ações de promoção à cultura e a manutenção e divulgação do patrimônio cultural municipal.</w:t>
      </w:r>
    </w:p>
    <w:p w14:paraId="3703016D" w14:textId="089F8FD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§1° O Departamento de Cultura exercerá suas atribuições mediante vinculação hierárquica direta com a Secretaria Municipal de Cultura.</w:t>
      </w:r>
    </w:p>
    <w:p w14:paraId="3C68B83B" w14:textId="715D2AA4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 xml:space="preserve">§2° O cargo em comissão, de livre nomeação e exoneração, de Chefe de Departamento de Cultura e Turismo fica transformado em Chefe de Departamento de Cultura, mantida a carga horária e remuneração vigentes, competindo ao mesmo dirigir e chefiar o desenvolvimento das competências descritas no </w:t>
      </w:r>
      <w:r w:rsidRPr="00FB3049">
        <w:rPr>
          <w:rFonts w:ascii="Arial" w:hAnsi="Arial" w:cs="Arial"/>
          <w:i/>
          <w:iCs/>
          <w:sz w:val="24"/>
          <w:szCs w:val="24"/>
        </w:rPr>
        <w:t xml:space="preserve">caput </w:t>
      </w:r>
      <w:r w:rsidRPr="00FB3049">
        <w:rPr>
          <w:rFonts w:ascii="Arial" w:hAnsi="Arial" w:cs="Arial"/>
          <w:sz w:val="24"/>
          <w:szCs w:val="24"/>
        </w:rPr>
        <w:t>deste artigo.</w:t>
      </w:r>
    </w:p>
    <w:p w14:paraId="2B9A4DAE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54A628D7" w14:textId="44ED3701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lastRenderedPageBreak/>
        <w:t>Art. 7° O Departamento de Esportes e Lazer fica vinculado hierarquicamente à Secretaria Municipal de Esportes e Lazer, mantidas as atribuições e competências.</w:t>
      </w:r>
    </w:p>
    <w:p w14:paraId="268061DD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2BE720F7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Art. 8° As novas Secretarias Municipais, e os cargos criados e/ou transformados por esta Lei Complementar passam a integrar a estrutura administrativa da Prefeitura Municipal de Piedade de Ponte Nova instituída pela Lei Complementar n° 025/2017 e alterações posteriores.</w:t>
      </w:r>
    </w:p>
    <w:p w14:paraId="5CC1ABBF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44BA3359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Ar.t 9° Integra a presente lei a estimativa de impacto-financeiro e declaração de adequação orçamentária constante do Anexo Único.</w:t>
      </w:r>
    </w:p>
    <w:p w14:paraId="4EA76627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071C5017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Art. 10 Esta lei complementar entrará em vigor na data de sua publicação.</w:t>
      </w:r>
    </w:p>
    <w:p w14:paraId="7F2F7C70" w14:textId="77777777" w:rsidR="00FB3049" w:rsidRPr="00FB3049" w:rsidRDefault="00FB3049" w:rsidP="00497EBB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44559D2D" w14:textId="2B0916B4" w:rsidR="002131F4" w:rsidRPr="00FB3049" w:rsidRDefault="00747C92" w:rsidP="00FD6AE2">
      <w:pPr>
        <w:jc w:val="center"/>
        <w:rPr>
          <w:rFonts w:ascii="Arial" w:hAnsi="Arial" w:cs="Arial"/>
          <w:sz w:val="24"/>
          <w:szCs w:val="24"/>
        </w:rPr>
      </w:pPr>
      <w:r w:rsidRPr="00FB3049">
        <w:rPr>
          <w:rFonts w:ascii="Arial" w:hAnsi="Arial" w:cs="Arial"/>
          <w:sz w:val="24"/>
          <w:szCs w:val="24"/>
        </w:rPr>
        <w:t>Piedade de Ponte Nova</w:t>
      </w:r>
      <w:r w:rsidR="002131F4" w:rsidRPr="00FB3049">
        <w:rPr>
          <w:rFonts w:ascii="Arial" w:hAnsi="Arial" w:cs="Arial"/>
          <w:sz w:val="24"/>
          <w:szCs w:val="24"/>
        </w:rPr>
        <w:t xml:space="preserve">, </w:t>
      </w:r>
      <w:r w:rsidR="00FB3049" w:rsidRPr="00FB3049">
        <w:rPr>
          <w:rFonts w:ascii="Arial" w:hAnsi="Arial" w:cs="Arial"/>
          <w:sz w:val="24"/>
          <w:szCs w:val="24"/>
        </w:rPr>
        <w:t>2</w:t>
      </w:r>
      <w:r w:rsidR="00F24D7A">
        <w:rPr>
          <w:rFonts w:ascii="Arial" w:hAnsi="Arial" w:cs="Arial"/>
          <w:sz w:val="24"/>
          <w:szCs w:val="24"/>
        </w:rPr>
        <w:t>3</w:t>
      </w:r>
      <w:r w:rsidR="00FB3049" w:rsidRPr="00FB3049">
        <w:rPr>
          <w:rFonts w:ascii="Arial" w:hAnsi="Arial" w:cs="Arial"/>
          <w:sz w:val="24"/>
          <w:szCs w:val="24"/>
        </w:rPr>
        <w:t xml:space="preserve"> de janeiro de 2025</w:t>
      </w:r>
      <w:r w:rsidR="002131F4" w:rsidRPr="00FB3049">
        <w:rPr>
          <w:rFonts w:ascii="Arial" w:hAnsi="Arial" w:cs="Arial"/>
          <w:sz w:val="24"/>
          <w:szCs w:val="24"/>
        </w:rPr>
        <w:t>.</w:t>
      </w:r>
    </w:p>
    <w:p w14:paraId="77948E31" w14:textId="77777777" w:rsidR="00FB3049" w:rsidRPr="00FB3049" w:rsidRDefault="00FB3049" w:rsidP="00FD6AE2">
      <w:pPr>
        <w:jc w:val="center"/>
        <w:rPr>
          <w:rFonts w:ascii="Arial" w:hAnsi="Arial" w:cs="Arial"/>
          <w:sz w:val="24"/>
          <w:szCs w:val="24"/>
        </w:rPr>
      </w:pPr>
    </w:p>
    <w:p w14:paraId="78C0F0B2" w14:textId="77777777" w:rsidR="00FB3049" w:rsidRPr="00FB3049" w:rsidRDefault="00FB3049" w:rsidP="00FD6AE2">
      <w:pPr>
        <w:jc w:val="center"/>
        <w:rPr>
          <w:rFonts w:ascii="Arial" w:hAnsi="Arial" w:cs="Arial"/>
          <w:sz w:val="24"/>
          <w:szCs w:val="24"/>
        </w:rPr>
      </w:pPr>
    </w:p>
    <w:p w14:paraId="237BB0C6" w14:textId="77777777" w:rsidR="005F6D29" w:rsidRPr="00FB3049" w:rsidRDefault="005F6D29" w:rsidP="002131F4">
      <w:pPr>
        <w:jc w:val="both"/>
        <w:rPr>
          <w:rFonts w:ascii="Arial" w:hAnsi="Arial" w:cs="Arial"/>
          <w:sz w:val="24"/>
          <w:szCs w:val="24"/>
        </w:rPr>
      </w:pPr>
    </w:p>
    <w:p w14:paraId="539278F3" w14:textId="77777777" w:rsidR="00FB3049" w:rsidRPr="00F24D7A" w:rsidRDefault="00FB3049" w:rsidP="00FB304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24D7A">
        <w:rPr>
          <w:rFonts w:ascii="Arial" w:hAnsi="Arial" w:cs="Arial"/>
          <w:b/>
          <w:bCs/>
          <w:sz w:val="24"/>
          <w:szCs w:val="24"/>
        </w:rPr>
        <w:t>Geraldo Nobre Neto</w:t>
      </w:r>
    </w:p>
    <w:p w14:paraId="3536F691" w14:textId="77777777" w:rsidR="00FB3049" w:rsidRPr="00F24D7A" w:rsidRDefault="00FB3049" w:rsidP="00FB304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24D7A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43EC94D2" w14:textId="53894114" w:rsidR="009E65F0" w:rsidRDefault="009E65F0" w:rsidP="00FB3049">
      <w:pPr>
        <w:jc w:val="center"/>
        <w:rPr>
          <w:rFonts w:ascii="Arial" w:hAnsi="Arial" w:cs="Arial"/>
          <w:sz w:val="24"/>
          <w:szCs w:val="24"/>
        </w:rPr>
      </w:pPr>
    </w:p>
    <w:p w14:paraId="3F6EC3AE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4D04BE49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38636C72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24876D74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6E085B00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50279FAC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731B85E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10BCA71E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597765D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2A867BEA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8AB9789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AFFA1FC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76997099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4080F15C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C1AE34B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3A0B2069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5CF4CBDF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66B39BF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574AE7D1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387668ED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19536C2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5FFCFE27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629D6628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7E307F45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08D482F6" w14:textId="77777777" w:rsidR="007A244D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p w14:paraId="2C1D338F" w14:textId="14BDF84C" w:rsid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ÚNICO</w:t>
      </w:r>
    </w:p>
    <w:p w14:paraId="766C2978" w14:textId="2B991DE9" w:rsidR="007A244D" w:rsidRP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  <w:r w:rsidRPr="007A244D">
        <w:rPr>
          <w:rFonts w:ascii="Arial" w:hAnsi="Arial" w:cs="Arial"/>
          <w:b/>
          <w:sz w:val="24"/>
          <w:szCs w:val="24"/>
        </w:rPr>
        <w:t>Estimativa de Impacto Orçamentário – Financeiro</w:t>
      </w:r>
    </w:p>
    <w:p w14:paraId="2E7FD436" w14:textId="77777777" w:rsidR="007A244D" w:rsidRP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  <w:r w:rsidRPr="007A244D">
        <w:rPr>
          <w:rFonts w:ascii="Arial" w:hAnsi="Arial" w:cs="Arial"/>
          <w:b/>
          <w:sz w:val="24"/>
          <w:szCs w:val="24"/>
        </w:rPr>
        <w:t>(Arts. 15, 16, I, 17 e 21, I da LC 101/00)</w:t>
      </w:r>
    </w:p>
    <w:p w14:paraId="78FCD994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17340B4A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42A1C78F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>Em atendimento às exigências contidas nos artigos 15, 16, I, 17 e 21, I da Lei Complementar n° 101/2000, é apresentada a estimativa do impacto orçamentário-financeiro em atendimento ao Projeto de Lei nº ____, de 23 de janeiro de 2025, que dispõe sobre a criação de três vagas de Secretário municipal, nos termos que específica.</w:t>
      </w:r>
    </w:p>
    <w:p w14:paraId="5371A332" w14:textId="77777777" w:rsidR="007A244D" w:rsidRPr="007A244D" w:rsidRDefault="007A244D" w:rsidP="007A244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98EA4BB" w14:textId="77777777" w:rsidR="007A244D" w:rsidRPr="007A244D" w:rsidRDefault="007A244D" w:rsidP="007A244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A244D">
        <w:rPr>
          <w:rFonts w:ascii="Arial" w:hAnsi="Arial" w:cs="Arial"/>
          <w:b/>
          <w:bCs/>
          <w:sz w:val="24"/>
          <w:szCs w:val="24"/>
        </w:rPr>
        <w:t>ESTIMATIVA DE IMPACTO ORÇAMENTÁRIO-FINANCEIRO</w:t>
      </w:r>
    </w:p>
    <w:tbl>
      <w:tblPr>
        <w:tblW w:w="947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9"/>
        <w:gridCol w:w="445"/>
        <w:gridCol w:w="1343"/>
        <w:gridCol w:w="1343"/>
        <w:gridCol w:w="1021"/>
        <w:gridCol w:w="1108"/>
        <w:gridCol w:w="1108"/>
        <w:gridCol w:w="1108"/>
        <w:gridCol w:w="1108"/>
      </w:tblGrid>
      <w:tr w:rsidR="007A244D" w:rsidRPr="007A244D" w14:paraId="312CD6AF" w14:textId="77777777" w:rsidTr="007A244D">
        <w:trPr>
          <w:trHeight w:val="103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center"/>
            <w:hideMark/>
          </w:tcPr>
          <w:p w14:paraId="00528589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center"/>
            <w:hideMark/>
          </w:tcPr>
          <w:p w14:paraId="78D985F3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Nº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BF4A96C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Vencimentos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4147CEA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Vencimentos Totais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108C6F8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Encargos Patronais (13,5%)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8C5E724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Total das Despesas 2025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center"/>
            <w:hideMark/>
          </w:tcPr>
          <w:p w14:paraId="0B41421F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center"/>
            <w:hideMark/>
          </w:tcPr>
          <w:p w14:paraId="61926445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center"/>
            <w:hideMark/>
          </w:tcPr>
          <w:p w14:paraId="481D9012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2027</w:t>
            </w:r>
          </w:p>
        </w:tc>
      </w:tr>
      <w:tr w:rsidR="007A244D" w:rsidRPr="007A244D" w14:paraId="2A935528" w14:textId="77777777" w:rsidTr="007A244D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4D0BE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>Secretários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8C258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48216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    5.495,34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F50D9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219.813,60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D59EB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29.674,84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F51FB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249.488,44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8DA35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 249.488,44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7FCCB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261.962,86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9D3E9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275.061,00 </w:t>
            </w:r>
          </w:p>
        </w:tc>
      </w:tr>
      <w:tr w:rsidR="007A244D" w:rsidRPr="007A244D" w14:paraId="63325502" w14:textId="77777777" w:rsidTr="007A244D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7136AC41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sz w:val="24"/>
                <w:szCs w:val="24"/>
              </w:rPr>
              <w:t>Soma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597B39D0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6765D8AC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    5.495,34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49361ED8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219.813,60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3C4A0E93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29.674,84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001DE989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249.488,44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1694CEDD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 249.488,44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65D0C090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261.962,86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bottom"/>
            <w:hideMark/>
          </w:tcPr>
          <w:p w14:paraId="14783913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44D">
              <w:rPr>
                <w:rFonts w:ascii="Arial" w:hAnsi="Arial" w:cs="Arial"/>
                <w:sz w:val="24"/>
                <w:szCs w:val="24"/>
              </w:rPr>
              <w:t xml:space="preserve">   275.061,00 </w:t>
            </w:r>
          </w:p>
        </w:tc>
      </w:tr>
    </w:tbl>
    <w:p w14:paraId="1CF41607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5AFDDE63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58495F9E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11E62092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99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00"/>
      </w:tblGrid>
      <w:tr w:rsidR="007A244D" w:rsidRPr="007A244D" w14:paraId="0AC77338" w14:textId="77777777" w:rsidTr="007A244D"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314B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PREMISSAS:</w:t>
            </w:r>
          </w:p>
          <w:p w14:paraId="6B7BE32F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7A244D">
              <w:rPr>
                <w:rFonts w:ascii="Arial" w:hAnsi="Arial" w:cs="Arial"/>
                <w:iCs/>
                <w:sz w:val="24"/>
                <w:szCs w:val="24"/>
              </w:rPr>
              <w:t>Como premissas para a projeção foi considerado os Subsídios de R$5.495,34, referente a criação de 03 (três) vagas de secretário municipal, acrescido dos encargos previdenciários incidentes, na ordem de 13,50%, décimo terceiro e terço constitucional de férias. Para o valor projetado de 2025, 2026 e 2027 foram considerados 12 (doze) meses, todos acrescidos de aumento na ordem de 5% para cada exercício financeiro.</w:t>
            </w:r>
          </w:p>
        </w:tc>
      </w:tr>
      <w:tr w:rsidR="007A244D" w:rsidRPr="007A244D" w14:paraId="64011A03" w14:textId="77777777" w:rsidTr="007A244D"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BE99D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METODOLOGIA DE CÁLCULO: </w:t>
            </w:r>
          </w:p>
          <w:p w14:paraId="185DDD57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7A244D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Utilizou-se o valor do subsídio </w:t>
            </w:r>
            <w:r w:rsidRPr="007A244D">
              <w:rPr>
                <w:rFonts w:ascii="Arial" w:hAnsi="Arial" w:cs="Arial"/>
                <w:iCs/>
                <w:sz w:val="24"/>
                <w:szCs w:val="24"/>
              </w:rPr>
              <w:t xml:space="preserve">de R$ 5.495,34, multiplicado pelo número de vagas, </w:t>
            </w:r>
            <w:r w:rsidRPr="007A244D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acrescidos do 1/3 constitucional de férias, da projeção para o 13º salário e dos encargos patronais incidentes sobre o aumento, na ordem de 13,51%, alíquota correspondente ao recolhimento para o RGPS – Regime Geral de Previdência Social, considerando ainda 12(doze) meses para 2025, 2026 e 2027. Para os exercícios de 2026 e 2027 houve o acréscimo de 5% como projeção de recomposição dos vencimentos. </w:t>
            </w:r>
          </w:p>
        </w:tc>
      </w:tr>
    </w:tbl>
    <w:p w14:paraId="194FC2E7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23F4DB48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>Os recursos necessários à cobertura do aumento das despesas decorrentes da criação dos cargos, funções e readequações de que tratam esta lei estão acobertados por créditos orçamentários e adicionais suficientes para acobertá-los no exercício corrente, os quais serão contemplados nos orçamentos dos exercícios seguintes, sendo os novos valores acobertados pela diminuição de despesas, sem o comprometimento das metas de receita, despesa e dos resultados primário e nominal previstos na LDO.</w:t>
      </w:r>
    </w:p>
    <w:p w14:paraId="038D17F3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</w:p>
    <w:p w14:paraId="56DC80FE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>Concluímos, com base na estimativa acima, que a entidade dispõe de recursos orçamentários   que, de acordo com a previsão de arrecadação, haverá recursos financeiros suficientes para a sua efetivação.</w:t>
      </w:r>
    </w:p>
    <w:p w14:paraId="644D878F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</w:p>
    <w:p w14:paraId="0D565963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>As despesas projetadas não comprometerão as metas fiscais previstas na LDO e o equilíbrio das contas públicas, pois encontram-se abrangidas pelas mesmas prioridades e metas instituídas na LDO, tendo havido apenas um ajuste em parte dos valores aplicados em elementos que constituem as despesas correntes do Município.</w:t>
      </w:r>
    </w:p>
    <w:p w14:paraId="44AFD5AD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</w:p>
    <w:p w14:paraId="28A515DB" w14:textId="77777777" w:rsidR="007A244D" w:rsidRPr="007A244D" w:rsidRDefault="007A244D" w:rsidP="004D6D9D">
      <w:pPr>
        <w:jc w:val="both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>Comprovando que as despesas criadas não afetam as metas fiscais dos exercícios de 2025 a 2027, é apresentado o demonstrativo que compõe a LDO do exercício financeiro de 2024, evidenciando que as novas despesas não comprometem as metas estabelecidas, nos termos do art. 17, § 2º, da LC nº 101/00.</w:t>
      </w:r>
    </w:p>
    <w:p w14:paraId="60443B63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34A73416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0D85F1C8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66994B90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21F4BF36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>Piedade de Ponte Nova, 23 de janeiro de 2025.</w:t>
      </w:r>
    </w:p>
    <w:p w14:paraId="455843AC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6628FB25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4D37963A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688B1C77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7"/>
        <w:gridCol w:w="4747"/>
      </w:tblGrid>
      <w:tr w:rsidR="007A244D" w:rsidRPr="007A244D" w14:paraId="7294FFD5" w14:textId="77777777" w:rsidTr="007A244D"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E290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31338648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20B33513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1607E73B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i/>
                <w:sz w:val="24"/>
                <w:szCs w:val="24"/>
              </w:rPr>
              <w:t>Geraldo Nobre Neto</w:t>
            </w:r>
          </w:p>
          <w:p w14:paraId="483E874B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sz w:val="24"/>
                <w:szCs w:val="24"/>
              </w:rPr>
              <w:t>Prefeito Municipal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1F51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21931C74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23B74032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i/>
                <w:sz w:val="24"/>
                <w:szCs w:val="24"/>
              </w:rPr>
              <w:t>Tamara Cristina Carneiro Rinco</w:t>
            </w:r>
          </w:p>
          <w:p w14:paraId="48267E87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sz w:val="24"/>
                <w:szCs w:val="24"/>
              </w:rPr>
              <w:t>Contadora</w:t>
            </w:r>
          </w:p>
          <w:p w14:paraId="07D0DC02" w14:textId="77777777" w:rsidR="007A244D" w:rsidRPr="007A244D" w:rsidRDefault="007A244D" w:rsidP="007A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44D">
              <w:rPr>
                <w:rFonts w:ascii="Arial" w:hAnsi="Arial" w:cs="Arial"/>
                <w:b/>
                <w:sz w:val="24"/>
                <w:szCs w:val="24"/>
              </w:rPr>
              <w:t>CRC/MG 122786</w:t>
            </w:r>
          </w:p>
        </w:tc>
      </w:tr>
    </w:tbl>
    <w:p w14:paraId="592776AE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5A00C50E" w14:textId="77777777" w:rsidR="007A244D" w:rsidRP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  <w:r w:rsidRPr="007A244D">
        <w:rPr>
          <w:rFonts w:ascii="Arial" w:hAnsi="Arial" w:cs="Arial"/>
          <w:b/>
          <w:sz w:val="24"/>
          <w:szCs w:val="24"/>
        </w:rPr>
        <w:br w:type="page"/>
      </w:r>
    </w:p>
    <w:p w14:paraId="6A948DBD" w14:textId="77777777" w:rsidR="007A244D" w:rsidRP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</w:p>
    <w:p w14:paraId="600E7BD4" w14:textId="77777777" w:rsidR="007A244D" w:rsidRP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  <w:r w:rsidRPr="007A244D">
        <w:rPr>
          <w:rFonts w:ascii="Arial" w:hAnsi="Arial" w:cs="Arial"/>
          <w:b/>
          <w:sz w:val="24"/>
          <w:szCs w:val="24"/>
        </w:rPr>
        <w:t>Declaração de Compatibilidade da Despesa</w:t>
      </w:r>
    </w:p>
    <w:p w14:paraId="26B14AA2" w14:textId="77777777" w:rsidR="007A244D" w:rsidRP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  <w:r w:rsidRPr="007A244D">
        <w:rPr>
          <w:rFonts w:ascii="Arial" w:hAnsi="Arial" w:cs="Arial"/>
          <w:b/>
          <w:sz w:val="24"/>
          <w:szCs w:val="24"/>
        </w:rPr>
        <w:t>(art. 16, II da LC 101/00)</w:t>
      </w:r>
    </w:p>
    <w:p w14:paraId="7A8901CA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75169386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 xml:space="preserve">Declaro, para os devidos fins, que o aumento da despesa </w:t>
      </w:r>
      <w:r w:rsidRPr="007A244D">
        <w:rPr>
          <w:rFonts w:ascii="Arial" w:hAnsi="Arial" w:cs="Arial"/>
          <w:i/>
          <w:sz w:val="24"/>
          <w:szCs w:val="24"/>
        </w:rPr>
        <w:t>supra</w:t>
      </w:r>
      <w:r w:rsidRPr="007A244D">
        <w:rPr>
          <w:rFonts w:ascii="Arial" w:hAnsi="Arial" w:cs="Arial"/>
          <w:sz w:val="24"/>
          <w:szCs w:val="24"/>
        </w:rPr>
        <w:t xml:space="preserve"> citada, tem adequação orçamentária e financeira com a lei orçamentária e está compatível com o PPA e com a LDO.</w:t>
      </w:r>
    </w:p>
    <w:p w14:paraId="7E26604E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21498E71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1DEA5381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41923628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21348283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  <w:r w:rsidRPr="007A244D">
        <w:rPr>
          <w:rFonts w:ascii="Arial" w:hAnsi="Arial" w:cs="Arial"/>
          <w:sz w:val="24"/>
          <w:szCs w:val="24"/>
        </w:rPr>
        <w:t>Piedade de Ponte Nova, 23 de janeiro de 2025.</w:t>
      </w:r>
    </w:p>
    <w:p w14:paraId="767F973B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17D9A2C1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13458462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6CF454E7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746A0FAF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23E8B0D3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30D4590F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5D695616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2D186854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1C672C4B" w14:textId="77777777" w:rsidR="007A244D" w:rsidRPr="007A244D" w:rsidRDefault="007A244D" w:rsidP="007A244D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7A244D">
        <w:rPr>
          <w:rFonts w:ascii="Arial" w:hAnsi="Arial" w:cs="Arial"/>
          <w:b/>
          <w:i/>
          <w:sz w:val="24"/>
          <w:szCs w:val="24"/>
        </w:rPr>
        <w:t>Geraldo Nobre Neto</w:t>
      </w:r>
    </w:p>
    <w:p w14:paraId="3D1B018D" w14:textId="77777777" w:rsidR="007A244D" w:rsidRPr="007A244D" w:rsidRDefault="007A244D" w:rsidP="007A244D">
      <w:pPr>
        <w:jc w:val="center"/>
        <w:rPr>
          <w:rFonts w:ascii="Arial" w:hAnsi="Arial" w:cs="Arial"/>
          <w:b/>
          <w:sz w:val="24"/>
          <w:szCs w:val="24"/>
        </w:rPr>
      </w:pPr>
      <w:r w:rsidRPr="007A244D">
        <w:rPr>
          <w:rFonts w:ascii="Arial" w:hAnsi="Arial" w:cs="Arial"/>
          <w:b/>
          <w:sz w:val="24"/>
          <w:szCs w:val="24"/>
        </w:rPr>
        <w:t>Prefeito Municipal</w:t>
      </w:r>
    </w:p>
    <w:p w14:paraId="501762ED" w14:textId="77777777" w:rsidR="007A244D" w:rsidRPr="007A244D" w:rsidRDefault="007A244D" w:rsidP="007A244D">
      <w:pPr>
        <w:jc w:val="center"/>
        <w:rPr>
          <w:rFonts w:ascii="Arial" w:hAnsi="Arial" w:cs="Arial"/>
          <w:sz w:val="24"/>
          <w:szCs w:val="24"/>
        </w:rPr>
      </w:pPr>
    </w:p>
    <w:p w14:paraId="2CA58AFB" w14:textId="77777777" w:rsidR="007A244D" w:rsidRPr="00FB3049" w:rsidRDefault="007A244D" w:rsidP="00FB3049">
      <w:pPr>
        <w:jc w:val="center"/>
        <w:rPr>
          <w:rFonts w:ascii="Arial" w:hAnsi="Arial" w:cs="Arial"/>
          <w:sz w:val="24"/>
          <w:szCs w:val="24"/>
        </w:rPr>
      </w:pPr>
    </w:p>
    <w:sectPr w:rsidR="007A244D" w:rsidRPr="00FB3049" w:rsidSect="005F6D29">
      <w:headerReference w:type="default" r:id="rId9"/>
      <w:footerReference w:type="even" r:id="rId10"/>
      <w:footerReference w:type="default" r:id="rId11"/>
      <w:pgSz w:w="12240" w:h="15840"/>
      <w:pgMar w:top="141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8CEE47" w14:textId="77777777" w:rsidR="00322B50" w:rsidRDefault="00322B50">
      <w:r>
        <w:separator/>
      </w:r>
    </w:p>
  </w:endnote>
  <w:endnote w:type="continuationSeparator" w:id="0">
    <w:p w14:paraId="612E2FD1" w14:textId="77777777" w:rsidR="00322B50" w:rsidRDefault="00322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MV Bol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B83D62" w14:textId="77777777" w:rsidR="00DB2702" w:rsidRDefault="00DB2702" w:rsidP="004E75D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F1784A8" w14:textId="77777777" w:rsidR="00DB2702" w:rsidRDefault="00DB2702" w:rsidP="00DB270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D597A" w14:textId="77777777" w:rsidR="00DB2702" w:rsidRDefault="00DB2702" w:rsidP="004E75D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0B91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50E73DE" w14:textId="77777777" w:rsidR="00DB2702" w:rsidRDefault="00DB2702" w:rsidP="00DB270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E412F" w14:textId="77777777" w:rsidR="00322B50" w:rsidRDefault="00322B50">
      <w:r>
        <w:separator/>
      </w:r>
    </w:p>
  </w:footnote>
  <w:footnote w:type="continuationSeparator" w:id="0">
    <w:p w14:paraId="1AAE0414" w14:textId="77777777" w:rsidR="00322B50" w:rsidRDefault="00322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073505" w14:textId="232DC860" w:rsidR="00747C92" w:rsidRDefault="00785E04" w:rsidP="00747C92">
    <w:pPr>
      <w:pStyle w:val="Cabealh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E3ACE7B" wp14:editId="7C45F751">
              <wp:simplePos x="0" y="0"/>
              <wp:positionH relativeFrom="column">
                <wp:posOffset>571500</wp:posOffset>
              </wp:positionH>
              <wp:positionV relativeFrom="paragraph">
                <wp:posOffset>-6985</wp:posOffset>
              </wp:positionV>
              <wp:extent cx="1042035" cy="1068705"/>
              <wp:effectExtent l="0" t="2540" r="0" b="0"/>
              <wp:wrapNone/>
              <wp:docPr id="1506258279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2035" cy="1068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8CE215" w14:textId="5F5D5B94" w:rsidR="00747C92" w:rsidRDefault="00785E04" w:rsidP="00747C9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0A1A7AB" wp14:editId="5FF89AF4">
                                <wp:extent cx="857250" cy="981075"/>
                                <wp:effectExtent l="0" t="0" r="0" b="0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250" cy="981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E3ACE7B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45pt;margin-top:-.55pt;width:82.05pt;height:84.1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" stroked="f">
              <v:textbox style="mso-fit-shape-to-text:t">
                <w:txbxContent>
                  <w:p w14:paraId="208CE215" w14:textId="5F5D5B94" w:rsidR="00747C92" w:rsidRDefault="00785E04" w:rsidP="00747C92">
                    <w:r>
                      <w:rPr>
                        <w:noProof/>
                      </w:rPr>
                      <w:drawing>
                        <wp:inline distT="0" distB="0" distL="0" distR="0" wp14:anchorId="40A1A7AB" wp14:editId="5FF89AF4">
                          <wp:extent cx="857250" cy="981075"/>
                          <wp:effectExtent l="0" t="0" r="0" b="0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7250" cy="981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A89B75D" w14:textId="77777777" w:rsidR="00747C92" w:rsidRPr="00091168" w:rsidRDefault="00747C92" w:rsidP="00747C92">
    <w:pPr>
      <w:pStyle w:val="Cabealho"/>
      <w:jc w:val="right"/>
      <w:rPr>
        <w:rFonts w:ascii="Bodoni MT" w:hAnsi="Bodoni MT"/>
        <w:smallCaps/>
        <w:sz w:val="26"/>
      </w:rPr>
    </w:pPr>
    <w:r w:rsidRPr="00091168">
      <w:rPr>
        <w:rFonts w:ascii="Bodoni MT" w:hAnsi="Bodoni MT"/>
        <w:smallCaps/>
        <w:sz w:val="26"/>
      </w:rPr>
      <w:t>Prefeitura Municipal de Piedade de Ponte Nova</w:t>
    </w:r>
  </w:p>
  <w:p w14:paraId="504C4D9D" w14:textId="3251BACA" w:rsidR="00747C92" w:rsidRPr="00091168" w:rsidRDefault="00785E04" w:rsidP="00747C92">
    <w:pPr>
      <w:pStyle w:val="Cabealho"/>
      <w:jc w:val="right"/>
      <w:rPr>
        <w:rFonts w:ascii="Bodoni MT" w:hAnsi="Bodoni MT"/>
        <w:smallCaps/>
        <w:sz w:val="26"/>
      </w:rPr>
    </w:pPr>
    <w:r w:rsidRPr="00091168">
      <w:rPr>
        <w:rFonts w:ascii="Bodoni MT" w:hAnsi="Bodoni MT"/>
        <w:smallCaps/>
        <w:noProof/>
        <w:sz w:val="2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11011EF" wp14:editId="58B1A69D">
              <wp:simplePos x="0" y="0"/>
              <wp:positionH relativeFrom="column">
                <wp:posOffset>1828800</wp:posOffset>
              </wp:positionH>
              <wp:positionV relativeFrom="paragraph">
                <wp:posOffset>63500</wp:posOffset>
              </wp:positionV>
              <wp:extent cx="3771900" cy="0"/>
              <wp:effectExtent l="19050" t="25400" r="19050" b="22225"/>
              <wp:wrapNone/>
              <wp:docPr id="410800625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7719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91A4BD3" id="Line 2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pt" to="441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" strokeweight="3pt"/>
          </w:pict>
        </mc:Fallback>
      </mc:AlternateContent>
    </w:r>
  </w:p>
  <w:p w14:paraId="1A4A7048" w14:textId="77777777" w:rsidR="00747C92" w:rsidRDefault="00747C92" w:rsidP="00747C92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</w:rPr>
      <w:t xml:space="preserve">Praça Dr. José Pinto Vieira, 36 – </w:t>
    </w:r>
    <w:r>
      <w:rPr>
        <w:rFonts w:ascii="Bodoni MT" w:hAnsi="Bodoni MT"/>
        <w:smallCaps/>
      </w:rPr>
      <w:t xml:space="preserve"> </w:t>
    </w:r>
    <w:r w:rsidRPr="00091168">
      <w:rPr>
        <w:rFonts w:ascii="Bodoni MT" w:hAnsi="Bodoni MT"/>
        <w:smallCaps/>
      </w:rPr>
      <w:t>Centro</w:t>
    </w:r>
    <w:r>
      <w:rPr>
        <w:rFonts w:ascii="Bodoni MT" w:hAnsi="Bodoni MT"/>
        <w:smallCaps/>
      </w:rPr>
      <w:t xml:space="preserve"> – CEP: 35.382-000 </w:t>
    </w:r>
  </w:p>
  <w:p w14:paraId="34C23161" w14:textId="62DCC185" w:rsidR="00747C92" w:rsidRDefault="00747C92" w:rsidP="00747C92">
    <w:pPr>
      <w:pStyle w:val="Cabealho"/>
      <w:rPr>
        <w:rFonts w:ascii="Bodoni MT" w:hAnsi="Bodoni MT"/>
        <w:smallCaps/>
      </w:rPr>
    </w:pPr>
    <w:r>
      <w:rPr>
        <w:rFonts w:ascii="Bodoni MT" w:hAnsi="Bodoni MT"/>
        <w:smallCaps/>
      </w:rPr>
      <w:t xml:space="preserve">                                                                                      </w:t>
    </w:r>
  </w:p>
  <w:p w14:paraId="18ED2B0F" w14:textId="77777777" w:rsidR="00747C92" w:rsidRPr="00091168" w:rsidRDefault="00747C92" w:rsidP="00747C92">
    <w:pPr>
      <w:pStyle w:val="Cabealho"/>
      <w:rPr>
        <w:rFonts w:ascii="Bodoni MT" w:hAnsi="Bodoni MT"/>
        <w:smallCaps/>
      </w:rPr>
    </w:pPr>
    <w:r>
      <w:rPr>
        <w:rFonts w:ascii="Bodoni MT" w:hAnsi="Bodoni MT"/>
        <w:smallCaps/>
      </w:rPr>
      <w:t xml:space="preserve">        </w:t>
    </w:r>
  </w:p>
  <w:p w14:paraId="5D99A99A" w14:textId="77777777" w:rsidR="00747C92" w:rsidRDefault="00747C92" w:rsidP="00747C92">
    <w:pPr>
      <w:pStyle w:val="Cabealho"/>
    </w:pPr>
  </w:p>
  <w:p w14:paraId="6B0C59E6" w14:textId="77777777" w:rsidR="000D19CA" w:rsidRPr="00747C92" w:rsidRDefault="000D19CA" w:rsidP="00747C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D3173"/>
    <w:multiLevelType w:val="hybridMultilevel"/>
    <w:tmpl w:val="312020DA"/>
    <w:lvl w:ilvl="0" w:tplc="EE0CDD3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5E8E3301"/>
    <w:multiLevelType w:val="hybridMultilevel"/>
    <w:tmpl w:val="4DBCA04E"/>
    <w:lvl w:ilvl="0" w:tplc="CD909E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51"/>
    <w:rsid w:val="00010EC1"/>
    <w:rsid w:val="00021066"/>
    <w:rsid w:val="00031D97"/>
    <w:rsid w:val="00046108"/>
    <w:rsid w:val="000467A2"/>
    <w:rsid w:val="000860FD"/>
    <w:rsid w:val="00091168"/>
    <w:rsid w:val="000A776C"/>
    <w:rsid w:val="000B7754"/>
    <w:rsid w:val="000C53D3"/>
    <w:rsid w:val="000D19CA"/>
    <w:rsid w:val="000E4F71"/>
    <w:rsid w:val="000E6EFC"/>
    <w:rsid w:val="000F0EED"/>
    <w:rsid w:val="000F5D8A"/>
    <w:rsid w:val="00135B44"/>
    <w:rsid w:val="00147F9A"/>
    <w:rsid w:val="00150ABD"/>
    <w:rsid w:val="0017412D"/>
    <w:rsid w:val="001A3E9C"/>
    <w:rsid w:val="001E1027"/>
    <w:rsid w:val="001E4BAC"/>
    <w:rsid w:val="002054E5"/>
    <w:rsid w:val="002131F4"/>
    <w:rsid w:val="002155EC"/>
    <w:rsid w:val="002172CD"/>
    <w:rsid w:val="00220322"/>
    <w:rsid w:val="00250C77"/>
    <w:rsid w:val="00252D5A"/>
    <w:rsid w:val="0026113B"/>
    <w:rsid w:val="002A3C04"/>
    <w:rsid w:val="002A6D15"/>
    <w:rsid w:val="002E16DE"/>
    <w:rsid w:val="002E6180"/>
    <w:rsid w:val="00310363"/>
    <w:rsid w:val="00322B50"/>
    <w:rsid w:val="00325E76"/>
    <w:rsid w:val="0032645A"/>
    <w:rsid w:val="003312E4"/>
    <w:rsid w:val="0034347E"/>
    <w:rsid w:val="00352A57"/>
    <w:rsid w:val="0037228C"/>
    <w:rsid w:val="00375151"/>
    <w:rsid w:val="00391CF1"/>
    <w:rsid w:val="003A4886"/>
    <w:rsid w:val="003B35BA"/>
    <w:rsid w:val="003E3667"/>
    <w:rsid w:val="003F0147"/>
    <w:rsid w:val="003F3934"/>
    <w:rsid w:val="004226A3"/>
    <w:rsid w:val="004331BE"/>
    <w:rsid w:val="004468EB"/>
    <w:rsid w:val="00457C48"/>
    <w:rsid w:val="00460B91"/>
    <w:rsid w:val="0046391D"/>
    <w:rsid w:val="004669B8"/>
    <w:rsid w:val="004673EE"/>
    <w:rsid w:val="00475180"/>
    <w:rsid w:val="00493FB1"/>
    <w:rsid w:val="00497EBB"/>
    <w:rsid w:val="004A2581"/>
    <w:rsid w:val="004B4D69"/>
    <w:rsid w:val="004B52D0"/>
    <w:rsid w:val="004D6D9D"/>
    <w:rsid w:val="004E6FD9"/>
    <w:rsid w:val="004E75D7"/>
    <w:rsid w:val="00512B49"/>
    <w:rsid w:val="00524ED3"/>
    <w:rsid w:val="00537ECB"/>
    <w:rsid w:val="005426C0"/>
    <w:rsid w:val="00551F3B"/>
    <w:rsid w:val="005772BD"/>
    <w:rsid w:val="00587D80"/>
    <w:rsid w:val="00591335"/>
    <w:rsid w:val="005A3B22"/>
    <w:rsid w:val="005E77B6"/>
    <w:rsid w:val="005F0F0F"/>
    <w:rsid w:val="005F28D1"/>
    <w:rsid w:val="005F6D29"/>
    <w:rsid w:val="00606E23"/>
    <w:rsid w:val="0063057E"/>
    <w:rsid w:val="006842A9"/>
    <w:rsid w:val="006A4E62"/>
    <w:rsid w:val="006B6762"/>
    <w:rsid w:val="006E7C72"/>
    <w:rsid w:val="007113F9"/>
    <w:rsid w:val="00712ADC"/>
    <w:rsid w:val="00714FBC"/>
    <w:rsid w:val="00716536"/>
    <w:rsid w:val="00725C21"/>
    <w:rsid w:val="0073069D"/>
    <w:rsid w:val="00747BEF"/>
    <w:rsid w:val="00747C92"/>
    <w:rsid w:val="0076046C"/>
    <w:rsid w:val="00777BED"/>
    <w:rsid w:val="00780CE9"/>
    <w:rsid w:val="0078209F"/>
    <w:rsid w:val="00785E04"/>
    <w:rsid w:val="007A244D"/>
    <w:rsid w:val="007A371A"/>
    <w:rsid w:val="007A548D"/>
    <w:rsid w:val="007B0329"/>
    <w:rsid w:val="007B08D4"/>
    <w:rsid w:val="007B6999"/>
    <w:rsid w:val="007C1883"/>
    <w:rsid w:val="007C39D3"/>
    <w:rsid w:val="007C793C"/>
    <w:rsid w:val="00831B53"/>
    <w:rsid w:val="008601A1"/>
    <w:rsid w:val="00861E6D"/>
    <w:rsid w:val="00872A5A"/>
    <w:rsid w:val="008864E9"/>
    <w:rsid w:val="008D69FF"/>
    <w:rsid w:val="008D7A77"/>
    <w:rsid w:val="008E522A"/>
    <w:rsid w:val="009460B6"/>
    <w:rsid w:val="009465CD"/>
    <w:rsid w:val="00957433"/>
    <w:rsid w:val="00971A16"/>
    <w:rsid w:val="00976627"/>
    <w:rsid w:val="009B1DDE"/>
    <w:rsid w:val="009B6F29"/>
    <w:rsid w:val="009C5643"/>
    <w:rsid w:val="009E2412"/>
    <w:rsid w:val="009E65F0"/>
    <w:rsid w:val="00AA0049"/>
    <w:rsid w:val="00AB18ED"/>
    <w:rsid w:val="00AC7B0C"/>
    <w:rsid w:val="00AE0098"/>
    <w:rsid w:val="00B00DB8"/>
    <w:rsid w:val="00B01A3A"/>
    <w:rsid w:val="00B257B2"/>
    <w:rsid w:val="00B55299"/>
    <w:rsid w:val="00BB34E4"/>
    <w:rsid w:val="00BC1F2B"/>
    <w:rsid w:val="00C21D14"/>
    <w:rsid w:val="00C31B3B"/>
    <w:rsid w:val="00C530D4"/>
    <w:rsid w:val="00C56C52"/>
    <w:rsid w:val="00CA5D5D"/>
    <w:rsid w:val="00CC3FCD"/>
    <w:rsid w:val="00CD4044"/>
    <w:rsid w:val="00CE09DE"/>
    <w:rsid w:val="00CE50D8"/>
    <w:rsid w:val="00CE5B20"/>
    <w:rsid w:val="00CF31D2"/>
    <w:rsid w:val="00CF5491"/>
    <w:rsid w:val="00D1006D"/>
    <w:rsid w:val="00D37089"/>
    <w:rsid w:val="00D54736"/>
    <w:rsid w:val="00DA1822"/>
    <w:rsid w:val="00DB2702"/>
    <w:rsid w:val="00DB594A"/>
    <w:rsid w:val="00DC3312"/>
    <w:rsid w:val="00DC7BE0"/>
    <w:rsid w:val="00DE13F8"/>
    <w:rsid w:val="00DF5CD0"/>
    <w:rsid w:val="00E04F99"/>
    <w:rsid w:val="00E0717C"/>
    <w:rsid w:val="00E17F08"/>
    <w:rsid w:val="00E250D6"/>
    <w:rsid w:val="00E431A8"/>
    <w:rsid w:val="00E502D8"/>
    <w:rsid w:val="00E60821"/>
    <w:rsid w:val="00E61B29"/>
    <w:rsid w:val="00E97BF5"/>
    <w:rsid w:val="00EB20C6"/>
    <w:rsid w:val="00EB2477"/>
    <w:rsid w:val="00EB44C1"/>
    <w:rsid w:val="00EB50DB"/>
    <w:rsid w:val="00EC48BC"/>
    <w:rsid w:val="00EF45A2"/>
    <w:rsid w:val="00F16E0F"/>
    <w:rsid w:val="00F24D7A"/>
    <w:rsid w:val="00F2543E"/>
    <w:rsid w:val="00F54431"/>
    <w:rsid w:val="00FA4962"/>
    <w:rsid w:val="00FB3049"/>
    <w:rsid w:val="00FB394A"/>
    <w:rsid w:val="00FD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AAB6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151"/>
  </w:style>
  <w:style w:type="paragraph" w:styleId="Ttulo6">
    <w:name w:val="heading 6"/>
    <w:basedOn w:val="Normal"/>
    <w:next w:val="Normal"/>
    <w:qFormat/>
    <w:rsid w:val="000860FD"/>
    <w:p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3312E4"/>
    <w:pPr>
      <w:keepNext/>
      <w:outlineLvl w:val="7"/>
    </w:pPr>
    <w:rPr>
      <w:rFonts w:ascii="Abadi MT Condensed Light" w:hAnsi="Abadi MT Condensed Light"/>
      <w:iCs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9116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9116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375151"/>
    <w:pPr>
      <w:jc w:val="both"/>
    </w:pPr>
    <w:rPr>
      <w:sz w:val="28"/>
    </w:rPr>
  </w:style>
  <w:style w:type="paragraph" w:styleId="Ttulo">
    <w:name w:val="Title"/>
    <w:basedOn w:val="Normal"/>
    <w:qFormat/>
    <w:rsid w:val="00375151"/>
    <w:pPr>
      <w:jc w:val="center"/>
    </w:pPr>
    <w:rPr>
      <w:sz w:val="36"/>
      <w:szCs w:val="24"/>
    </w:rPr>
  </w:style>
  <w:style w:type="paragraph" w:styleId="NormalWeb">
    <w:name w:val="Normal (Web)"/>
    <w:basedOn w:val="Normal"/>
    <w:rsid w:val="00375151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basedOn w:val="Fontepargpadro"/>
    <w:rsid w:val="00DB2702"/>
  </w:style>
  <w:style w:type="paragraph" w:styleId="Recuodecorpodetexto">
    <w:name w:val="Body Text Indent"/>
    <w:basedOn w:val="Normal"/>
    <w:rsid w:val="000860FD"/>
    <w:pPr>
      <w:spacing w:after="120"/>
      <w:ind w:left="283"/>
    </w:pPr>
  </w:style>
  <w:style w:type="character" w:styleId="Forte">
    <w:name w:val="Strong"/>
    <w:qFormat/>
    <w:rsid w:val="00BC1F2B"/>
    <w:rPr>
      <w:b/>
    </w:rPr>
  </w:style>
  <w:style w:type="paragraph" w:styleId="Recuodecorpodetexto3">
    <w:name w:val="Body Text Indent 3"/>
    <w:basedOn w:val="Normal"/>
    <w:rsid w:val="00BC1F2B"/>
    <w:pPr>
      <w:spacing w:after="120"/>
      <w:ind w:left="283"/>
    </w:pPr>
    <w:rPr>
      <w:rFonts w:ascii="Garamond" w:hAnsi="Garamond"/>
      <w:sz w:val="16"/>
      <w:szCs w:val="16"/>
    </w:rPr>
  </w:style>
  <w:style w:type="character" w:customStyle="1" w:styleId="CabealhoChar">
    <w:name w:val="Cabeçalho Char"/>
    <w:link w:val="Cabealho"/>
    <w:uiPriority w:val="99"/>
    <w:locked/>
    <w:rsid w:val="000E4F71"/>
  </w:style>
  <w:style w:type="paragraph" w:styleId="Textodebalo">
    <w:name w:val="Balloon Text"/>
    <w:basedOn w:val="Normal"/>
    <w:link w:val="TextodebaloChar"/>
    <w:rsid w:val="00460B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60B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151"/>
  </w:style>
  <w:style w:type="paragraph" w:styleId="Ttulo6">
    <w:name w:val="heading 6"/>
    <w:basedOn w:val="Normal"/>
    <w:next w:val="Normal"/>
    <w:qFormat/>
    <w:rsid w:val="000860FD"/>
    <w:p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3312E4"/>
    <w:pPr>
      <w:keepNext/>
      <w:outlineLvl w:val="7"/>
    </w:pPr>
    <w:rPr>
      <w:rFonts w:ascii="Abadi MT Condensed Light" w:hAnsi="Abadi MT Condensed Light"/>
      <w:iCs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9116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9116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375151"/>
    <w:pPr>
      <w:jc w:val="both"/>
    </w:pPr>
    <w:rPr>
      <w:sz w:val="28"/>
    </w:rPr>
  </w:style>
  <w:style w:type="paragraph" w:styleId="Ttulo">
    <w:name w:val="Title"/>
    <w:basedOn w:val="Normal"/>
    <w:qFormat/>
    <w:rsid w:val="00375151"/>
    <w:pPr>
      <w:jc w:val="center"/>
    </w:pPr>
    <w:rPr>
      <w:sz w:val="36"/>
      <w:szCs w:val="24"/>
    </w:rPr>
  </w:style>
  <w:style w:type="paragraph" w:styleId="NormalWeb">
    <w:name w:val="Normal (Web)"/>
    <w:basedOn w:val="Normal"/>
    <w:rsid w:val="00375151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basedOn w:val="Fontepargpadro"/>
    <w:rsid w:val="00DB2702"/>
  </w:style>
  <w:style w:type="paragraph" w:styleId="Recuodecorpodetexto">
    <w:name w:val="Body Text Indent"/>
    <w:basedOn w:val="Normal"/>
    <w:rsid w:val="000860FD"/>
    <w:pPr>
      <w:spacing w:after="120"/>
      <w:ind w:left="283"/>
    </w:pPr>
  </w:style>
  <w:style w:type="character" w:styleId="Forte">
    <w:name w:val="Strong"/>
    <w:qFormat/>
    <w:rsid w:val="00BC1F2B"/>
    <w:rPr>
      <w:b/>
    </w:rPr>
  </w:style>
  <w:style w:type="paragraph" w:styleId="Recuodecorpodetexto3">
    <w:name w:val="Body Text Indent 3"/>
    <w:basedOn w:val="Normal"/>
    <w:rsid w:val="00BC1F2B"/>
    <w:pPr>
      <w:spacing w:after="120"/>
      <w:ind w:left="283"/>
    </w:pPr>
    <w:rPr>
      <w:rFonts w:ascii="Garamond" w:hAnsi="Garamond"/>
      <w:sz w:val="16"/>
      <w:szCs w:val="16"/>
    </w:rPr>
  </w:style>
  <w:style w:type="character" w:customStyle="1" w:styleId="CabealhoChar">
    <w:name w:val="Cabeçalho Char"/>
    <w:link w:val="Cabealho"/>
    <w:uiPriority w:val="99"/>
    <w:locked/>
    <w:rsid w:val="000E4F71"/>
  </w:style>
  <w:style w:type="paragraph" w:styleId="Textodebalo">
    <w:name w:val="Balloon Text"/>
    <w:basedOn w:val="Normal"/>
    <w:link w:val="TextodebaloChar"/>
    <w:rsid w:val="00460B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60B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yer\AppData\Roaming\Microsoft\Modelos\PMPP\PMPP%20-%20A4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37B71-94F0-45FC-BF48-117B0E212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PMPP - A4</Template>
  <TotalTime>0</TotalTime>
  <Pages>7</Pages>
  <Words>1586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XXXX de 14 de julho de 2011</vt:lpstr>
    </vt:vector>
  </TitlesOfParts>
  <Company>Nogueira e Nogueira Advogados Associados</Company>
  <LinksUpToDate>false</LinksUpToDate>
  <CharactersWithSpaces>10136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XXXX de 14 de julho de 2011</dc:title>
  <dc:creator>Eyer</dc:creator>
  <cp:lastModifiedBy>Thais</cp:lastModifiedBy>
  <cp:revision>2</cp:revision>
  <cp:lastPrinted>2011-07-14T19:59:00Z</cp:lastPrinted>
  <dcterms:created xsi:type="dcterms:W3CDTF">2025-01-27T11:42:00Z</dcterms:created>
  <dcterms:modified xsi:type="dcterms:W3CDTF">2025-01-27T11:42:00Z</dcterms:modified>
</cp:coreProperties>
</file>