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216A59" w14:textId="77777777" w:rsidR="00857725" w:rsidRPr="004C7205" w:rsidRDefault="00857725" w:rsidP="00337F3A">
      <w:pPr>
        <w:spacing w:line="240" w:lineRule="auto"/>
        <w:contextualSpacing/>
        <w:jc w:val="both"/>
        <w:rPr>
          <w:rFonts w:ascii="Arial" w:hAnsi="Arial" w:cs="Arial"/>
          <w:b/>
          <w:sz w:val="24"/>
          <w:szCs w:val="24"/>
        </w:rPr>
      </w:pPr>
      <w:bookmarkStart w:id="0" w:name="_GoBack"/>
      <w:bookmarkEnd w:id="0"/>
    </w:p>
    <w:p w14:paraId="67F9A701" w14:textId="115467F9" w:rsidR="004C7205" w:rsidRPr="004C7205" w:rsidRDefault="004C7205" w:rsidP="004C7205">
      <w:pPr>
        <w:jc w:val="center"/>
        <w:rPr>
          <w:rFonts w:ascii="Arial" w:hAnsi="Arial" w:cs="Arial"/>
          <w:b/>
          <w:bCs/>
          <w:sz w:val="24"/>
          <w:szCs w:val="24"/>
        </w:rPr>
      </w:pPr>
      <w:r w:rsidRPr="004C7205">
        <w:rPr>
          <w:rFonts w:ascii="Arial" w:hAnsi="Arial" w:cs="Arial"/>
          <w:b/>
          <w:bCs/>
          <w:sz w:val="24"/>
          <w:szCs w:val="24"/>
        </w:rPr>
        <w:t xml:space="preserve">PROJETO DE LEI N.º </w:t>
      </w:r>
      <w:r w:rsidR="00B15987">
        <w:rPr>
          <w:rFonts w:ascii="Arial" w:hAnsi="Arial" w:cs="Arial"/>
          <w:b/>
          <w:bCs/>
          <w:sz w:val="24"/>
          <w:szCs w:val="24"/>
        </w:rPr>
        <w:t>1.998</w:t>
      </w:r>
      <w:r>
        <w:rPr>
          <w:rFonts w:ascii="Arial" w:hAnsi="Arial" w:cs="Arial"/>
          <w:b/>
          <w:bCs/>
          <w:sz w:val="24"/>
          <w:szCs w:val="24"/>
        </w:rPr>
        <w:t xml:space="preserve"> </w:t>
      </w:r>
      <w:r w:rsidRPr="004C7205">
        <w:rPr>
          <w:rFonts w:ascii="Arial" w:hAnsi="Arial" w:cs="Arial"/>
          <w:b/>
          <w:bCs/>
          <w:sz w:val="24"/>
          <w:szCs w:val="24"/>
        </w:rPr>
        <w:t>DE 06 DE JUNHO DE 2022.</w:t>
      </w:r>
    </w:p>
    <w:p w14:paraId="6F88C6EC" w14:textId="77777777" w:rsidR="004C7205" w:rsidRPr="004C7205" w:rsidRDefault="004C7205" w:rsidP="004C7205">
      <w:pPr>
        <w:rPr>
          <w:rFonts w:ascii="Arial" w:hAnsi="Arial" w:cs="Arial"/>
          <w:sz w:val="24"/>
          <w:szCs w:val="24"/>
        </w:rPr>
      </w:pPr>
    </w:p>
    <w:p w14:paraId="6D444BB6" w14:textId="77777777" w:rsidR="004C7205" w:rsidRPr="004C7205" w:rsidRDefault="004C7205" w:rsidP="004C7205">
      <w:pPr>
        <w:ind w:left="2835" w:right="-1"/>
        <w:jc w:val="both"/>
        <w:rPr>
          <w:rFonts w:ascii="Arial" w:hAnsi="Arial" w:cs="Arial"/>
          <w:b/>
          <w:sz w:val="24"/>
          <w:szCs w:val="24"/>
        </w:rPr>
      </w:pPr>
      <w:r w:rsidRPr="004C7205">
        <w:rPr>
          <w:rFonts w:ascii="Arial" w:hAnsi="Arial" w:cs="Arial"/>
          <w:b/>
          <w:sz w:val="24"/>
          <w:szCs w:val="24"/>
        </w:rPr>
        <w:t>AUTORIZA O MUNICÍPIO DE JACUÍ A CONTRATAR COM O BANCO DE DESENVOLVIMENTO DE MINAS GERAIS S/A – BDMG, OPERAÇÕES DE CRÉDITO COM OUTORGA DE GARANTIA E DÁ OUTRAS PROVIDÊNCIAS.</w:t>
      </w:r>
    </w:p>
    <w:p w14:paraId="7019683F" w14:textId="77777777" w:rsidR="004C7205" w:rsidRPr="004C7205" w:rsidRDefault="004C7205" w:rsidP="004C7205">
      <w:pPr>
        <w:rPr>
          <w:rFonts w:ascii="Arial" w:hAnsi="Arial" w:cs="Arial"/>
          <w:sz w:val="24"/>
          <w:szCs w:val="24"/>
        </w:rPr>
      </w:pPr>
    </w:p>
    <w:p w14:paraId="19C11EB8" w14:textId="77777777" w:rsidR="004C7205" w:rsidRPr="004C7205" w:rsidRDefault="004C7205" w:rsidP="004C7205">
      <w:pPr>
        <w:ind w:right="-1"/>
        <w:jc w:val="both"/>
        <w:rPr>
          <w:rFonts w:ascii="Arial" w:hAnsi="Arial" w:cs="Arial"/>
          <w:sz w:val="24"/>
          <w:szCs w:val="24"/>
        </w:rPr>
      </w:pPr>
      <w:r w:rsidRPr="004C7205">
        <w:rPr>
          <w:rFonts w:ascii="Arial" w:hAnsi="Arial" w:cs="Arial"/>
          <w:color w:val="000000"/>
          <w:sz w:val="24"/>
          <w:szCs w:val="24"/>
        </w:rPr>
        <w:t>A Câmara Municipal de</w:t>
      </w:r>
      <w:r w:rsidRPr="004C7205">
        <w:rPr>
          <w:rFonts w:ascii="Arial" w:hAnsi="Arial" w:cs="Arial"/>
          <w:sz w:val="24"/>
          <w:szCs w:val="24"/>
        </w:rPr>
        <w:t xml:space="preserve"> Jacuí</w:t>
      </w:r>
      <w:r>
        <w:rPr>
          <w:rFonts w:ascii="Arial" w:hAnsi="Arial" w:cs="Arial"/>
          <w:color w:val="000000"/>
          <w:sz w:val="24"/>
          <w:szCs w:val="24"/>
        </w:rPr>
        <w:t>, aprova e eu, Prefeita</w:t>
      </w:r>
      <w:r w:rsidRPr="004C7205">
        <w:rPr>
          <w:rFonts w:ascii="Arial" w:hAnsi="Arial" w:cs="Arial"/>
          <w:color w:val="000000"/>
          <w:sz w:val="24"/>
          <w:szCs w:val="24"/>
        </w:rPr>
        <w:t xml:space="preserve"> Municipal, sanciono a seguinte lei</w:t>
      </w:r>
      <w:r w:rsidRPr="004C7205">
        <w:rPr>
          <w:rFonts w:ascii="Arial" w:hAnsi="Arial" w:cs="Arial"/>
          <w:sz w:val="24"/>
          <w:szCs w:val="24"/>
        </w:rPr>
        <w:t>:</w:t>
      </w:r>
    </w:p>
    <w:p w14:paraId="20C426A1" w14:textId="77777777" w:rsidR="004C7205" w:rsidRPr="004C7205" w:rsidRDefault="004C7205" w:rsidP="004C7205">
      <w:pPr>
        <w:ind w:right="-1"/>
        <w:jc w:val="both"/>
        <w:rPr>
          <w:rFonts w:ascii="Arial" w:hAnsi="Arial" w:cs="Arial"/>
          <w:sz w:val="24"/>
          <w:szCs w:val="24"/>
        </w:rPr>
      </w:pPr>
    </w:p>
    <w:p w14:paraId="200AA14B" w14:textId="77777777" w:rsidR="004C7205" w:rsidRPr="004C7205" w:rsidRDefault="004C7205" w:rsidP="004C7205">
      <w:pPr>
        <w:autoSpaceDE w:val="0"/>
        <w:autoSpaceDN w:val="0"/>
        <w:adjustRightInd w:val="0"/>
        <w:jc w:val="both"/>
        <w:rPr>
          <w:rFonts w:ascii="Arial" w:hAnsi="Arial" w:cs="Arial"/>
          <w:sz w:val="24"/>
          <w:szCs w:val="24"/>
        </w:rPr>
      </w:pPr>
      <w:r w:rsidRPr="004C7205">
        <w:rPr>
          <w:rFonts w:ascii="Arial" w:hAnsi="Arial" w:cs="Arial"/>
          <w:b/>
          <w:bCs/>
          <w:sz w:val="24"/>
          <w:szCs w:val="24"/>
        </w:rPr>
        <w:t>Art. 1º</w:t>
      </w:r>
      <w:r w:rsidRPr="004C7205">
        <w:rPr>
          <w:rFonts w:ascii="Arial" w:hAnsi="Arial" w:cs="Arial"/>
          <w:sz w:val="24"/>
          <w:szCs w:val="24"/>
        </w:rPr>
        <w:t xml:space="preserve"> - Fica o Chefe do Executivo autorizado a celebrar com o Banco de Desenvolvimento de Minas Gerais S/A – BDMG, operações de crédito até o montante de R$ 2.000.000,00 (dois milhões de reais), destinadas ao financiamento de obras de infraestrutura urbana, observada a legislação vigente, em especial as disposições da Lei Complementar nº 101 de 04 de maio de 2000.</w:t>
      </w:r>
    </w:p>
    <w:p w14:paraId="52DA7391" w14:textId="77777777" w:rsidR="004C7205" w:rsidRPr="004C7205" w:rsidRDefault="004C7205" w:rsidP="004C7205">
      <w:pPr>
        <w:tabs>
          <w:tab w:val="left" w:pos="454"/>
        </w:tabs>
        <w:ind w:left="454" w:right="-1"/>
        <w:jc w:val="both"/>
        <w:rPr>
          <w:rFonts w:ascii="Arial" w:hAnsi="Arial" w:cs="Arial"/>
          <w:sz w:val="24"/>
          <w:szCs w:val="24"/>
        </w:rPr>
      </w:pPr>
    </w:p>
    <w:p w14:paraId="219059CB" w14:textId="77777777" w:rsidR="004C7205" w:rsidRPr="004C7205" w:rsidRDefault="004C7205" w:rsidP="004C7205">
      <w:pPr>
        <w:ind w:right="-1"/>
        <w:jc w:val="both"/>
        <w:rPr>
          <w:rFonts w:ascii="Arial" w:hAnsi="Arial" w:cs="Arial"/>
          <w:sz w:val="24"/>
          <w:szCs w:val="24"/>
        </w:rPr>
      </w:pPr>
      <w:r w:rsidRPr="004C7205">
        <w:rPr>
          <w:rFonts w:ascii="Arial" w:hAnsi="Arial" w:cs="Arial"/>
          <w:b/>
          <w:bCs/>
          <w:sz w:val="24"/>
          <w:szCs w:val="24"/>
        </w:rPr>
        <w:t>Art. 2º</w:t>
      </w:r>
      <w:r w:rsidRPr="004C7205">
        <w:rPr>
          <w:rFonts w:ascii="Arial" w:hAnsi="Arial" w:cs="Arial"/>
          <w:sz w:val="24"/>
          <w:szCs w:val="24"/>
        </w:rPr>
        <w:t xml:space="preserve"> - Fica o Município autorizado a oferecer a vinculação em garantia das operações de crédito, por todo o tempo de vigência dos contratos de financiamento e até a liquidação total da dívida, sob a forma de Reserva de Meio de Pagamento, das Receitas de Transferências oriundas do Imposto sobre Operações Relativas à Circulação de Mercadorias e sobre a Prestação de Serviços de Transporte Interestadual e Intermunicipal e de Comunicação - ICMS e do Fundo de Participação dos Municípios - FPM, em montante necessário e suficiente para a amortização das parcelas do principal e o pagamento dos acessórios da dívida.</w:t>
      </w:r>
    </w:p>
    <w:p w14:paraId="39D18B9A" w14:textId="77777777" w:rsidR="004C7205" w:rsidRPr="004C7205" w:rsidRDefault="004C7205" w:rsidP="004C7205">
      <w:pPr>
        <w:ind w:right="-1"/>
        <w:jc w:val="both"/>
        <w:rPr>
          <w:rFonts w:ascii="Arial" w:hAnsi="Arial" w:cs="Arial"/>
          <w:sz w:val="24"/>
          <w:szCs w:val="24"/>
        </w:rPr>
      </w:pPr>
    </w:p>
    <w:p w14:paraId="36E55808" w14:textId="77777777" w:rsidR="004C7205" w:rsidRPr="004C7205" w:rsidRDefault="004C7205" w:rsidP="004C7205">
      <w:pPr>
        <w:ind w:right="-1"/>
        <w:jc w:val="both"/>
        <w:rPr>
          <w:rFonts w:ascii="Arial" w:hAnsi="Arial" w:cs="Arial"/>
          <w:sz w:val="24"/>
          <w:szCs w:val="24"/>
        </w:rPr>
      </w:pPr>
      <w:r w:rsidRPr="004C7205">
        <w:rPr>
          <w:rFonts w:ascii="Arial" w:hAnsi="Arial" w:cs="Arial"/>
          <w:b/>
          <w:bCs/>
          <w:sz w:val="24"/>
          <w:szCs w:val="24"/>
        </w:rPr>
        <w:t>Parágrafo Único</w:t>
      </w:r>
      <w:r w:rsidRPr="004C7205">
        <w:rPr>
          <w:rFonts w:ascii="Arial" w:hAnsi="Arial" w:cs="Arial"/>
          <w:sz w:val="24"/>
          <w:szCs w:val="24"/>
        </w:rPr>
        <w:t xml:space="preserve"> - As receitas de transferências sobre as quais se autoriza a vinculação em garantia, em caso de sua extinção, serão substituídas pelas receitas que vier a serem estabelecidas constitucionalmente, independentemente de nova autorização.</w:t>
      </w:r>
    </w:p>
    <w:p w14:paraId="176EF084" w14:textId="77777777" w:rsidR="004C7205" w:rsidRPr="004C7205" w:rsidRDefault="004C7205" w:rsidP="004C7205">
      <w:pPr>
        <w:ind w:right="-1"/>
        <w:jc w:val="both"/>
        <w:rPr>
          <w:rFonts w:ascii="Arial" w:hAnsi="Arial" w:cs="Arial"/>
          <w:sz w:val="24"/>
          <w:szCs w:val="24"/>
        </w:rPr>
      </w:pPr>
    </w:p>
    <w:p w14:paraId="29BD9B5C" w14:textId="0FED2881" w:rsidR="004C7205" w:rsidRPr="004C7205" w:rsidRDefault="004C7205" w:rsidP="004C7205">
      <w:pPr>
        <w:ind w:right="-1"/>
        <w:jc w:val="both"/>
        <w:rPr>
          <w:rFonts w:ascii="Arial" w:hAnsi="Arial" w:cs="Arial"/>
          <w:b/>
          <w:bCs/>
          <w:sz w:val="24"/>
          <w:szCs w:val="24"/>
        </w:rPr>
      </w:pPr>
      <w:r w:rsidRPr="004C7205">
        <w:rPr>
          <w:rFonts w:ascii="Arial" w:hAnsi="Arial" w:cs="Arial"/>
          <w:b/>
          <w:bCs/>
          <w:sz w:val="24"/>
          <w:szCs w:val="24"/>
        </w:rPr>
        <w:t>Art. 3º</w:t>
      </w:r>
      <w:r w:rsidRPr="004C7205">
        <w:rPr>
          <w:rFonts w:ascii="Arial" w:hAnsi="Arial" w:cs="Arial"/>
          <w:sz w:val="24"/>
          <w:szCs w:val="24"/>
        </w:rPr>
        <w:t xml:space="preserve"> - O Chefe do Executivo do Município está autorizado a constituir o Banco de Desenvolvimento de Minas Gerais S/A - BDMG como seu mandatário, com poderes irrevogáveis e irretratáveis, para receber junto às fontes pagadoras das receitas de transferências mencionadas no </w:t>
      </w:r>
      <w:r w:rsidRPr="004C7205">
        <w:rPr>
          <w:rFonts w:ascii="Arial" w:hAnsi="Arial" w:cs="Arial"/>
          <w:i/>
          <w:iCs/>
          <w:sz w:val="24"/>
          <w:szCs w:val="24"/>
        </w:rPr>
        <w:t xml:space="preserve">caput </w:t>
      </w:r>
      <w:r w:rsidRPr="004C7205">
        <w:rPr>
          <w:rFonts w:ascii="Arial" w:hAnsi="Arial" w:cs="Arial"/>
          <w:sz w:val="24"/>
          <w:szCs w:val="24"/>
        </w:rPr>
        <w:t>do artigo segundo, os recursos vinculados, podendo utilizar esses recursos no pagamento do que lhe for devido por força dos contratos a que se refere o artigo primeiro.</w:t>
      </w:r>
    </w:p>
    <w:p w14:paraId="69FDF495" w14:textId="77777777" w:rsidR="004C7205" w:rsidRPr="004C7205" w:rsidRDefault="004C7205" w:rsidP="004C7205">
      <w:pPr>
        <w:ind w:right="-1"/>
        <w:jc w:val="both"/>
        <w:rPr>
          <w:rFonts w:ascii="Arial" w:hAnsi="Arial" w:cs="Arial"/>
          <w:sz w:val="24"/>
          <w:szCs w:val="24"/>
        </w:rPr>
      </w:pPr>
      <w:r w:rsidRPr="004C7205">
        <w:rPr>
          <w:rFonts w:ascii="Arial" w:hAnsi="Arial" w:cs="Arial"/>
          <w:b/>
          <w:bCs/>
          <w:sz w:val="24"/>
          <w:szCs w:val="24"/>
        </w:rPr>
        <w:t>Parágrafo Único</w:t>
      </w:r>
      <w:r w:rsidRPr="004C7205">
        <w:rPr>
          <w:rFonts w:ascii="Arial" w:hAnsi="Arial" w:cs="Arial"/>
          <w:sz w:val="24"/>
          <w:szCs w:val="24"/>
        </w:rPr>
        <w:t xml:space="preserve"> - Os poderes mencionados se limitam aos casos de inadimplemento do Município e se restringem às parcelas vencidas e não pagas.</w:t>
      </w:r>
    </w:p>
    <w:p w14:paraId="4E9CE201" w14:textId="77777777" w:rsidR="004C7205" w:rsidRPr="004C7205" w:rsidRDefault="004C7205" w:rsidP="004C7205">
      <w:pPr>
        <w:ind w:right="-1"/>
        <w:jc w:val="both"/>
        <w:rPr>
          <w:rFonts w:ascii="Arial" w:hAnsi="Arial" w:cs="Arial"/>
          <w:sz w:val="24"/>
          <w:szCs w:val="24"/>
        </w:rPr>
      </w:pPr>
    </w:p>
    <w:p w14:paraId="73970D16" w14:textId="77777777" w:rsidR="004C7205" w:rsidRPr="004C7205" w:rsidRDefault="004C7205" w:rsidP="004C7205">
      <w:pPr>
        <w:spacing w:after="120"/>
        <w:jc w:val="both"/>
        <w:rPr>
          <w:rFonts w:ascii="Arial" w:hAnsi="Arial" w:cs="Arial"/>
          <w:sz w:val="24"/>
          <w:szCs w:val="24"/>
        </w:rPr>
      </w:pPr>
      <w:r w:rsidRPr="004C7205">
        <w:rPr>
          <w:rFonts w:ascii="Arial" w:hAnsi="Arial" w:cs="Arial"/>
          <w:b/>
          <w:bCs/>
          <w:sz w:val="24"/>
          <w:szCs w:val="24"/>
        </w:rPr>
        <w:t xml:space="preserve">Art. 4º </w:t>
      </w:r>
      <w:r w:rsidRPr="004C7205">
        <w:rPr>
          <w:rFonts w:ascii="Arial" w:hAnsi="Arial" w:cs="Arial"/>
          <w:sz w:val="24"/>
          <w:szCs w:val="24"/>
        </w:rPr>
        <w:t>- Fica o Município autorizado a:</w:t>
      </w:r>
    </w:p>
    <w:p w14:paraId="04DE0533" w14:textId="77777777" w:rsidR="004C7205" w:rsidRPr="004C7205" w:rsidRDefault="004C7205" w:rsidP="004C7205">
      <w:pPr>
        <w:widowControl w:val="0"/>
        <w:numPr>
          <w:ilvl w:val="3"/>
          <w:numId w:val="1"/>
        </w:numPr>
        <w:tabs>
          <w:tab w:val="num" w:pos="454"/>
        </w:tabs>
        <w:spacing w:after="120"/>
        <w:ind w:left="454" w:hanging="454"/>
        <w:jc w:val="both"/>
        <w:rPr>
          <w:rFonts w:ascii="Arial" w:hAnsi="Arial" w:cs="Arial"/>
          <w:sz w:val="24"/>
          <w:szCs w:val="24"/>
        </w:rPr>
      </w:pPr>
      <w:proofErr w:type="gramStart"/>
      <w:r w:rsidRPr="004C7205">
        <w:rPr>
          <w:rFonts w:ascii="Arial" w:hAnsi="Arial" w:cs="Arial"/>
          <w:sz w:val="24"/>
          <w:szCs w:val="24"/>
        </w:rPr>
        <w:t>participar</w:t>
      </w:r>
      <w:proofErr w:type="gramEnd"/>
      <w:r w:rsidRPr="004C7205">
        <w:rPr>
          <w:rFonts w:ascii="Arial" w:hAnsi="Arial" w:cs="Arial"/>
          <w:sz w:val="24"/>
          <w:szCs w:val="24"/>
        </w:rPr>
        <w:t xml:space="preserve"> e assinar contratos, convênios, aditivos e termos que possibilitem a execução da presente Lei.</w:t>
      </w:r>
    </w:p>
    <w:p w14:paraId="547A20E9" w14:textId="77777777" w:rsidR="004C7205" w:rsidRPr="004C7205" w:rsidRDefault="004C7205" w:rsidP="004C7205">
      <w:pPr>
        <w:widowControl w:val="0"/>
        <w:numPr>
          <w:ilvl w:val="3"/>
          <w:numId w:val="1"/>
        </w:numPr>
        <w:tabs>
          <w:tab w:val="num" w:pos="454"/>
        </w:tabs>
        <w:spacing w:after="120"/>
        <w:ind w:left="454" w:hanging="454"/>
        <w:jc w:val="both"/>
        <w:rPr>
          <w:rFonts w:ascii="Arial" w:hAnsi="Arial" w:cs="Arial"/>
          <w:sz w:val="24"/>
          <w:szCs w:val="24"/>
        </w:rPr>
      </w:pPr>
      <w:proofErr w:type="gramStart"/>
      <w:r w:rsidRPr="004C7205">
        <w:rPr>
          <w:rFonts w:ascii="Arial" w:hAnsi="Arial" w:cs="Arial"/>
          <w:sz w:val="24"/>
          <w:szCs w:val="24"/>
        </w:rPr>
        <w:t>aceitar</w:t>
      </w:r>
      <w:proofErr w:type="gramEnd"/>
      <w:r w:rsidRPr="004C7205">
        <w:rPr>
          <w:rFonts w:ascii="Arial" w:hAnsi="Arial" w:cs="Arial"/>
          <w:sz w:val="24"/>
          <w:szCs w:val="24"/>
        </w:rPr>
        <w:t xml:space="preserve"> todas as condições estabelecidas pelas normas do BDMG referentes às operações de crédito, vigentes à época da assinatura dos contratos de financiamento.</w:t>
      </w:r>
    </w:p>
    <w:p w14:paraId="6C4D6B00" w14:textId="77777777" w:rsidR="004C7205" w:rsidRPr="004C7205" w:rsidRDefault="004C7205" w:rsidP="004C7205">
      <w:pPr>
        <w:widowControl w:val="0"/>
        <w:numPr>
          <w:ilvl w:val="3"/>
          <w:numId w:val="1"/>
        </w:numPr>
        <w:tabs>
          <w:tab w:val="num" w:pos="454"/>
        </w:tabs>
        <w:spacing w:after="120"/>
        <w:ind w:left="454" w:hanging="454"/>
        <w:jc w:val="both"/>
        <w:rPr>
          <w:rFonts w:ascii="Arial" w:hAnsi="Arial" w:cs="Arial"/>
          <w:sz w:val="24"/>
          <w:szCs w:val="24"/>
        </w:rPr>
      </w:pPr>
      <w:proofErr w:type="gramStart"/>
      <w:r w:rsidRPr="004C7205">
        <w:rPr>
          <w:rFonts w:ascii="Arial" w:hAnsi="Arial" w:cs="Arial"/>
          <w:sz w:val="24"/>
          <w:szCs w:val="24"/>
        </w:rPr>
        <w:t>abrir</w:t>
      </w:r>
      <w:proofErr w:type="gramEnd"/>
      <w:r w:rsidRPr="004C7205">
        <w:rPr>
          <w:rFonts w:ascii="Arial" w:hAnsi="Arial" w:cs="Arial"/>
          <w:sz w:val="24"/>
          <w:szCs w:val="24"/>
        </w:rPr>
        <w:t xml:space="preserve"> conta bancária vinculada ao contrato de financiamento, no Banco, destinada a centralizar a movimentação dos recursos decorrentes do referido contrato.</w:t>
      </w:r>
    </w:p>
    <w:p w14:paraId="710ECF77" w14:textId="77777777" w:rsidR="004C7205" w:rsidRPr="004C7205" w:rsidRDefault="004C7205" w:rsidP="004C7205">
      <w:pPr>
        <w:widowControl w:val="0"/>
        <w:numPr>
          <w:ilvl w:val="3"/>
          <w:numId w:val="1"/>
        </w:numPr>
        <w:tabs>
          <w:tab w:val="num" w:pos="454"/>
        </w:tabs>
        <w:spacing w:after="0"/>
        <w:ind w:left="454" w:hanging="454"/>
        <w:jc w:val="both"/>
        <w:rPr>
          <w:rFonts w:ascii="Arial" w:hAnsi="Arial" w:cs="Arial"/>
          <w:sz w:val="24"/>
          <w:szCs w:val="24"/>
        </w:rPr>
      </w:pPr>
      <w:proofErr w:type="gramStart"/>
      <w:r w:rsidRPr="004C7205">
        <w:rPr>
          <w:rFonts w:ascii="Arial" w:hAnsi="Arial" w:cs="Arial"/>
          <w:sz w:val="24"/>
          <w:szCs w:val="24"/>
        </w:rPr>
        <w:t>aceitar</w:t>
      </w:r>
      <w:proofErr w:type="gramEnd"/>
      <w:r w:rsidRPr="004C7205">
        <w:rPr>
          <w:rFonts w:ascii="Arial" w:hAnsi="Arial" w:cs="Arial"/>
          <w:sz w:val="24"/>
          <w:szCs w:val="24"/>
        </w:rPr>
        <w:t xml:space="preserve"> o foro da cidade de Belo Horizonte para dirimir quaisquer controvérsias decorrentes da execução dos contratos.</w:t>
      </w:r>
    </w:p>
    <w:p w14:paraId="6039FACB" w14:textId="77777777" w:rsidR="004C7205" w:rsidRPr="004C7205" w:rsidRDefault="004C7205" w:rsidP="004C7205">
      <w:pPr>
        <w:ind w:right="-1"/>
        <w:jc w:val="both"/>
        <w:rPr>
          <w:rFonts w:ascii="Arial" w:hAnsi="Arial" w:cs="Arial"/>
          <w:sz w:val="24"/>
          <w:szCs w:val="24"/>
        </w:rPr>
      </w:pPr>
    </w:p>
    <w:p w14:paraId="2B57339C" w14:textId="77777777" w:rsidR="004C7205" w:rsidRPr="004C7205" w:rsidRDefault="004C7205" w:rsidP="004C7205">
      <w:pPr>
        <w:jc w:val="both"/>
        <w:rPr>
          <w:rFonts w:ascii="Arial" w:hAnsi="Arial" w:cs="Arial"/>
          <w:sz w:val="24"/>
          <w:szCs w:val="24"/>
        </w:rPr>
      </w:pPr>
      <w:r w:rsidRPr="004C7205">
        <w:rPr>
          <w:rFonts w:ascii="Arial" w:hAnsi="Arial" w:cs="Arial"/>
          <w:b/>
          <w:bCs/>
          <w:sz w:val="24"/>
          <w:szCs w:val="24"/>
        </w:rPr>
        <w:t xml:space="preserve">Art. 5º </w:t>
      </w:r>
      <w:r w:rsidRPr="004C7205">
        <w:rPr>
          <w:rFonts w:ascii="Arial" w:hAnsi="Arial" w:cs="Arial"/>
          <w:sz w:val="24"/>
          <w:szCs w:val="24"/>
        </w:rPr>
        <w:t>- Os recursos provenientes da operação de crédito a que se refere esta Lei deverão ser consignados como receita no Orçamento ou em créditos adicionais, nos termos do inc. II, § 1º, art. 32, da Lei Complementar 101/2000.</w:t>
      </w:r>
    </w:p>
    <w:p w14:paraId="4B63B6CC" w14:textId="77777777" w:rsidR="004C7205" w:rsidRPr="004C7205" w:rsidRDefault="004C7205" w:rsidP="004C7205">
      <w:pPr>
        <w:ind w:right="-1"/>
        <w:jc w:val="both"/>
        <w:rPr>
          <w:rFonts w:ascii="Arial" w:hAnsi="Arial" w:cs="Arial"/>
          <w:sz w:val="24"/>
          <w:szCs w:val="24"/>
        </w:rPr>
      </w:pPr>
    </w:p>
    <w:p w14:paraId="4B6882C1" w14:textId="77777777" w:rsidR="004C7205" w:rsidRPr="004C7205" w:rsidRDefault="004C7205" w:rsidP="004C7205">
      <w:pPr>
        <w:ind w:right="-1"/>
        <w:jc w:val="both"/>
        <w:rPr>
          <w:rFonts w:ascii="Arial" w:hAnsi="Arial" w:cs="Arial"/>
          <w:sz w:val="24"/>
          <w:szCs w:val="24"/>
        </w:rPr>
      </w:pPr>
      <w:r w:rsidRPr="004C7205">
        <w:rPr>
          <w:rFonts w:ascii="Arial" w:hAnsi="Arial" w:cs="Arial"/>
          <w:b/>
          <w:bCs/>
          <w:sz w:val="24"/>
          <w:szCs w:val="24"/>
        </w:rPr>
        <w:t xml:space="preserve">Art. 6º </w:t>
      </w:r>
      <w:r w:rsidRPr="004C7205">
        <w:rPr>
          <w:rFonts w:ascii="Arial" w:hAnsi="Arial" w:cs="Arial"/>
          <w:sz w:val="24"/>
          <w:szCs w:val="24"/>
        </w:rPr>
        <w:t>- Os orçamentos municipais consignarão, obrigatoriamente, as dotações necessárias às amortizações e aos pagamentos dos encargos anuais, relativos aos contratos de financiamento a que se refere o artigo primeiro.</w:t>
      </w:r>
    </w:p>
    <w:p w14:paraId="036D0D5E" w14:textId="77777777" w:rsidR="004C7205" w:rsidRPr="004C7205" w:rsidRDefault="004C7205" w:rsidP="004C7205">
      <w:pPr>
        <w:ind w:right="-1"/>
        <w:jc w:val="both"/>
        <w:rPr>
          <w:rFonts w:ascii="Arial" w:hAnsi="Arial" w:cs="Arial"/>
          <w:sz w:val="24"/>
          <w:szCs w:val="24"/>
        </w:rPr>
      </w:pPr>
    </w:p>
    <w:p w14:paraId="09A68E2B" w14:textId="77777777" w:rsidR="004C7205" w:rsidRPr="004C7205" w:rsidRDefault="004C7205" w:rsidP="004C7205">
      <w:pPr>
        <w:ind w:right="-1"/>
        <w:jc w:val="both"/>
        <w:rPr>
          <w:rFonts w:ascii="Arial" w:hAnsi="Arial" w:cs="Arial"/>
          <w:sz w:val="24"/>
          <w:szCs w:val="24"/>
        </w:rPr>
      </w:pPr>
      <w:r w:rsidRPr="004C7205">
        <w:rPr>
          <w:rFonts w:ascii="Arial" w:hAnsi="Arial" w:cs="Arial"/>
          <w:b/>
          <w:bCs/>
          <w:sz w:val="24"/>
          <w:szCs w:val="24"/>
        </w:rPr>
        <w:lastRenderedPageBreak/>
        <w:t>Art. 7º</w:t>
      </w:r>
      <w:r w:rsidRPr="004C7205">
        <w:rPr>
          <w:rFonts w:ascii="Arial" w:hAnsi="Arial" w:cs="Arial"/>
          <w:sz w:val="24"/>
          <w:szCs w:val="24"/>
        </w:rPr>
        <w:t xml:space="preserve"> - Fica o Chefe do Executivo autorizado a abrir créditos especiais destinados a fazer face aos pagamentos de obrigações decorrentes das operações de crédito ora autorizadas.</w:t>
      </w:r>
    </w:p>
    <w:p w14:paraId="55A8B1E1" w14:textId="77777777" w:rsidR="004C7205" w:rsidRPr="004C7205" w:rsidRDefault="004C7205" w:rsidP="004C7205">
      <w:pPr>
        <w:ind w:right="-1"/>
        <w:jc w:val="both"/>
        <w:rPr>
          <w:rFonts w:ascii="Arial" w:hAnsi="Arial" w:cs="Arial"/>
          <w:sz w:val="24"/>
          <w:szCs w:val="24"/>
        </w:rPr>
      </w:pPr>
    </w:p>
    <w:p w14:paraId="43BCEFA9" w14:textId="77777777" w:rsidR="004C7205" w:rsidRPr="004C7205" w:rsidRDefault="004C7205" w:rsidP="004C7205">
      <w:pPr>
        <w:ind w:right="-1"/>
        <w:jc w:val="both"/>
        <w:rPr>
          <w:rFonts w:ascii="Arial" w:hAnsi="Arial" w:cs="Arial"/>
          <w:sz w:val="24"/>
          <w:szCs w:val="24"/>
        </w:rPr>
      </w:pPr>
      <w:r w:rsidRPr="004C7205">
        <w:rPr>
          <w:rFonts w:ascii="Arial" w:hAnsi="Arial" w:cs="Arial"/>
          <w:b/>
          <w:bCs/>
          <w:sz w:val="24"/>
          <w:szCs w:val="24"/>
        </w:rPr>
        <w:t>Art. 8º</w:t>
      </w:r>
      <w:r w:rsidRPr="004C7205">
        <w:rPr>
          <w:rFonts w:ascii="Arial" w:hAnsi="Arial" w:cs="Arial"/>
          <w:sz w:val="24"/>
          <w:szCs w:val="24"/>
        </w:rPr>
        <w:t xml:space="preserve"> - Esta Lei entra em vigor na data de sua publicação, revogadas as disposições em contrário.</w:t>
      </w:r>
    </w:p>
    <w:p w14:paraId="424307F4" w14:textId="77777777" w:rsidR="004C7205" w:rsidRDefault="004C7205" w:rsidP="004C7205">
      <w:pPr>
        <w:ind w:right="-1"/>
        <w:jc w:val="both"/>
        <w:rPr>
          <w:rFonts w:ascii="Arial" w:hAnsi="Arial" w:cs="Arial"/>
          <w:sz w:val="24"/>
          <w:szCs w:val="24"/>
        </w:rPr>
      </w:pPr>
    </w:p>
    <w:p w14:paraId="334F84CE" w14:textId="2DBA0719" w:rsidR="00E2153E" w:rsidRDefault="00E2153E" w:rsidP="004C7205">
      <w:pPr>
        <w:ind w:right="-1"/>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Jacui</w:t>
      </w:r>
      <w:proofErr w:type="spellEnd"/>
      <w:r>
        <w:rPr>
          <w:rFonts w:ascii="Arial" w:hAnsi="Arial" w:cs="Arial"/>
          <w:sz w:val="24"/>
          <w:szCs w:val="24"/>
        </w:rPr>
        <w:t>, 06 de junho de 2022.</w:t>
      </w:r>
    </w:p>
    <w:p w14:paraId="26777AEB" w14:textId="77777777" w:rsidR="00E2153E" w:rsidRDefault="00E2153E" w:rsidP="004C7205">
      <w:pPr>
        <w:ind w:right="-1"/>
        <w:jc w:val="both"/>
        <w:rPr>
          <w:rFonts w:ascii="Arial" w:hAnsi="Arial" w:cs="Arial"/>
          <w:sz w:val="24"/>
          <w:szCs w:val="24"/>
        </w:rPr>
      </w:pPr>
    </w:p>
    <w:p w14:paraId="50B33E92" w14:textId="77777777" w:rsidR="00E2153E" w:rsidRDefault="00E2153E" w:rsidP="004C7205">
      <w:pPr>
        <w:ind w:right="-1"/>
        <w:jc w:val="both"/>
        <w:rPr>
          <w:rFonts w:ascii="Arial" w:hAnsi="Arial" w:cs="Arial"/>
          <w:sz w:val="24"/>
          <w:szCs w:val="24"/>
        </w:rPr>
      </w:pPr>
    </w:p>
    <w:p w14:paraId="54AF0CD8" w14:textId="77777777" w:rsidR="00E2153E" w:rsidRDefault="00E2153E" w:rsidP="00E2153E">
      <w:pPr>
        <w:ind w:right="-1"/>
        <w:jc w:val="center"/>
        <w:rPr>
          <w:rFonts w:ascii="Arial" w:hAnsi="Arial" w:cs="Arial"/>
          <w:sz w:val="24"/>
          <w:szCs w:val="24"/>
        </w:rPr>
      </w:pPr>
    </w:p>
    <w:tbl>
      <w:tblPr>
        <w:tblW w:w="8435" w:type="dxa"/>
        <w:tblInd w:w="70" w:type="dxa"/>
        <w:tblBorders>
          <w:top w:val="single" w:sz="4" w:space="0" w:color="auto"/>
        </w:tblBorders>
        <w:tblCellMar>
          <w:left w:w="70" w:type="dxa"/>
          <w:right w:w="70" w:type="dxa"/>
        </w:tblCellMar>
        <w:tblLook w:val="0000" w:firstRow="0" w:lastRow="0" w:firstColumn="0" w:lastColumn="0" w:noHBand="0" w:noVBand="0"/>
      </w:tblPr>
      <w:tblGrid>
        <w:gridCol w:w="8435"/>
      </w:tblGrid>
      <w:tr w:rsidR="004C7205" w:rsidRPr="00E2153E" w14:paraId="4ED361A8" w14:textId="77777777" w:rsidTr="00E2153E">
        <w:tc>
          <w:tcPr>
            <w:tcW w:w="8435" w:type="dxa"/>
            <w:vAlign w:val="center"/>
          </w:tcPr>
          <w:p w14:paraId="566CC968" w14:textId="77777777" w:rsidR="00E2153E" w:rsidRDefault="00E2153E" w:rsidP="004C7205">
            <w:pPr>
              <w:autoSpaceDE w:val="0"/>
              <w:autoSpaceDN w:val="0"/>
              <w:adjustRightInd w:val="0"/>
              <w:jc w:val="center"/>
              <w:rPr>
                <w:rFonts w:ascii="Arial" w:hAnsi="Arial" w:cs="Arial"/>
                <w:sz w:val="24"/>
                <w:szCs w:val="24"/>
              </w:rPr>
            </w:pPr>
          </w:p>
          <w:p w14:paraId="0AB4A2BA" w14:textId="77777777" w:rsidR="004C7205" w:rsidRPr="00E2153E" w:rsidRDefault="004C7205" w:rsidP="004C7205">
            <w:pPr>
              <w:autoSpaceDE w:val="0"/>
              <w:autoSpaceDN w:val="0"/>
              <w:adjustRightInd w:val="0"/>
              <w:jc w:val="center"/>
              <w:rPr>
                <w:rFonts w:ascii="Arial" w:hAnsi="Arial" w:cs="Arial"/>
                <w:color w:val="FF0000"/>
                <w:sz w:val="24"/>
                <w:szCs w:val="24"/>
              </w:rPr>
            </w:pPr>
            <w:r w:rsidRPr="00E2153E">
              <w:rPr>
                <w:rFonts w:ascii="Arial" w:hAnsi="Arial" w:cs="Arial"/>
                <w:sz w:val="24"/>
                <w:szCs w:val="24"/>
              </w:rPr>
              <w:t>MARIA CONCEIÇÃO DOS REIS PEREIRA</w:t>
            </w:r>
          </w:p>
        </w:tc>
      </w:tr>
      <w:tr w:rsidR="004C7205" w:rsidRPr="00E2153E" w14:paraId="6F7C27EA" w14:textId="77777777" w:rsidTr="00E2153E">
        <w:tc>
          <w:tcPr>
            <w:tcW w:w="8435" w:type="dxa"/>
            <w:vAlign w:val="center"/>
          </w:tcPr>
          <w:p w14:paraId="0302CB80" w14:textId="068038BE" w:rsidR="004C7205" w:rsidRDefault="004C7205" w:rsidP="004C7205">
            <w:pPr>
              <w:jc w:val="center"/>
              <w:rPr>
                <w:rFonts w:ascii="Arial" w:hAnsi="Arial" w:cs="Arial"/>
                <w:caps/>
                <w:sz w:val="24"/>
                <w:szCs w:val="24"/>
              </w:rPr>
            </w:pPr>
            <w:r w:rsidRPr="00E2153E">
              <w:rPr>
                <w:rFonts w:ascii="Arial" w:hAnsi="Arial" w:cs="Arial"/>
                <w:caps/>
                <w:sz w:val="24"/>
                <w:szCs w:val="24"/>
              </w:rPr>
              <w:t>PREFEITa MUNICIPAL</w:t>
            </w:r>
          </w:p>
          <w:p w14:paraId="1D45A27A" w14:textId="77777777" w:rsidR="00E2153E" w:rsidRDefault="00E2153E" w:rsidP="004C7205">
            <w:pPr>
              <w:jc w:val="center"/>
              <w:rPr>
                <w:rFonts w:ascii="Arial" w:hAnsi="Arial" w:cs="Arial"/>
                <w:caps/>
                <w:sz w:val="24"/>
                <w:szCs w:val="24"/>
              </w:rPr>
            </w:pPr>
          </w:p>
          <w:p w14:paraId="1376E5E9" w14:textId="77777777" w:rsidR="00E2153E" w:rsidRDefault="00E2153E" w:rsidP="004C7205">
            <w:pPr>
              <w:jc w:val="center"/>
              <w:rPr>
                <w:rFonts w:ascii="Arial" w:hAnsi="Arial" w:cs="Arial"/>
                <w:caps/>
                <w:sz w:val="24"/>
                <w:szCs w:val="24"/>
              </w:rPr>
            </w:pPr>
          </w:p>
          <w:p w14:paraId="6E2584E2" w14:textId="77777777" w:rsidR="00B15987" w:rsidRDefault="00B15987" w:rsidP="004C7205">
            <w:pPr>
              <w:jc w:val="center"/>
              <w:rPr>
                <w:rFonts w:ascii="Arial" w:hAnsi="Arial" w:cs="Arial"/>
                <w:caps/>
                <w:sz w:val="24"/>
                <w:szCs w:val="24"/>
              </w:rPr>
            </w:pPr>
          </w:p>
          <w:p w14:paraId="3067D29B" w14:textId="77777777" w:rsidR="00B15987" w:rsidRDefault="00B15987" w:rsidP="004C7205">
            <w:pPr>
              <w:jc w:val="center"/>
              <w:rPr>
                <w:rFonts w:ascii="Arial" w:hAnsi="Arial" w:cs="Arial"/>
                <w:caps/>
                <w:sz w:val="24"/>
                <w:szCs w:val="24"/>
              </w:rPr>
            </w:pPr>
          </w:p>
          <w:p w14:paraId="1A074B91" w14:textId="77777777" w:rsidR="00B15987" w:rsidRDefault="00B15987" w:rsidP="004C7205">
            <w:pPr>
              <w:jc w:val="center"/>
              <w:rPr>
                <w:rFonts w:ascii="Arial" w:hAnsi="Arial" w:cs="Arial"/>
                <w:caps/>
                <w:sz w:val="24"/>
                <w:szCs w:val="24"/>
              </w:rPr>
            </w:pPr>
          </w:p>
          <w:p w14:paraId="24EAC98D" w14:textId="77777777" w:rsidR="00B15987" w:rsidRDefault="00B15987" w:rsidP="004C7205">
            <w:pPr>
              <w:jc w:val="center"/>
              <w:rPr>
                <w:rFonts w:ascii="Arial" w:hAnsi="Arial" w:cs="Arial"/>
                <w:caps/>
                <w:sz w:val="24"/>
                <w:szCs w:val="24"/>
              </w:rPr>
            </w:pPr>
          </w:p>
          <w:p w14:paraId="5E42F1D3" w14:textId="77777777" w:rsidR="00B15987" w:rsidRDefault="00B15987" w:rsidP="004C7205">
            <w:pPr>
              <w:jc w:val="center"/>
              <w:rPr>
                <w:rFonts w:ascii="Arial" w:hAnsi="Arial" w:cs="Arial"/>
                <w:caps/>
                <w:sz w:val="24"/>
                <w:szCs w:val="24"/>
              </w:rPr>
            </w:pPr>
          </w:p>
          <w:p w14:paraId="4944100E" w14:textId="77777777" w:rsidR="00B15987" w:rsidRDefault="00B15987" w:rsidP="004C7205">
            <w:pPr>
              <w:jc w:val="center"/>
              <w:rPr>
                <w:rFonts w:ascii="Arial" w:hAnsi="Arial" w:cs="Arial"/>
                <w:caps/>
                <w:sz w:val="24"/>
                <w:szCs w:val="24"/>
              </w:rPr>
            </w:pPr>
          </w:p>
          <w:p w14:paraId="5328D236" w14:textId="77777777" w:rsidR="00B15987" w:rsidRDefault="00B15987" w:rsidP="004C7205">
            <w:pPr>
              <w:jc w:val="center"/>
              <w:rPr>
                <w:rFonts w:ascii="Arial" w:hAnsi="Arial" w:cs="Arial"/>
                <w:caps/>
                <w:sz w:val="24"/>
                <w:szCs w:val="24"/>
              </w:rPr>
            </w:pPr>
          </w:p>
          <w:p w14:paraId="60153563" w14:textId="77777777" w:rsidR="00B15987" w:rsidRDefault="00B15987" w:rsidP="004C7205">
            <w:pPr>
              <w:jc w:val="center"/>
              <w:rPr>
                <w:rFonts w:ascii="Arial" w:hAnsi="Arial" w:cs="Arial"/>
                <w:caps/>
                <w:sz w:val="24"/>
                <w:szCs w:val="24"/>
              </w:rPr>
            </w:pPr>
          </w:p>
          <w:p w14:paraId="535EDFFA" w14:textId="77777777" w:rsidR="00E2153E" w:rsidRDefault="00E2153E" w:rsidP="004C7205">
            <w:pPr>
              <w:jc w:val="center"/>
              <w:rPr>
                <w:rFonts w:ascii="Arial" w:hAnsi="Arial" w:cs="Arial"/>
                <w:caps/>
                <w:sz w:val="24"/>
                <w:szCs w:val="24"/>
              </w:rPr>
            </w:pPr>
          </w:p>
          <w:p w14:paraId="79C36CD5" w14:textId="77777777" w:rsidR="00E2153E" w:rsidRDefault="00E2153E" w:rsidP="004C7205">
            <w:pPr>
              <w:jc w:val="center"/>
              <w:rPr>
                <w:rFonts w:ascii="Arial" w:hAnsi="Arial" w:cs="Arial"/>
                <w:caps/>
                <w:sz w:val="24"/>
                <w:szCs w:val="24"/>
              </w:rPr>
            </w:pPr>
          </w:p>
          <w:p w14:paraId="34A4D88A" w14:textId="24150FC7" w:rsidR="00E2153E" w:rsidRDefault="00E2153E" w:rsidP="004C7205">
            <w:pPr>
              <w:jc w:val="center"/>
              <w:rPr>
                <w:rFonts w:ascii="Arial" w:hAnsi="Arial" w:cs="Arial"/>
                <w:caps/>
                <w:sz w:val="24"/>
                <w:szCs w:val="24"/>
              </w:rPr>
            </w:pPr>
            <w:r>
              <w:rPr>
                <w:rFonts w:ascii="Arial" w:hAnsi="Arial" w:cs="Arial"/>
                <w:caps/>
                <w:sz w:val="24"/>
                <w:szCs w:val="24"/>
              </w:rPr>
              <w:lastRenderedPageBreak/>
              <w:t xml:space="preserve">           JUSTIFICATIVA </w:t>
            </w:r>
          </w:p>
          <w:p w14:paraId="570B067B" w14:textId="77777777" w:rsidR="00E2153E" w:rsidRDefault="00E2153E" w:rsidP="004C7205">
            <w:pPr>
              <w:jc w:val="center"/>
              <w:rPr>
                <w:rFonts w:ascii="Arial" w:hAnsi="Arial" w:cs="Arial"/>
                <w:caps/>
                <w:sz w:val="24"/>
                <w:szCs w:val="24"/>
              </w:rPr>
            </w:pPr>
          </w:p>
          <w:p w14:paraId="3419C4B8" w14:textId="77777777" w:rsidR="00E2153E" w:rsidRPr="00E64FF7" w:rsidRDefault="00E2153E" w:rsidP="00E2153E">
            <w:pPr>
              <w:pStyle w:val="Corpodetexto"/>
              <w:spacing w:before="92"/>
              <w:ind w:left="932" w:firstLine="1336"/>
              <w:rPr>
                <w:rFonts w:ascii="Arial" w:hAnsi="Arial" w:cs="Arial"/>
              </w:rPr>
            </w:pPr>
            <w:r w:rsidRPr="00E64FF7">
              <w:rPr>
                <w:rFonts w:ascii="Arial" w:hAnsi="Arial" w:cs="Arial"/>
              </w:rPr>
              <w:t>Excelentíssimo Senhor Presidente,</w:t>
            </w:r>
          </w:p>
          <w:p w14:paraId="5B9C954B" w14:textId="77777777" w:rsidR="00E2153E" w:rsidRPr="00E64FF7" w:rsidRDefault="00E2153E" w:rsidP="00E2153E">
            <w:pPr>
              <w:pStyle w:val="Corpodetexto"/>
              <w:spacing w:before="92"/>
              <w:ind w:left="932" w:firstLine="1336"/>
              <w:rPr>
                <w:rFonts w:ascii="Arial" w:hAnsi="Arial" w:cs="Arial"/>
              </w:rPr>
            </w:pPr>
            <w:r w:rsidRPr="00E64FF7">
              <w:rPr>
                <w:rFonts w:ascii="Arial" w:hAnsi="Arial" w:cs="Arial"/>
              </w:rPr>
              <w:t>Nobres Vereadores,</w:t>
            </w:r>
          </w:p>
          <w:p w14:paraId="21183EE8" w14:textId="77777777" w:rsidR="00E2153E" w:rsidRPr="00E64FF7" w:rsidRDefault="00E2153E" w:rsidP="00E2153E">
            <w:pPr>
              <w:pStyle w:val="Corpodetexto"/>
              <w:rPr>
                <w:rFonts w:ascii="Arial" w:hAnsi="Arial" w:cs="Arial"/>
              </w:rPr>
            </w:pPr>
          </w:p>
          <w:p w14:paraId="3A3209E5" w14:textId="77777777" w:rsidR="00E2153E" w:rsidRPr="00E64FF7" w:rsidRDefault="00E2153E" w:rsidP="00E2153E">
            <w:pPr>
              <w:pStyle w:val="Corpodetexto"/>
              <w:ind w:right="106" w:firstLine="708"/>
              <w:rPr>
                <w:rFonts w:ascii="Arial" w:hAnsi="Arial" w:cs="Arial"/>
              </w:rPr>
            </w:pPr>
          </w:p>
          <w:p w14:paraId="2CB27833" w14:textId="3F546C76" w:rsidR="00E2153E" w:rsidRPr="00E64FF7" w:rsidRDefault="00E2153E" w:rsidP="00E2153E">
            <w:pPr>
              <w:pStyle w:val="NormalWeb"/>
              <w:shd w:val="clear" w:color="auto" w:fill="FFFFFF"/>
              <w:spacing w:after="300"/>
              <w:ind w:firstLine="2268"/>
              <w:jc w:val="both"/>
              <w:rPr>
                <w:rFonts w:ascii="Arial" w:hAnsi="Arial" w:cs="Arial"/>
                <w:color w:val="000000" w:themeColor="text1"/>
              </w:rPr>
            </w:pPr>
            <w:r w:rsidRPr="00E64FF7">
              <w:rPr>
                <w:rFonts w:ascii="Arial" w:hAnsi="Arial" w:cs="Arial"/>
              </w:rPr>
              <w:t xml:space="preserve">Cumprimentando-os cordialmente, enviamos </w:t>
            </w:r>
            <w:proofErr w:type="gramStart"/>
            <w:r w:rsidRPr="00E64FF7">
              <w:rPr>
                <w:rFonts w:ascii="Arial" w:hAnsi="Arial" w:cs="Arial"/>
              </w:rPr>
              <w:t>à</w:t>
            </w:r>
            <w:proofErr w:type="gramEnd"/>
            <w:r w:rsidRPr="00E64FF7">
              <w:rPr>
                <w:rFonts w:ascii="Arial" w:hAnsi="Arial" w:cs="Arial"/>
              </w:rPr>
              <w:t xml:space="preserve"> esta Egrégia Casa Legislativa, um</w:t>
            </w:r>
            <w:r w:rsidRPr="00E64FF7">
              <w:rPr>
                <w:rFonts w:ascii="Arial" w:hAnsi="Arial" w:cs="Arial"/>
                <w:spacing w:val="1"/>
              </w:rPr>
              <w:t xml:space="preserve"> </w:t>
            </w:r>
            <w:r w:rsidRPr="00E64FF7">
              <w:rPr>
                <w:rFonts w:ascii="Arial" w:hAnsi="Arial" w:cs="Arial"/>
              </w:rPr>
              <w:t>Projeto</w:t>
            </w:r>
            <w:r w:rsidRPr="00E64FF7">
              <w:rPr>
                <w:rFonts w:ascii="Arial" w:hAnsi="Arial" w:cs="Arial"/>
                <w:spacing w:val="1"/>
              </w:rPr>
              <w:t xml:space="preserve"> </w:t>
            </w:r>
            <w:r w:rsidRPr="00E64FF7">
              <w:rPr>
                <w:rFonts w:ascii="Arial" w:hAnsi="Arial" w:cs="Arial"/>
              </w:rPr>
              <w:t>de</w:t>
            </w:r>
            <w:r w:rsidRPr="00E64FF7">
              <w:rPr>
                <w:rFonts w:ascii="Arial" w:hAnsi="Arial" w:cs="Arial"/>
                <w:spacing w:val="1"/>
              </w:rPr>
              <w:t xml:space="preserve"> </w:t>
            </w:r>
            <w:r w:rsidRPr="00E64FF7">
              <w:rPr>
                <w:rFonts w:ascii="Arial" w:hAnsi="Arial" w:cs="Arial"/>
              </w:rPr>
              <w:t>Lei</w:t>
            </w:r>
            <w:r w:rsidRPr="00E64FF7">
              <w:rPr>
                <w:rFonts w:ascii="Arial" w:hAnsi="Arial" w:cs="Arial"/>
                <w:spacing w:val="1"/>
              </w:rPr>
              <w:t xml:space="preserve"> N.º </w:t>
            </w:r>
            <w:r w:rsidR="00B15987">
              <w:rPr>
                <w:rFonts w:ascii="Arial" w:hAnsi="Arial" w:cs="Arial"/>
                <w:spacing w:val="1"/>
              </w:rPr>
              <w:t>1.998/2022</w:t>
            </w:r>
            <w:r w:rsidRPr="00E64FF7">
              <w:rPr>
                <w:rFonts w:ascii="Arial" w:hAnsi="Arial" w:cs="Arial"/>
                <w:spacing w:val="1"/>
              </w:rPr>
              <w:t xml:space="preserve">, </w:t>
            </w:r>
            <w:r w:rsidRPr="00E64FF7">
              <w:rPr>
                <w:rFonts w:ascii="Arial" w:hAnsi="Arial" w:cs="Arial"/>
              </w:rPr>
              <w:t xml:space="preserve">que </w:t>
            </w:r>
            <w:r w:rsidRPr="00E64FF7">
              <w:rPr>
                <w:rFonts w:ascii="Arial" w:hAnsi="Arial" w:cs="Arial"/>
                <w:color w:val="000000" w:themeColor="text1"/>
              </w:rPr>
              <w:t>“</w:t>
            </w:r>
            <w:r w:rsidRPr="00E64FF7">
              <w:rPr>
                <w:rFonts w:ascii="Arial" w:hAnsi="Arial" w:cs="Arial"/>
                <w:b/>
                <w:color w:val="000000" w:themeColor="text1"/>
              </w:rPr>
              <w:t>AUTORIZA O MUNICÍPIO DE JACUÍ A CONTRATAR COM O BANCO                                              DE DESENVOLVIMENTO DE MINAS GERAIS S/A – BDMG, OPERAÇÕES DE CRÉDITO COM OUTORGA DE GARANTIA E DÁ OUTRAS PROVIDÊNCIAS.</w:t>
            </w:r>
          </w:p>
          <w:p w14:paraId="351EE59B" w14:textId="545DEE0E" w:rsidR="00E64FF7" w:rsidRPr="00E64FF7" w:rsidRDefault="00353D74" w:rsidP="00E2153E">
            <w:pPr>
              <w:pStyle w:val="NormalWeb"/>
              <w:shd w:val="clear" w:color="auto" w:fill="FFFFFF"/>
              <w:spacing w:before="0" w:beforeAutospacing="0" w:after="300" w:afterAutospacing="0"/>
              <w:ind w:firstLine="2268"/>
              <w:jc w:val="both"/>
              <w:rPr>
                <w:rFonts w:ascii="Arial" w:hAnsi="Arial" w:cs="Arial"/>
              </w:rPr>
            </w:pPr>
            <w:r w:rsidRPr="00E64FF7">
              <w:rPr>
                <w:rFonts w:ascii="Arial" w:hAnsi="Arial" w:cs="Arial"/>
              </w:rPr>
              <w:t xml:space="preserve">O empréstimo </w:t>
            </w:r>
            <w:r w:rsidR="00E64FF7" w:rsidRPr="00E64FF7">
              <w:rPr>
                <w:rFonts w:ascii="Arial" w:hAnsi="Arial" w:cs="Arial"/>
              </w:rPr>
              <w:t xml:space="preserve">destina-se </w:t>
            </w:r>
            <w:proofErr w:type="gramStart"/>
            <w:r w:rsidR="00E64FF7" w:rsidRPr="00E64FF7">
              <w:rPr>
                <w:rFonts w:ascii="Arial" w:hAnsi="Arial" w:cs="Arial"/>
              </w:rPr>
              <w:t>ao</w:t>
            </w:r>
            <w:r w:rsidR="00681971">
              <w:rPr>
                <w:rFonts w:ascii="Arial" w:hAnsi="Arial" w:cs="Arial"/>
              </w:rPr>
              <w:t xml:space="preserve"> realização</w:t>
            </w:r>
            <w:proofErr w:type="gramEnd"/>
            <w:r w:rsidR="00681971">
              <w:rPr>
                <w:rFonts w:ascii="Arial" w:hAnsi="Arial" w:cs="Arial"/>
              </w:rPr>
              <w:t xml:space="preserve"> de obras canalização e drenagem </w:t>
            </w:r>
            <w:r w:rsidR="00E64FF7" w:rsidRPr="00E64FF7">
              <w:rPr>
                <w:rFonts w:ascii="Arial" w:hAnsi="Arial" w:cs="Arial"/>
              </w:rPr>
              <w:t>urbana</w:t>
            </w:r>
            <w:r w:rsidR="00681971">
              <w:rPr>
                <w:rFonts w:ascii="Arial" w:hAnsi="Arial" w:cs="Arial"/>
              </w:rPr>
              <w:t>, no córrego São Pedro do Município de Jacuí</w:t>
            </w:r>
            <w:r w:rsidR="00FF0196">
              <w:rPr>
                <w:rFonts w:ascii="Arial" w:hAnsi="Arial" w:cs="Arial"/>
              </w:rPr>
              <w:t>,</w:t>
            </w:r>
            <w:r w:rsidR="00681971">
              <w:rPr>
                <w:rFonts w:ascii="Arial" w:hAnsi="Arial" w:cs="Arial"/>
              </w:rPr>
              <w:t xml:space="preserve"> </w:t>
            </w:r>
            <w:r w:rsidR="00E64FF7" w:rsidRPr="00E64FF7">
              <w:rPr>
                <w:rFonts w:ascii="Arial" w:hAnsi="Arial" w:cs="Arial"/>
              </w:rPr>
              <w:t xml:space="preserve"> </w:t>
            </w:r>
            <w:r w:rsidR="00FF0196">
              <w:rPr>
                <w:rFonts w:ascii="Arial" w:hAnsi="Arial" w:cs="Arial"/>
              </w:rPr>
              <w:t xml:space="preserve">observado </w:t>
            </w:r>
            <w:r w:rsidR="00E64FF7" w:rsidRPr="00E64FF7">
              <w:rPr>
                <w:rFonts w:ascii="Arial" w:hAnsi="Arial" w:cs="Arial"/>
              </w:rPr>
              <w:t>a legislação vigente, em especial as disposições da Lei Complementar nº 101 de 04 de maio de 2000</w:t>
            </w:r>
          </w:p>
          <w:p w14:paraId="2E4B1914" w14:textId="12BE60E0" w:rsidR="00E64FF7" w:rsidRPr="00E64FF7" w:rsidRDefault="00FF0196" w:rsidP="00E2153E">
            <w:pPr>
              <w:pStyle w:val="NormalWeb"/>
              <w:shd w:val="clear" w:color="auto" w:fill="FFFFFF"/>
              <w:spacing w:before="0" w:beforeAutospacing="0" w:after="300" w:afterAutospacing="0"/>
              <w:ind w:firstLine="2268"/>
              <w:jc w:val="both"/>
              <w:rPr>
                <w:rFonts w:ascii="Arial" w:hAnsi="Arial" w:cs="Arial"/>
              </w:rPr>
            </w:pPr>
            <w:r>
              <w:rPr>
                <w:rFonts w:ascii="Arial" w:hAnsi="Arial" w:cs="Arial"/>
              </w:rPr>
              <w:t>O prazo será de 78 (setenta e oito) meses para pagar, sendo 12 (doze) meses de carência, sendo que os juros serão de 0,45% a.m. acrescido da taxa Selic. (IDH igual ou menor do que a média do Estado).</w:t>
            </w:r>
          </w:p>
          <w:p w14:paraId="27C7960E" w14:textId="1096CDC4" w:rsidR="00353D74" w:rsidRPr="00D86908" w:rsidRDefault="00353D74" w:rsidP="00E2153E">
            <w:pPr>
              <w:pStyle w:val="NormalWeb"/>
              <w:shd w:val="clear" w:color="auto" w:fill="FFFFFF"/>
              <w:spacing w:before="0" w:beforeAutospacing="0" w:after="300" w:afterAutospacing="0"/>
              <w:ind w:firstLine="2268"/>
              <w:jc w:val="both"/>
              <w:rPr>
                <w:rFonts w:ascii="Arial" w:hAnsi="Arial" w:cs="Arial"/>
              </w:rPr>
            </w:pPr>
            <w:r w:rsidRPr="00D86908">
              <w:rPr>
                <w:rFonts w:ascii="Arial" w:hAnsi="Arial" w:cs="Arial"/>
              </w:rPr>
              <w:t xml:space="preserve">Não restam dúvidas de que essa possibilidade de contratação de empréstimo, representa oportunidade </w:t>
            </w:r>
            <w:r w:rsidR="00E64FF7" w:rsidRPr="00D86908">
              <w:rPr>
                <w:rFonts w:ascii="Arial" w:hAnsi="Arial" w:cs="Arial"/>
              </w:rPr>
              <w:t xml:space="preserve">excepcional para o Município de Jacuí investir nas </w:t>
            </w:r>
            <w:r w:rsidR="00D86908">
              <w:rPr>
                <w:rFonts w:ascii="Arial" w:hAnsi="Arial" w:cs="Arial"/>
              </w:rPr>
              <w:t>obras de infraestrutura e melhorias urbanas.</w:t>
            </w:r>
          </w:p>
          <w:p w14:paraId="212CAD6D" w14:textId="418C52B0" w:rsidR="00D86908" w:rsidRPr="00D86908" w:rsidRDefault="00D86908" w:rsidP="00E2153E">
            <w:pPr>
              <w:pStyle w:val="NormalWeb"/>
              <w:shd w:val="clear" w:color="auto" w:fill="FFFFFF"/>
              <w:spacing w:before="0" w:beforeAutospacing="0" w:after="300" w:afterAutospacing="0"/>
              <w:ind w:firstLine="2268"/>
              <w:jc w:val="both"/>
              <w:rPr>
                <w:rFonts w:ascii="Arial" w:hAnsi="Arial" w:cs="Arial"/>
              </w:rPr>
            </w:pPr>
            <w:r w:rsidRPr="00D86908">
              <w:rPr>
                <w:rFonts w:ascii="Arial" w:hAnsi="Arial" w:cs="Arial"/>
              </w:rPr>
              <w:t xml:space="preserve">Contudo, os prazos para apresentação das propostas são exíguos, devendo os Municípios interessados apresentarem a lei autorizativa aprovada até o dia 30 de junho de 2022, razão pela qual se requer tramitação deste Projeto de Lei em </w:t>
            </w:r>
            <w:r w:rsidRPr="00DA3D21">
              <w:rPr>
                <w:rFonts w:ascii="Arial" w:hAnsi="Arial" w:cs="Arial"/>
                <w:u w:val="single"/>
              </w:rPr>
              <w:t>REGIME DE URGÊNCIA</w:t>
            </w:r>
            <w:r w:rsidRPr="00D86908">
              <w:rPr>
                <w:rFonts w:ascii="Arial" w:hAnsi="Arial" w:cs="Arial"/>
              </w:rPr>
              <w:t>, conforme autoriza o art. 46, da Lei Orgânica do Município de Jacuí.</w:t>
            </w:r>
          </w:p>
          <w:p w14:paraId="4C482354" w14:textId="72EF8DA8" w:rsidR="00D86908" w:rsidRPr="00D86908" w:rsidRDefault="00D86908" w:rsidP="00E2153E">
            <w:pPr>
              <w:pStyle w:val="NormalWeb"/>
              <w:shd w:val="clear" w:color="auto" w:fill="FFFFFF"/>
              <w:spacing w:before="0" w:beforeAutospacing="0" w:after="300" w:afterAutospacing="0"/>
              <w:ind w:firstLine="2268"/>
              <w:jc w:val="both"/>
              <w:rPr>
                <w:rFonts w:ascii="Arial" w:hAnsi="Arial" w:cs="Arial"/>
              </w:rPr>
            </w:pPr>
            <w:r w:rsidRPr="00D86908">
              <w:rPr>
                <w:rFonts w:ascii="Arial" w:hAnsi="Arial" w:cs="Arial"/>
              </w:rPr>
              <w:t>Com essas razões, certo de poder contar com o empenho e o valioso apoio de V. Exas. para aprovação deste projeto de lei (necessário ao desenvolvimento da nossa querida Jacuí, deixando nosso município atrativo para que empresas tenham interesse em trazer suas instalações, gerando outrossim, emprego e renda.</w:t>
            </w:r>
          </w:p>
          <w:p w14:paraId="03293752" w14:textId="77777777" w:rsidR="00E2153E" w:rsidRPr="00D86908" w:rsidRDefault="00E2153E" w:rsidP="00E2153E">
            <w:pPr>
              <w:pStyle w:val="NormalWeb"/>
              <w:shd w:val="clear" w:color="auto" w:fill="FFFFFF"/>
              <w:spacing w:before="0" w:beforeAutospacing="0" w:after="300" w:afterAutospacing="0"/>
              <w:ind w:firstLine="2268"/>
              <w:jc w:val="both"/>
              <w:rPr>
                <w:rFonts w:ascii="Arial" w:hAnsi="Arial" w:cs="Arial"/>
                <w:color w:val="000000" w:themeColor="text1"/>
              </w:rPr>
            </w:pPr>
            <w:r w:rsidRPr="00D86908">
              <w:rPr>
                <w:rFonts w:ascii="Arial" w:hAnsi="Arial" w:cs="Arial"/>
                <w:color w:val="000000" w:themeColor="text1"/>
              </w:rPr>
              <w:t xml:space="preserve">Diante do exposto, considerando o objetivo do Projeto de lei colocado sob o crivo do Poder Legislativo Municipal, certo de que o mesmo receberá a necessária aquiescência de Vossa Excelência e dos Nobres Edis, submeto-o à exame e votação dessa Egrégia Câmara </w:t>
            </w:r>
            <w:r w:rsidRPr="00D86908">
              <w:rPr>
                <w:rFonts w:ascii="Arial" w:hAnsi="Arial" w:cs="Arial"/>
                <w:color w:val="000000" w:themeColor="text1"/>
              </w:rPr>
              <w:lastRenderedPageBreak/>
              <w:t>Legislativa.</w:t>
            </w:r>
          </w:p>
          <w:p w14:paraId="5F3BF14B" w14:textId="77777777" w:rsidR="00E2153E" w:rsidRPr="00D86908" w:rsidRDefault="00E2153E" w:rsidP="00E2153E">
            <w:pPr>
              <w:pStyle w:val="NormalWeb"/>
              <w:shd w:val="clear" w:color="auto" w:fill="FFFFFF"/>
              <w:spacing w:before="0" w:beforeAutospacing="0" w:after="300" w:afterAutospacing="0"/>
              <w:ind w:firstLine="2268"/>
              <w:jc w:val="both"/>
              <w:rPr>
                <w:rFonts w:ascii="Arial" w:hAnsi="Arial" w:cs="Arial"/>
                <w:color w:val="000000"/>
              </w:rPr>
            </w:pPr>
            <w:r w:rsidRPr="00D86908">
              <w:rPr>
                <w:rFonts w:ascii="Arial" w:hAnsi="Arial" w:cs="Arial"/>
                <w:color w:val="000000" w:themeColor="text1"/>
              </w:rPr>
              <w:t> Na oportunidade</w:t>
            </w:r>
            <w:r w:rsidRPr="00D86908">
              <w:rPr>
                <w:rFonts w:ascii="Arial" w:hAnsi="Arial" w:cs="Arial"/>
              </w:rPr>
              <w:t xml:space="preserve">, </w:t>
            </w:r>
            <w:r w:rsidRPr="00D86908">
              <w:rPr>
                <w:rFonts w:ascii="Arial" w:hAnsi="Arial" w:cs="Arial"/>
                <w:color w:val="000000"/>
              </w:rPr>
              <w:t>aproveito o ensejo para renovar-lhes minha elevada estima e distinta consideração.</w:t>
            </w:r>
          </w:p>
          <w:p w14:paraId="699E04D1" w14:textId="77777777" w:rsidR="00D86908" w:rsidRDefault="00D86908" w:rsidP="00E2153E">
            <w:pPr>
              <w:pStyle w:val="NormalWeb"/>
              <w:shd w:val="clear" w:color="auto" w:fill="FFFFFF"/>
              <w:spacing w:before="0" w:beforeAutospacing="0" w:after="300" w:afterAutospacing="0"/>
              <w:ind w:firstLine="2268"/>
              <w:jc w:val="both"/>
              <w:rPr>
                <w:rFonts w:ascii="Arial" w:hAnsi="Arial" w:cs="Arial"/>
                <w:color w:val="000000" w:themeColor="text1"/>
              </w:rPr>
            </w:pPr>
          </w:p>
          <w:p w14:paraId="6E2BBEB5" w14:textId="77777777" w:rsidR="00D86908" w:rsidRPr="00D86908" w:rsidRDefault="00D86908" w:rsidP="00E2153E">
            <w:pPr>
              <w:pStyle w:val="NormalWeb"/>
              <w:shd w:val="clear" w:color="auto" w:fill="FFFFFF"/>
              <w:spacing w:before="0" w:beforeAutospacing="0" w:after="300" w:afterAutospacing="0"/>
              <w:ind w:firstLine="2268"/>
              <w:jc w:val="both"/>
              <w:rPr>
                <w:rFonts w:ascii="Arial" w:hAnsi="Arial" w:cs="Arial"/>
                <w:color w:val="000000" w:themeColor="text1"/>
              </w:rPr>
            </w:pPr>
          </w:p>
          <w:p w14:paraId="615C4D6F" w14:textId="77777777" w:rsidR="00E2153E" w:rsidRPr="00D86908" w:rsidRDefault="00E2153E" w:rsidP="00E2153E">
            <w:pPr>
              <w:jc w:val="center"/>
              <w:rPr>
                <w:rFonts w:ascii="Arial" w:hAnsi="Arial" w:cs="Arial"/>
                <w:color w:val="000000" w:themeColor="text1"/>
                <w:sz w:val="24"/>
                <w:szCs w:val="24"/>
              </w:rPr>
            </w:pPr>
            <w:r w:rsidRPr="00D86908">
              <w:rPr>
                <w:rFonts w:ascii="Arial" w:hAnsi="Arial" w:cs="Arial"/>
                <w:color w:val="000000" w:themeColor="text1"/>
                <w:sz w:val="24"/>
                <w:szCs w:val="24"/>
              </w:rPr>
              <w:t>Maria Conceição dos Reis Pereira</w:t>
            </w:r>
          </w:p>
          <w:p w14:paraId="1E564AB1" w14:textId="6C69D1FC" w:rsidR="00E2153E" w:rsidRPr="00E2153E" w:rsidRDefault="00E2153E" w:rsidP="00E64FF7">
            <w:pPr>
              <w:jc w:val="center"/>
              <w:rPr>
                <w:rFonts w:ascii="Arial" w:hAnsi="Arial" w:cs="Arial"/>
                <w:caps/>
                <w:sz w:val="24"/>
                <w:szCs w:val="24"/>
              </w:rPr>
            </w:pPr>
            <w:r w:rsidRPr="00D86908">
              <w:rPr>
                <w:rFonts w:ascii="Arial" w:hAnsi="Arial" w:cs="Arial"/>
                <w:color w:val="000000" w:themeColor="text1"/>
                <w:sz w:val="24"/>
                <w:szCs w:val="24"/>
              </w:rPr>
              <w:t>Prefeita Municipal</w:t>
            </w:r>
          </w:p>
        </w:tc>
      </w:tr>
    </w:tbl>
    <w:p w14:paraId="09141E05" w14:textId="77777777" w:rsidR="004C7205" w:rsidRPr="004C7205" w:rsidRDefault="004C7205" w:rsidP="004C7205">
      <w:pPr>
        <w:jc w:val="center"/>
        <w:rPr>
          <w:rFonts w:ascii="Arial" w:hAnsi="Arial" w:cs="Arial"/>
          <w:sz w:val="24"/>
          <w:szCs w:val="24"/>
        </w:rPr>
      </w:pPr>
    </w:p>
    <w:p w14:paraId="63D04968" w14:textId="77777777" w:rsidR="004C7205" w:rsidRPr="004C7205" w:rsidRDefault="004C7205" w:rsidP="004C7205">
      <w:pPr>
        <w:rPr>
          <w:rFonts w:ascii="Arial" w:hAnsi="Arial" w:cs="Arial"/>
          <w:sz w:val="24"/>
          <w:szCs w:val="24"/>
        </w:rPr>
      </w:pPr>
    </w:p>
    <w:sectPr w:rsidR="004C7205" w:rsidRPr="004C720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0EB5AE" w14:textId="77777777" w:rsidR="00D95750" w:rsidRDefault="00D95750" w:rsidP="006E40F7">
      <w:pPr>
        <w:spacing w:after="0" w:line="240" w:lineRule="auto"/>
      </w:pPr>
      <w:r>
        <w:separator/>
      </w:r>
    </w:p>
  </w:endnote>
  <w:endnote w:type="continuationSeparator" w:id="0">
    <w:p w14:paraId="01DAE904" w14:textId="77777777" w:rsidR="00D95750" w:rsidRDefault="00D95750" w:rsidP="006E4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53CF1D" w14:textId="77777777" w:rsidR="00D95750" w:rsidRDefault="00D95750" w:rsidP="006E40F7">
      <w:pPr>
        <w:spacing w:after="0" w:line="240" w:lineRule="auto"/>
      </w:pPr>
      <w:r>
        <w:separator/>
      </w:r>
    </w:p>
  </w:footnote>
  <w:footnote w:type="continuationSeparator" w:id="0">
    <w:p w14:paraId="273E7BD9" w14:textId="77777777" w:rsidR="00D95750" w:rsidRDefault="00D95750" w:rsidP="006E40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702"/>
      <w:gridCol w:w="6432"/>
      <w:gridCol w:w="2278"/>
    </w:tblGrid>
    <w:tr w:rsidR="006E40F7" w:rsidRPr="006E40F7" w14:paraId="68F50A04" w14:textId="77777777" w:rsidTr="005E022F">
      <w:trPr>
        <w:trHeight w:hRule="exact" w:val="1428"/>
        <w:jc w:val="center"/>
      </w:trPr>
      <w:tc>
        <w:tcPr>
          <w:tcW w:w="1702" w:type="dxa"/>
          <w:vAlign w:val="center"/>
          <w:hideMark/>
        </w:tcPr>
        <w:p w14:paraId="6D99E12E" w14:textId="77777777" w:rsidR="006E40F7" w:rsidRPr="006E40F7" w:rsidRDefault="005E022F" w:rsidP="005E022F">
          <w:pPr>
            <w:tabs>
              <w:tab w:val="center" w:pos="4252"/>
              <w:tab w:val="right" w:pos="8504"/>
            </w:tabs>
            <w:snapToGrid w:val="0"/>
            <w:spacing w:after="0" w:line="240" w:lineRule="auto"/>
            <w:jc w:val="both"/>
          </w:pPr>
          <w:r>
            <w:object w:dxaOrig="1485" w:dyaOrig="1200" w14:anchorId="1F3D2F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62.2pt" o:ole="">
                <v:imagedata r:id="rId1" o:title=""/>
              </v:shape>
              <o:OLEObject Type="Embed" ProgID="PBrush" ShapeID="_x0000_i1025" DrawAspect="Content" ObjectID="_1718696681" r:id="rId2"/>
            </w:object>
          </w:r>
        </w:p>
      </w:tc>
      <w:tc>
        <w:tcPr>
          <w:tcW w:w="6432" w:type="dxa"/>
          <w:vAlign w:val="center"/>
          <w:hideMark/>
        </w:tcPr>
        <w:p w14:paraId="436094E0" w14:textId="77777777" w:rsidR="006E40F7" w:rsidRPr="006E40F7" w:rsidRDefault="006E40F7" w:rsidP="006E40F7">
          <w:pPr>
            <w:keepNext/>
            <w:tabs>
              <w:tab w:val="left" w:pos="708"/>
            </w:tabs>
            <w:spacing w:after="0" w:line="240" w:lineRule="auto"/>
            <w:jc w:val="center"/>
            <w:outlineLvl w:val="0"/>
            <w:rPr>
              <w:rFonts w:ascii="Century" w:eastAsia="Arial Unicode MS" w:hAnsi="Century" w:cs="Arial"/>
              <w:bCs/>
              <w:i/>
              <w:iCs/>
              <w:sz w:val="28"/>
              <w:szCs w:val="32"/>
              <w:u w:val="single"/>
            </w:rPr>
          </w:pPr>
          <w:r w:rsidRPr="006E40F7">
            <w:rPr>
              <w:rFonts w:ascii="Century" w:eastAsia="Arial Unicode MS" w:hAnsi="Century" w:cs="Arial"/>
              <w:i/>
              <w:iCs/>
              <w:sz w:val="28"/>
              <w:szCs w:val="32"/>
              <w:u w:val="single"/>
            </w:rPr>
            <w:t>MUNICÍPIO DE JACUÍ/ MINAS GERAIS</w:t>
          </w:r>
        </w:p>
        <w:p w14:paraId="6B3C3641" w14:textId="77777777" w:rsidR="006E40F7" w:rsidRPr="006E40F7" w:rsidRDefault="006E40F7" w:rsidP="006E40F7">
          <w:pPr>
            <w:spacing w:after="0" w:line="240" w:lineRule="auto"/>
            <w:jc w:val="center"/>
            <w:rPr>
              <w:rFonts w:ascii="Century" w:hAnsi="Century" w:cs="Arial"/>
              <w:sz w:val="18"/>
              <w:szCs w:val="20"/>
            </w:rPr>
          </w:pPr>
          <w:r w:rsidRPr="006E40F7">
            <w:rPr>
              <w:rFonts w:ascii="Century" w:hAnsi="Century"/>
              <w:i/>
              <w:sz w:val="18"/>
              <w:szCs w:val="20"/>
            </w:rPr>
            <w:t>“JACUÍ A MÃE DO SUDOESTE MINEIRO”</w:t>
          </w:r>
        </w:p>
        <w:p w14:paraId="7FFA567E" w14:textId="77777777" w:rsidR="006E40F7" w:rsidRPr="006E40F7" w:rsidRDefault="006E40F7" w:rsidP="006E40F7">
          <w:pPr>
            <w:spacing w:after="0" w:line="240" w:lineRule="auto"/>
            <w:jc w:val="center"/>
            <w:rPr>
              <w:rFonts w:ascii="Arial" w:hAnsi="Arial" w:cs="Arial"/>
              <w:sz w:val="16"/>
              <w:szCs w:val="16"/>
            </w:rPr>
          </w:pPr>
          <w:r w:rsidRPr="006E40F7">
            <w:rPr>
              <w:rFonts w:ascii="Arial" w:hAnsi="Arial" w:cs="Arial"/>
              <w:sz w:val="16"/>
              <w:szCs w:val="16"/>
            </w:rPr>
            <w:t>CNPJ: 18.186.056/0001-48</w:t>
          </w:r>
        </w:p>
        <w:p w14:paraId="41D51BC8" w14:textId="77777777" w:rsidR="006E40F7" w:rsidRPr="006E40F7" w:rsidRDefault="006E40F7" w:rsidP="006E40F7">
          <w:pPr>
            <w:spacing w:after="0" w:line="240" w:lineRule="auto"/>
            <w:jc w:val="center"/>
            <w:rPr>
              <w:rFonts w:ascii="Arial" w:hAnsi="Arial" w:cs="Arial"/>
              <w:sz w:val="16"/>
              <w:szCs w:val="16"/>
            </w:rPr>
          </w:pPr>
          <w:r w:rsidRPr="006E40F7">
            <w:rPr>
              <w:rFonts w:ascii="Arial" w:hAnsi="Arial" w:cs="Arial"/>
              <w:sz w:val="16"/>
              <w:szCs w:val="16"/>
            </w:rPr>
            <w:t>Praça Presidente Vargas, nº 72 – Centro – Jacuí/MG – CEP: 37.965-000</w:t>
          </w:r>
        </w:p>
        <w:p w14:paraId="279792D0" w14:textId="55BE997C" w:rsidR="006E40F7" w:rsidRPr="006E40F7" w:rsidRDefault="006E40F7" w:rsidP="00E2153E">
          <w:pPr>
            <w:spacing w:after="0" w:line="240" w:lineRule="auto"/>
            <w:jc w:val="center"/>
          </w:pPr>
          <w:r w:rsidRPr="006E40F7">
            <w:rPr>
              <w:rFonts w:ascii="Arial" w:hAnsi="Arial" w:cs="Arial"/>
              <w:sz w:val="16"/>
              <w:szCs w:val="16"/>
            </w:rPr>
            <w:t>Tel.: (35) 3593</w:t>
          </w:r>
          <w:r w:rsidR="00E2153E">
            <w:rPr>
              <w:rFonts w:ascii="Arial" w:hAnsi="Arial" w:cs="Arial"/>
              <w:sz w:val="16"/>
              <w:szCs w:val="16"/>
            </w:rPr>
            <w:t>-1255 - E-mail: gabinete@jacui.mg.gov.br</w:t>
          </w:r>
        </w:p>
      </w:tc>
      <w:tc>
        <w:tcPr>
          <w:tcW w:w="2278" w:type="dxa"/>
          <w:vAlign w:val="center"/>
          <w:hideMark/>
        </w:tcPr>
        <w:p w14:paraId="7CE7F027" w14:textId="77777777" w:rsidR="006E40F7" w:rsidRPr="006E40F7" w:rsidRDefault="006E40F7" w:rsidP="006E40F7">
          <w:pPr>
            <w:snapToGrid w:val="0"/>
            <w:spacing w:after="0" w:line="240" w:lineRule="auto"/>
            <w:jc w:val="center"/>
          </w:pPr>
        </w:p>
      </w:tc>
    </w:tr>
  </w:tbl>
  <w:p w14:paraId="1B8E336A" w14:textId="77777777" w:rsidR="006E40F7" w:rsidRDefault="006E40F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FC5949"/>
    <w:multiLevelType w:val="hybridMultilevel"/>
    <w:tmpl w:val="B776C3F0"/>
    <w:lvl w:ilvl="0" w:tplc="6EFC389A">
      <w:start w:val="1"/>
      <w:numFmt w:val="decimal"/>
      <w:lvlText w:val="%1."/>
      <w:lvlJc w:val="left"/>
      <w:pPr>
        <w:tabs>
          <w:tab w:val="num" w:pos="360"/>
        </w:tabs>
        <w:ind w:left="283" w:hanging="283"/>
      </w:pPr>
      <w:rPr>
        <w:rFonts w:hint="default"/>
      </w:rPr>
    </w:lvl>
    <w:lvl w:ilvl="1" w:tplc="3BC8D1B8">
      <w:start w:val="1"/>
      <w:numFmt w:val="upperRoman"/>
      <w:lvlText w:val="%2."/>
      <w:lvlJc w:val="left"/>
      <w:pPr>
        <w:tabs>
          <w:tab w:val="num" w:pos="720"/>
        </w:tabs>
        <w:ind w:left="510" w:hanging="510"/>
      </w:pPr>
      <w:rPr>
        <w:rFonts w:ascii="Arial" w:hAnsi="Arial" w:hint="default"/>
        <w:b w:val="0"/>
        <w:i w:val="0"/>
        <w:sz w:val="20"/>
      </w:rPr>
    </w:lvl>
    <w:lvl w:ilvl="2" w:tplc="FB1E5DBC">
      <w:start w:val="1"/>
      <w:numFmt w:val="upperRoman"/>
      <w:lvlText w:val="%3."/>
      <w:lvlJc w:val="left"/>
      <w:pPr>
        <w:tabs>
          <w:tab w:val="num" w:pos="2303"/>
        </w:tabs>
        <w:ind w:left="2093" w:hanging="510"/>
      </w:pPr>
      <w:rPr>
        <w:rFonts w:ascii="Arial" w:hAnsi="Arial" w:hint="default"/>
        <w:b w:val="0"/>
        <w:i w:val="0"/>
        <w:sz w:val="20"/>
      </w:rPr>
    </w:lvl>
    <w:lvl w:ilvl="3" w:tplc="50844C58">
      <w:start w:val="1"/>
      <w:numFmt w:val="lowerLetter"/>
      <w:lvlText w:val="%4)"/>
      <w:lvlJc w:val="left"/>
      <w:pPr>
        <w:tabs>
          <w:tab w:val="num" w:pos="2483"/>
        </w:tabs>
        <w:ind w:left="2483" w:hanging="360"/>
      </w:pPr>
      <w:rPr>
        <w:rFonts w:hint="default"/>
      </w:rPr>
    </w:lvl>
    <w:lvl w:ilvl="4" w:tplc="04160019" w:tentative="1">
      <w:start w:val="1"/>
      <w:numFmt w:val="lowerLetter"/>
      <w:lvlText w:val="%5."/>
      <w:lvlJc w:val="left"/>
      <w:pPr>
        <w:tabs>
          <w:tab w:val="num" w:pos="3203"/>
        </w:tabs>
        <w:ind w:left="3203" w:hanging="360"/>
      </w:pPr>
    </w:lvl>
    <w:lvl w:ilvl="5" w:tplc="0416001B" w:tentative="1">
      <w:start w:val="1"/>
      <w:numFmt w:val="lowerRoman"/>
      <w:lvlText w:val="%6."/>
      <w:lvlJc w:val="right"/>
      <w:pPr>
        <w:tabs>
          <w:tab w:val="num" w:pos="3923"/>
        </w:tabs>
        <w:ind w:left="3923" w:hanging="180"/>
      </w:pPr>
    </w:lvl>
    <w:lvl w:ilvl="6" w:tplc="0416000F" w:tentative="1">
      <w:start w:val="1"/>
      <w:numFmt w:val="decimal"/>
      <w:lvlText w:val="%7."/>
      <w:lvlJc w:val="left"/>
      <w:pPr>
        <w:tabs>
          <w:tab w:val="num" w:pos="4643"/>
        </w:tabs>
        <w:ind w:left="4643" w:hanging="360"/>
      </w:pPr>
    </w:lvl>
    <w:lvl w:ilvl="7" w:tplc="04160019" w:tentative="1">
      <w:start w:val="1"/>
      <w:numFmt w:val="lowerLetter"/>
      <w:lvlText w:val="%8."/>
      <w:lvlJc w:val="left"/>
      <w:pPr>
        <w:tabs>
          <w:tab w:val="num" w:pos="5363"/>
        </w:tabs>
        <w:ind w:left="5363" w:hanging="360"/>
      </w:pPr>
    </w:lvl>
    <w:lvl w:ilvl="8" w:tplc="0416001B" w:tentative="1">
      <w:start w:val="1"/>
      <w:numFmt w:val="lowerRoman"/>
      <w:lvlText w:val="%9."/>
      <w:lvlJc w:val="right"/>
      <w:pPr>
        <w:tabs>
          <w:tab w:val="num" w:pos="6083"/>
        </w:tabs>
        <w:ind w:left="608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0F7"/>
    <w:rsid w:val="0004090C"/>
    <w:rsid w:val="00056670"/>
    <w:rsid w:val="00102935"/>
    <w:rsid w:val="00117EC1"/>
    <w:rsid w:val="00163009"/>
    <w:rsid w:val="00167769"/>
    <w:rsid w:val="00205C91"/>
    <w:rsid w:val="00227560"/>
    <w:rsid w:val="00240B59"/>
    <w:rsid w:val="0024655C"/>
    <w:rsid w:val="00275DBF"/>
    <w:rsid w:val="00337F3A"/>
    <w:rsid w:val="00353D74"/>
    <w:rsid w:val="003808AF"/>
    <w:rsid w:val="00452A83"/>
    <w:rsid w:val="004C7205"/>
    <w:rsid w:val="004E508D"/>
    <w:rsid w:val="00542036"/>
    <w:rsid w:val="005545B2"/>
    <w:rsid w:val="00584CE2"/>
    <w:rsid w:val="005941D0"/>
    <w:rsid w:val="005C4481"/>
    <w:rsid w:val="005D2D7B"/>
    <w:rsid w:val="005E022F"/>
    <w:rsid w:val="00681971"/>
    <w:rsid w:val="006E40F7"/>
    <w:rsid w:val="007057F3"/>
    <w:rsid w:val="00857725"/>
    <w:rsid w:val="008842B4"/>
    <w:rsid w:val="008F4D27"/>
    <w:rsid w:val="009312CF"/>
    <w:rsid w:val="0096259E"/>
    <w:rsid w:val="009F33C6"/>
    <w:rsid w:val="009F7E2B"/>
    <w:rsid w:val="00A40D53"/>
    <w:rsid w:val="00AD65B6"/>
    <w:rsid w:val="00AF3F33"/>
    <w:rsid w:val="00B15987"/>
    <w:rsid w:val="00B2665A"/>
    <w:rsid w:val="00BE70F2"/>
    <w:rsid w:val="00C27683"/>
    <w:rsid w:val="00C57BF8"/>
    <w:rsid w:val="00C65607"/>
    <w:rsid w:val="00D308CF"/>
    <w:rsid w:val="00D65CE4"/>
    <w:rsid w:val="00D6660E"/>
    <w:rsid w:val="00D86908"/>
    <w:rsid w:val="00D95750"/>
    <w:rsid w:val="00DA3D21"/>
    <w:rsid w:val="00DC32A0"/>
    <w:rsid w:val="00DF3220"/>
    <w:rsid w:val="00E15626"/>
    <w:rsid w:val="00E2153E"/>
    <w:rsid w:val="00E64FF7"/>
    <w:rsid w:val="00FF01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3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53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40F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40F7"/>
  </w:style>
  <w:style w:type="paragraph" w:styleId="Rodap">
    <w:name w:val="footer"/>
    <w:basedOn w:val="Normal"/>
    <w:link w:val="RodapChar"/>
    <w:uiPriority w:val="99"/>
    <w:unhideWhenUsed/>
    <w:rsid w:val="006E40F7"/>
    <w:pPr>
      <w:tabs>
        <w:tab w:val="center" w:pos="4252"/>
        <w:tab w:val="right" w:pos="8504"/>
      </w:tabs>
      <w:spacing w:after="0" w:line="240" w:lineRule="auto"/>
    </w:pPr>
  </w:style>
  <w:style w:type="character" w:customStyle="1" w:styleId="RodapChar">
    <w:name w:val="Rodapé Char"/>
    <w:basedOn w:val="Fontepargpadro"/>
    <w:link w:val="Rodap"/>
    <w:uiPriority w:val="99"/>
    <w:rsid w:val="006E40F7"/>
  </w:style>
  <w:style w:type="paragraph" w:styleId="Textodebalo">
    <w:name w:val="Balloon Text"/>
    <w:basedOn w:val="Normal"/>
    <w:link w:val="TextodebaloChar"/>
    <w:uiPriority w:val="99"/>
    <w:semiHidden/>
    <w:unhideWhenUsed/>
    <w:rsid w:val="006E40F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E40F7"/>
    <w:rPr>
      <w:rFonts w:ascii="Tahoma" w:hAnsi="Tahoma" w:cs="Tahoma"/>
      <w:sz w:val="16"/>
      <w:szCs w:val="16"/>
    </w:rPr>
  </w:style>
  <w:style w:type="character" w:styleId="Refdecomentrio">
    <w:name w:val="annotation reference"/>
    <w:uiPriority w:val="99"/>
    <w:semiHidden/>
    <w:unhideWhenUsed/>
    <w:rsid w:val="004C7205"/>
    <w:rPr>
      <w:sz w:val="16"/>
      <w:szCs w:val="16"/>
    </w:rPr>
  </w:style>
  <w:style w:type="paragraph" w:styleId="Textodecomentrio">
    <w:name w:val="annotation text"/>
    <w:basedOn w:val="Normal"/>
    <w:link w:val="TextodecomentrioChar"/>
    <w:uiPriority w:val="99"/>
    <w:semiHidden/>
    <w:unhideWhenUsed/>
    <w:rsid w:val="004C7205"/>
    <w:pPr>
      <w:spacing w:after="0" w:line="240" w:lineRule="auto"/>
    </w:pPr>
    <w:rPr>
      <w:rFonts w:ascii="Cambria" w:eastAsia="MS Mincho" w:hAnsi="Cambria" w:cs="Times New Roman"/>
      <w:sz w:val="20"/>
      <w:szCs w:val="20"/>
      <w:lang w:val="en-US"/>
    </w:rPr>
  </w:style>
  <w:style w:type="character" w:customStyle="1" w:styleId="TextodecomentrioChar">
    <w:name w:val="Texto de comentário Char"/>
    <w:basedOn w:val="Fontepargpadro"/>
    <w:link w:val="Textodecomentrio"/>
    <w:uiPriority w:val="99"/>
    <w:semiHidden/>
    <w:rsid w:val="004C7205"/>
    <w:rPr>
      <w:rFonts w:ascii="Cambria" w:eastAsia="MS Mincho" w:hAnsi="Cambria" w:cs="Times New Roman"/>
      <w:sz w:val="20"/>
      <w:szCs w:val="20"/>
      <w:lang w:val="en-US"/>
    </w:rPr>
  </w:style>
  <w:style w:type="paragraph" w:styleId="NormalWeb">
    <w:name w:val="Normal (Web)"/>
    <w:basedOn w:val="Normal"/>
    <w:uiPriority w:val="99"/>
    <w:semiHidden/>
    <w:unhideWhenUsed/>
    <w:rsid w:val="00E2153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semiHidden/>
    <w:unhideWhenUsed/>
    <w:rsid w:val="00E2153E"/>
    <w:pPr>
      <w:suppressAutoHyphens/>
      <w:spacing w:after="120" w:line="240" w:lineRule="auto"/>
    </w:pPr>
    <w:rPr>
      <w:rFonts w:ascii="Times New Roman" w:eastAsia="Times New Roman" w:hAnsi="Times New Roman" w:cs="Times New Roman"/>
      <w:sz w:val="24"/>
      <w:szCs w:val="24"/>
      <w:lang w:eastAsia="ar-SA"/>
    </w:rPr>
  </w:style>
  <w:style w:type="character" w:customStyle="1" w:styleId="CorpodetextoChar">
    <w:name w:val="Corpo de texto Char"/>
    <w:basedOn w:val="Fontepargpadro"/>
    <w:link w:val="Corpodetexto"/>
    <w:uiPriority w:val="99"/>
    <w:semiHidden/>
    <w:rsid w:val="00E2153E"/>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53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40F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40F7"/>
  </w:style>
  <w:style w:type="paragraph" w:styleId="Rodap">
    <w:name w:val="footer"/>
    <w:basedOn w:val="Normal"/>
    <w:link w:val="RodapChar"/>
    <w:uiPriority w:val="99"/>
    <w:unhideWhenUsed/>
    <w:rsid w:val="006E40F7"/>
    <w:pPr>
      <w:tabs>
        <w:tab w:val="center" w:pos="4252"/>
        <w:tab w:val="right" w:pos="8504"/>
      </w:tabs>
      <w:spacing w:after="0" w:line="240" w:lineRule="auto"/>
    </w:pPr>
  </w:style>
  <w:style w:type="character" w:customStyle="1" w:styleId="RodapChar">
    <w:name w:val="Rodapé Char"/>
    <w:basedOn w:val="Fontepargpadro"/>
    <w:link w:val="Rodap"/>
    <w:uiPriority w:val="99"/>
    <w:rsid w:val="006E40F7"/>
  </w:style>
  <w:style w:type="paragraph" w:styleId="Textodebalo">
    <w:name w:val="Balloon Text"/>
    <w:basedOn w:val="Normal"/>
    <w:link w:val="TextodebaloChar"/>
    <w:uiPriority w:val="99"/>
    <w:semiHidden/>
    <w:unhideWhenUsed/>
    <w:rsid w:val="006E40F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E40F7"/>
    <w:rPr>
      <w:rFonts w:ascii="Tahoma" w:hAnsi="Tahoma" w:cs="Tahoma"/>
      <w:sz w:val="16"/>
      <w:szCs w:val="16"/>
    </w:rPr>
  </w:style>
  <w:style w:type="character" w:styleId="Refdecomentrio">
    <w:name w:val="annotation reference"/>
    <w:uiPriority w:val="99"/>
    <w:semiHidden/>
    <w:unhideWhenUsed/>
    <w:rsid w:val="004C7205"/>
    <w:rPr>
      <w:sz w:val="16"/>
      <w:szCs w:val="16"/>
    </w:rPr>
  </w:style>
  <w:style w:type="paragraph" w:styleId="Textodecomentrio">
    <w:name w:val="annotation text"/>
    <w:basedOn w:val="Normal"/>
    <w:link w:val="TextodecomentrioChar"/>
    <w:uiPriority w:val="99"/>
    <w:semiHidden/>
    <w:unhideWhenUsed/>
    <w:rsid w:val="004C7205"/>
    <w:pPr>
      <w:spacing w:after="0" w:line="240" w:lineRule="auto"/>
    </w:pPr>
    <w:rPr>
      <w:rFonts w:ascii="Cambria" w:eastAsia="MS Mincho" w:hAnsi="Cambria" w:cs="Times New Roman"/>
      <w:sz w:val="20"/>
      <w:szCs w:val="20"/>
      <w:lang w:val="en-US"/>
    </w:rPr>
  </w:style>
  <w:style w:type="character" w:customStyle="1" w:styleId="TextodecomentrioChar">
    <w:name w:val="Texto de comentário Char"/>
    <w:basedOn w:val="Fontepargpadro"/>
    <w:link w:val="Textodecomentrio"/>
    <w:uiPriority w:val="99"/>
    <w:semiHidden/>
    <w:rsid w:val="004C7205"/>
    <w:rPr>
      <w:rFonts w:ascii="Cambria" w:eastAsia="MS Mincho" w:hAnsi="Cambria" w:cs="Times New Roman"/>
      <w:sz w:val="20"/>
      <w:szCs w:val="20"/>
      <w:lang w:val="en-US"/>
    </w:rPr>
  </w:style>
  <w:style w:type="paragraph" w:styleId="NormalWeb">
    <w:name w:val="Normal (Web)"/>
    <w:basedOn w:val="Normal"/>
    <w:uiPriority w:val="99"/>
    <w:semiHidden/>
    <w:unhideWhenUsed/>
    <w:rsid w:val="00E2153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semiHidden/>
    <w:unhideWhenUsed/>
    <w:rsid w:val="00E2153E"/>
    <w:pPr>
      <w:suppressAutoHyphens/>
      <w:spacing w:after="120" w:line="240" w:lineRule="auto"/>
    </w:pPr>
    <w:rPr>
      <w:rFonts w:ascii="Times New Roman" w:eastAsia="Times New Roman" w:hAnsi="Times New Roman" w:cs="Times New Roman"/>
      <w:sz w:val="24"/>
      <w:szCs w:val="24"/>
      <w:lang w:eastAsia="ar-SA"/>
    </w:rPr>
  </w:style>
  <w:style w:type="character" w:customStyle="1" w:styleId="CorpodetextoChar">
    <w:name w:val="Corpo de texto Char"/>
    <w:basedOn w:val="Fontepargpadro"/>
    <w:link w:val="Corpodetexto"/>
    <w:uiPriority w:val="99"/>
    <w:semiHidden/>
    <w:rsid w:val="00E2153E"/>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886</Words>
  <Characters>4786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MASTER</cp:lastModifiedBy>
  <cp:revision>2</cp:revision>
  <cp:lastPrinted>2022-06-06T19:18:00Z</cp:lastPrinted>
  <dcterms:created xsi:type="dcterms:W3CDTF">2022-07-07T13:58:00Z</dcterms:created>
  <dcterms:modified xsi:type="dcterms:W3CDTF">2022-07-07T13:58:00Z</dcterms:modified>
</cp:coreProperties>
</file>