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56DDD" w14:textId="4A837E51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A37BA4">
        <w:rPr>
          <w:b/>
          <w:bCs/>
          <w:sz w:val="22"/>
          <w:szCs w:val="22"/>
        </w:rPr>
        <w:t>9</w:t>
      </w:r>
      <w:r w:rsidR="003F3793">
        <w:rPr>
          <w:b/>
          <w:bCs/>
          <w:sz w:val="22"/>
          <w:szCs w:val="22"/>
        </w:rPr>
        <w:t>/202</w:t>
      </w:r>
      <w:r w:rsidR="00DB7054">
        <w:rPr>
          <w:b/>
          <w:bCs/>
          <w:sz w:val="22"/>
          <w:szCs w:val="22"/>
        </w:rPr>
        <w:t>6</w:t>
      </w:r>
    </w:p>
    <w:p w14:paraId="6BF489DB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60CD8D6D" w14:textId="6445F59C" w:rsidR="00EE2675" w:rsidRDefault="00DB7054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DB7054">
        <w:rPr>
          <w:b/>
          <w:sz w:val="22"/>
          <w:szCs w:val="22"/>
        </w:rPr>
        <w:t>Concessão de licença-prêmio a servidora Lanusa Geórgia Souza Vieira por tempo de serviço d</w:t>
      </w:r>
      <w:r>
        <w:rPr>
          <w:b/>
          <w:sz w:val="22"/>
          <w:szCs w:val="22"/>
        </w:rPr>
        <w:t>o período aquisitivo 201</w:t>
      </w:r>
      <w:r w:rsidR="000F70DE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>/2023.</w:t>
      </w:r>
    </w:p>
    <w:p w14:paraId="040F2CFB" w14:textId="291D9ED0" w:rsidR="00DB7054" w:rsidRPr="00EE2675" w:rsidRDefault="00DB7054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48B778EC" w14:textId="70A85490" w:rsidR="00EE2675" w:rsidRPr="00EE2675" w:rsidRDefault="002F3E8D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6C2BCA">
        <w:rPr>
          <w:b/>
          <w:sz w:val="22"/>
          <w:szCs w:val="22"/>
        </w:rPr>
        <w:t>Ranielli Patrick Arruda Lima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41A6C5E8" w14:textId="77777777"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67641459" w14:textId="77777777" w:rsidR="000E1728" w:rsidRDefault="000E1728" w:rsidP="00EE2675">
      <w:pPr>
        <w:spacing w:line="360" w:lineRule="auto"/>
        <w:ind w:left="3119"/>
        <w:rPr>
          <w:b/>
          <w:bCs/>
          <w:sz w:val="22"/>
          <w:szCs w:val="22"/>
        </w:rPr>
      </w:pPr>
    </w:p>
    <w:p w14:paraId="36033CC2" w14:textId="463481CB"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4A3DB6C" w14:textId="77777777" w:rsidR="000E1728" w:rsidRDefault="000E1728" w:rsidP="00686619">
      <w:pPr>
        <w:spacing w:line="360" w:lineRule="auto"/>
        <w:ind w:firstLine="3119"/>
        <w:jc w:val="both"/>
        <w:rPr>
          <w:sz w:val="22"/>
          <w:szCs w:val="22"/>
        </w:rPr>
      </w:pPr>
    </w:p>
    <w:p w14:paraId="5AECA76F" w14:textId="03CAE13B" w:rsidR="00A37BA4" w:rsidRPr="00A37BA4" w:rsidRDefault="00A37BA4" w:rsidP="00A37BA4">
      <w:pPr>
        <w:spacing w:line="360" w:lineRule="auto"/>
        <w:ind w:firstLine="3119"/>
        <w:jc w:val="both"/>
        <w:rPr>
          <w:sz w:val="22"/>
          <w:szCs w:val="22"/>
        </w:rPr>
      </w:pPr>
      <w:r w:rsidRPr="00A37BA4">
        <w:rPr>
          <w:b/>
          <w:bCs/>
          <w:sz w:val="22"/>
          <w:szCs w:val="22"/>
        </w:rPr>
        <w:t>Art. 1º</w:t>
      </w:r>
      <w:r w:rsidRPr="00A37BA4">
        <w:rPr>
          <w:sz w:val="22"/>
          <w:szCs w:val="22"/>
        </w:rPr>
        <w:t xml:space="preserve"> – Conceder à servidora Lanusa Geórgia Souza Vieira o gozo de 30 (trinta) dias de </w:t>
      </w:r>
      <w:r w:rsidR="00DB7054">
        <w:rPr>
          <w:sz w:val="22"/>
          <w:szCs w:val="22"/>
        </w:rPr>
        <w:t>licença-prêmio</w:t>
      </w:r>
      <w:r w:rsidRPr="00A37BA4">
        <w:rPr>
          <w:sz w:val="22"/>
          <w:szCs w:val="22"/>
        </w:rPr>
        <w:t>, referentes ao período aquisitivo compree</w:t>
      </w:r>
      <w:r w:rsidR="00DB7054">
        <w:rPr>
          <w:sz w:val="22"/>
          <w:szCs w:val="22"/>
        </w:rPr>
        <w:t>ndido entre 14 de janeiro de 201</w:t>
      </w:r>
      <w:r w:rsidR="000F70DE">
        <w:rPr>
          <w:sz w:val="22"/>
          <w:szCs w:val="22"/>
        </w:rPr>
        <w:t>8</w:t>
      </w:r>
      <w:r w:rsidRPr="00A37BA4">
        <w:rPr>
          <w:sz w:val="22"/>
          <w:szCs w:val="22"/>
        </w:rPr>
        <w:t xml:space="preserve"> a 13 de janeiro de 202</w:t>
      </w:r>
      <w:r w:rsidR="00DB7054">
        <w:rPr>
          <w:sz w:val="22"/>
          <w:szCs w:val="22"/>
        </w:rPr>
        <w:t>3</w:t>
      </w:r>
      <w:r w:rsidRPr="00A37BA4">
        <w:rPr>
          <w:sz w:val="22"/>
          <w:szCs w:val="22"/>
        </w:rPr>
        <w:t>.</w:t>
      </w:r>
    </w:p>
    <w:p w14:paraId="23309B9B" w14:textId="2B47627E" w:rsidR="00A37BA4" w:rsidRPr="00A37BA4" w:rsidRDefault="00EE2675" w:rsidP="00A37BA4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Parágrafo Único: </w:t>
      </w:r>
      <w:r w:rsidR="00A37BA4" w:rsidRPr="00A37BA4">
        <w:rPr>
          <w:sz w:val="22"/>
          <w:szCs w:val="22"/>
        </w:rPr>
        <w:t xml:space="preserve">O período de gozo </w:t>
      </w:r>
      <w:r w:rsidR="00DB7054">
        <w:rPr>
          <w:sz w:val="22"/>
          <w:szCs w:val="22"/>
        </w:rPr>
        <w:t>da licença</w:t>
      </w:r>
      <w:r w:rsidR="00A37BA4" w:rsidRPr="00A37BA4">
        <w:rPr>
          <w:sz w:val="22"/>
          <w:szCs w:val="22"/>
        </w:rPr>
        <w:t xml:space="preserve"> será de </w:t>
      </w:r>
      <w:r w:rsidR="00DB7054">
        <w:rPr>
          <w:sz w:val="22"/>
          <w:szCs w:val="22"/>
        </w:rPr>
        <w:t>29 de janeiro de 2026 a 27 de fevereiro de 2026.</w:t>
      </w:r>
    </w:p>
    <w:p w14:paraId="433C4462" w14:textId="77942B43" w:rsidR="00A37BA4" w:rsidRPr="00A37BA4" w:rsidRDefault="00EE2675" w:rsidP="00A37BA4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</w:t>
      </w:r>
      <w:r w:rsidR="00A37BA4">
        <w:rPr>
          <w:sz w:val="22"/>
          <w:szCs w:val="22"/>
        </w:rPr>
        <w:t>2</w:t>
      </w:r>
      <w:r w:rsidRPr="00EE2675">
        <w:rPr>
          <w:sz w:val="22"/>
          <w:szCs w:val="22"/>
        </w:rPr>
        <w:t xml:space="preserve">º - </w:t>
      </w:r>
      <w:r w:rsidR="00A37BA4" w:rsidRPr="00A37BA4">
        <w:rPr>
          <w:sz w:val="22"/>
          <w:szCs w:val="22"/>
        </w:rPr>
        <w:t xml:space="preserve">Esta Portaria entra em vigor na data de sua publicação, produzindo efeitos a partir de </w:t>
      </w:r>
      <w:r w:rsidR="00DB7054">
        <w:rPr>
          <w:sz w:val="22"/>
          <w:szCs w:val="22"/>
        </w:rPr>
        <w:t>29 de janeiro de 2026</w:t>
      </w:r>
      <w:r w:rsidR="00A37BA4" w:rsidRPr="00A37BA4">
        <w:rPr>
          <w:sz w:val="22"/>
          <w:szCs w:val="22"/>
        </w:rPr>
        <w:t>, revogando-se as disposições em contrário.</w:t>
      </w:r>
    </w:p>
    <w:p w14:paraId="38476E63" w14:textId="7A183B44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27628BF5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A9FEE21" w14:textId="77777777" w:rsidR="00EE2675" w:rsidRPr="00EE2675" w:rsidRDefault="00EE2675" w:rsidP="00025221">
      <w:pPr>
        <w:pStyle w:val="NormalWeb"/>
        <w:shd w:val="clear" w:color="auto" w:fill="FFFFFF"/>
        <w:spacing w:before="0" w:beforeAutospacing="0" w:after="150" w:afterAutospacing="0"/>
        <w:ind w:left="2411" w:firstLine="708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347F1D57" w14:textId="77777777" w:rsidR="003F3793" w:rsidRDefault="003F3793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64E3CE06" w14:textId="77777777" w:rsidR="00025221" w:rsidRDefault="00025221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B9552AC" w14:textId="580F8F9E" w:rsidR="00EE2675" w:rsidRPr="00EE2675" w:rsidRDefault="003F3793" w:rsidP="00EE2675">
      <w:pPr>
        <w:spacing w:line="360" w:lineRule="auto"/>
        <w:ind w:firstLine="311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Diamantino-MT, </w:t>
      </w:r>
      <w:r w:rsidR="00DB7054">
        <w:rPr>
          <w:sz w:val="22"/>
          <w:szCs w:val="22"/>
        </w:rPr>
        <w:t>29 de janeiro de 2026</w:t>
      </w:r>
      <w:r>
        <w:rPr>
          <w:sz w:val="22"/>
          <w:szCs w:val="22"/>
        </w:rPr>
        <w:t>.</w:t>
      </w:r>
    </w:p>
    <w:p w14:paraId="7A914F92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33A691FF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83BA427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43152EB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EAD949F" w14:textId="2D6764F1" w:rsidR="003F3793" w:rsidRDefault="00025221" w:rsidP="00EE2675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6C2BCA">
        <w:rPr>
          <w:b/>
          <w:sz w:val="22"/>
          <w:szCs w:val="22"/>
        </w:rPr>
        <w:t>Ranielli Patrick Arruda Lima</w:t>
      </w:r>
      <w:r w:rsidR="003F3793" w:rsidRPr="00EE2675">
        <w:rPr>
          <w:b/>
          <w:bCs/>
          <w:sz w:val="22"/>
          <w:szCs w:val="22"/>
        </w:rPr>
        <w:t xml:space="preserve"> </w:t>
      </w:r>
    </w:p>
    <w:p w14:paraId="042B5A74" w14:textId="77777777"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14:paraId="0E39BA95" w14:textId="77777777"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D80EE" w14:textId="77777777" w:rsidR="00E0761B" w:rsidRDefault="00E0761B">
      <w:r>
        <w:separator/>
      </w:r>
    </w:p>
  </w:endnote>
  <w:endnote w:type="continuationSeparator" w:id="0">
    <w:p w14:paraId="4632692E" w14:textId="77777777" w:rsidR="00E0761B" w:rsidRDefault="00E07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25797" w14:textId="77777777" w:rsidR="004D6311" w:rsidRDefault="004D6311" w:rsidP="00987F02">
    <w:pPr>
      <w:pStyle w:val="Rodap"/>
      <w:spacing w:before="20" w:after="20"/>
      <w:ind w:right="360"/>
      <w:jc w:val="center"/>
      <w:rPr>
        <w:b/>
      </w:rPr>
    </w:pPr>
  </w:p>
  <w:p w14:paraId="38171BEA" w14:textId="77777777" w:rsidR="004D6311" w:rsidRPr="00987F02" w:rsidRDefault="004909C9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6996B49A" w14:textId="77777777" w:rsidR="004D6311" w:rsidRPr="00987F02" w:rsidRDefault="004909C9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5CE76" w14:textId="77777777" w:rsidR="00E0761B" w:rsidRDefault="00E0761B">
      <w:r>
        <w:separator/>
      </w:r>
    </w:p>
  </w:footnote>
  <w:footnote w:type="continuationSeparator" w:id="0">
    <w:p w14:paraId="0FED94D8" w14:textId="77777777" w:rsidR="00E0761B" w:rsidRDefault="00E07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35959" w14:textId="77777777" w:rsidR="004D6311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4D76A6" wp14:editId="28CD74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DE1AAA" w14:textId="77777777" w:rsidR="004D6311" w:rsidRPr="00987F02" w:rsidRDefault="004909C9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3CB1C7EC" w14:textId="77777777" w:rsidR="004D6311" w:rsidRPr="00987F02" w:rsidRDefault="004909C9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0B4F6C40" w14:textId="77777777" w:rsidR="004D6311" w:rsidRPr="00987F02" w:rsidRDefault="004909C9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4D76A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DDE1AAA" w14:textId="77777777" w:rsidR="004D6311" w:rsidRPr="00987F02" w:rsidRDefault="004909C9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3CB1C7EC" w14:textId="77777777" w:rsidR="004D6311" w:rsidRPr="00987F02" w:rsidRDefault="004909C9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0B4F6C40" w14:textId="77777777" w:rsidR="004D6311" w:rsidRPr="00987F02" w:rsidRDefault="004909C9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CE91372" wp14:editId="449BF3A0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67525F" w14:textId="77777777" w:rsidR="004D6311" w:rsidRDefault="004D6311" w:rsidP="00987F02">
    <w:pPr>
      <w:pStyle w:val="Cabealho"/>
    </w:pPr>
  </w:p>
  <w:p w14:paraId="5ACFD256" w14:textId="77777777" w:rsidR="004D6311" w:rsidRDefault="004D6311" w:rsidP="00987F02">
    <w:pPr>
      <w:pStyle w:val="Cabealho"/>
    </w:pPr>
  </w:p>
  <w:p w14:paraId="71C5268C" w14:textId="77777777" w:rsidR="004D6311" w:rsidRDefault="004D6311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673E"/>
    <w:rsid w:val="00024E71"/>
    <w:rsid w:val="00025221"/>
    <w:rsid w:val="000E1728"/>
    <w:rsid w:val="000F5009"/>
    <w:rsid w:val="000F70DE"/>
    <w:rsid w:val="001C49D3"/>
    <w:rsid w:val="001E6D39"/>
    <w:rsid w:val="00257337"/>
    <w:rsid w:val="002F3E8D"/>
    <w:rsid w:val="003F3793"/>
    <w:rsid w:val="004909C9"/>
    <w:rsid w:val="004C6103"/>
    <w:rsid w:val="004D6311"/>
    <w:rsid w:val="005A39CB"/>
    <w:rsid w:val="00686619"/>
    <w:rsid w:val="006B76CB"/>
    <w:rsid w:val="006C2BCA"/>
    <w:rsid w:val="00774EA9"/>
    <w:rsid w:val="007B38ED"/>
    <w:rsid w:val="007E059D"/>
    <w:rsid w:val="00813708"/>
    <w:rsid w:val="009969EA"/>
    <w:rsid w:val="009B35FE"/>
    <w:rsid w:val="009F13B1"/>
    <w:rsid w:val="00A37BA4"/>
    <w:rsid w:val="00A947AA"/>
    <w:rsid w:val="00B226D6"/>
    <w:rsid w:val="00CF3A74"/>
    <w:rsid w:val="00DB7054"/>
    <w:rsid w:val="00E0761B"/>
    <w:rsid w:val="00E47E54"/>
    <w:rsid w:val="00EE2675"/>
    <w:rsid w:val="00F23C44"/>
    <w:rsid w:val="00F834D1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6C6537"/>
  <w15:docId w15:val="{B21BF5F7-3617-4363-9C85-E3B428501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2023-06-28T14:21:00Z</cp:lastPrinted>
  <dcterms:created xsi:type="dcterms:W3CDTF">2025-09-05T21:36:00Z</dcterms:created>
  <dcterms:modified xsi:type="dcterms:W3CDTF">2026-03-03T22:01:00Z</dcterms:modified>
</cp:coreProperties>
</file>