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51772" w14:textId="77777777" w:rsidR="00164621" w:rsidRPr="00164621" w:rsidRDefault="00164621" w:rsidP="00164621">
      <w:r w:rsidRPr="00164621">
        <w:rPr>
          <w:b/>
          <w:bCs/>
        </w:rPr>
        <w:t>COMISSÃO DE OBRAS, SERVIÇOS PÚBLICOS E PATRIMÔNIO</w:t>
      </w:r>
      <w:r w:rsidRPr="00164621">
        <w:br/>
      </w:r>
      <w:r w:rsidRPr="00164621">
        <w:rPr>
          <w:b/>
          <w:bCs/>
        </w:rPr>
        <w:t>PARECER Nº 75/2025</w:t>
      </w:r>
    </w:p>
    <w:p w14:paraId="7FE13678" w14:textId="77777777" w:rsidR="00164621" w:rsidRPr="00164621" w:rsidRDefault="00164621" w:rsidP="00164621">
      <w:pPr>
        <w:rPr>
          <w:b/>
          <w:bCs/>
        </w:rPr>
      </w:pPr>
      <w:r w:rsidRPr="00164621">
        <w:rPr>
          <w:b/>
          <w:bCs/>
        </w:rPr>
        <w:t>Projeto de Lei Substitutivo nº 02/2025 ao Projeto de Lei Ordinário do Legislativo nº 27/2025</w:t>
      </w:r>
    </w:p>
    <w:p w14:paraId="7DF3936C" w14:textId="77777777" w:rsidR="00164621" w:rsidRPr="00164621" w:rsidRDefault="00164621" w:rsidP="00164621">
      <w:r w:rsidRPr="00164621">
        <w:rPr>
          <w:b/>
          <w:bCs/>
        </w:rPr>
        <w:t>Ementa:</w:t>
      </w:r>
      <w:r w:rsidRPr="00164621">
        <w:t xml:space="preserve"> </w:t>
      </w:r>
      <w:r w:rsidRPr="00164621">
        <w:rPr>
          <w:i/>
          <w:iCs/>
        </w:rPr>
        <w:t>Denomina de “Francisco Pereira de Sá” a estrada rural, no trecho que especifica.</w:t>
      </w:r>
    </w:p>
    <w:p w14:paraId="046BA3EE" w14:textId="537851E5" w:rsidR="00164621" w:rsidRPr="00164621" w:rsidRDefault="00164621" w:rsidP="00164621"/>
    <w:p w14:paraId="307C8128" w14:textId="77777777" w:rsidR="00164621" w:rsidRPr="00164621" w:rsidRDefault="00164621" w:rsidP="00164621">
      <w:pPr>
        <w:rPr>
          <w:b/>
          <w:bCs/>
        </w:rPr>
      </w:pPr>
      <w:r w:rsidRPr="00164621">
        <w:rPr>
          <w:b/>
          <w:bCs/>
        </w:rPr>
        <w:t>I – RELATÓRIO</w:t>
      </w:r>
    </w:p>
    <w:p w14:paraId="3373AF01" w14:textId="77777777" w:rsidR="00164621" w:rsidRPr="00164621" w:rsidRDefault="00164621" w:rsidP="00164621">
      <w:pPr>
        <w:jc w:val="both"/>
      </w:pPr>
      <w:r w:rsidRPr="00164621">
        <w:t xml:space="preserve">O Projeto de Lei Substitutivo nº 02/2025, de autoria do Vereador Valdir Antônio Carvalho, propõe denominar de </w:t>
      </w:r>
      <w:r w:rsidRPr="00164621">
        <w:rPr>
          <w:b/>
          <w:bCs/>
        </w:rPr>
        <w:t>“Francisco Pereira de Sá”</w:t>
      </w:r>
      <w:r w:rsidRPr="00164621">
        <w:t xml:space="preserve"> a estrada rural compreendida a partir do pontilhão do riacho </w:t>
      </w:r>
      <w:r w:rsidRPr="00164621">
        <w:rPr>
          <w:i/>
          <w:iCs/>
        </w:rPr>
        <w:t>Água Isa</w:t>
      </w:r>
      <w:r w:rsidRPr="00164621">
        <w:t>, início do perímetro rural da Linha Tarumã, neste Município.</w:t>
      </w:r>
    </w:p>
    <w:p w14:paraId="780D7A2C" w14:textId="77777777" w:rsidR="00164621" w:rsidRPr="00164621" w:rsidRDefault="00164621" w:rsidP="00164621">
      <w:pPr>
        <w:jc w:val="both"/>
      </w:pPr>
      <w:r w:rsidRPr="00164621">
        <w:t xml:space="preserve">A proposição foi encaminhada a esta Comissão para análise quanto aos aspectos relativos </w:t>
      </w:r>
      <w:proofErr w:type="gramStart"/>
      <w:r w:rsidRPr="00164621">
        <w:t>a</w:t>
      </w:r>
      <w:proofErr w:type="gramEnd"/>
      <w:r w:rsidRPr="00164621">
        <w:t xml:space="preserve"> infraestrutura rural, identificação viária, serviços públicos e patrimônio municipal.</w:t>
      </w:r>
    </w:p>
    <w:p w14:paraId="3814EEC2" w14:textId="12E417F8" w:rsidR="00164621" w:rsidRPr="00164621" w:rsidRDefault="00164621" w:rsidP="00164621"/>
    <w:p w14:paraId="16185D39" w14:textId="77777777" w:rsidR="00164621" w:rsidRPr="00164621" w:rsidRDefault="00164621" w:rsidP="00164621">
      <w:pPr>
        <w:rPr>
          <w:b/>
          <w:bCs/>
        </w:rPr>
      </w:pPr>
      <w:r w:rsidRPr="00164621">
        <w:rPr>
          <w:b/>
          <w:bCs/>
        </w:rPr>
        <w:t>II – ANÁLISE</w:t>
      </w:r>
    </w:p>
    <w:p w14:paraId="3FBD17E4" w14:textId="77777777" w:rsidR="00164621" w:rsidRPr="00164621" w:rsidRDefault="00164621" w:rsidP="00164621">
      <w:pPr>
        <w:jc w:val="both"/>
      </w:pPr>
      <w:r w:rsidRPr="00164621">
        <w:t>A denominação de estradas e vias públicas é competência do Poder Legislativo e contribui para a organização administrativa, identificação territorial e preservação da memória histórica do Município.</w:t>
      </w:r>
    </w:p>
    <w:p w14:paraId="544A6AE8" w14:textId="77777777" w:rsidR="00164621" w:rsidRPr="00164621" w:rsidRDefault="00164621" w:rsidP="00164621">
      <w:pPr>
        <w:jc w:val="both"/>
      </w:pPr>
      <w:r w:rsidRPr="00164621">
        <w:t>O trecho objeto da proposta é devidamente identificado no projeto e está em conformidade com as normas municipais e com a prática legislativa referente à denominação de logradouros.</w:t>
      </w:r>
    </w:p>
    <w:p w14:paraId="299F5E92" w14:textId="77777777" w:rsidR="00164621" w:rsidRDefault="00164621" w:rsidP="00164621">
      <w:pPr>
        <w:jc w:val="both"/>
      </w:pPr>
      <w:r w:rsidRPr="00164621">
        <w:t>A justificativa apresentada ressalta a importância histórica do homenageado, destacando sua contribuição ao desenvolvimento local e sua relevância como pioneiro da região, conforme documento analisado.</w:t>
      </w:r>
    </w:p>
    <w:p w14:paraId="45F42165" w14:textId="61FBC5E7" w:rsidR="00164621" w:rsidRPr="00164621" w:rsidRDefault="00164621" w:rsidP="00164621">
      <w:pPr>
        <w:jc w:val="both"/>
      </w:pPr>
      <w:r w:rsidRPr="00164621">
        <w:t>Tal fundamentação atende ao interesse público e cumpre a finalidade social da nomeação.</w:t>
      </w:r>
    </w:p>
    <w:p w14:paraId="41B1F4BC" w14:textId="77777777" w:rsidR="00164621" w:rsidRPr="00164621" w:rsidRDefault="00164621" w:rsidP="00164621">
      <w:pPr>
        <w:jc w:val="both"/>
      </w:pPr>
      <w:r w:rsidRPr="00164621">
        <w:lastRenderedPageBreak/>
        <w:t xml:space="preserve">Do ponto de vista técnico, a matéria </w:t>
      </w:r>
      <w:r w:rsidRPr="00164621">
        <w:rPr>
          <w:b/>
          <w:bCs/>
        </w:rPr>
        <w:t>não apresenta impedimentos estruturais</w:t>
      </w:r>
      <w:r w:rsidRPr="00164621">
        <w:t>, não interfere no tráfego ou na configuração viária e não demanda obras adicionais ou gastos públicos, visto que se trata apenas de ato formal de denominação.</w:t>
      </w:r>
    </w:p>
    <w:p w14:paraId="6306B05A" w14:textId="3688ED74" w:rsidR="00164621" w:rsidRPr="00164621" w:rsidRDefault="00164621" w:rsidP="00164621"/>
    <w:p w14:paraId="12A867A8" w14:textId="77777777" w:rsidR="00164621" w:rsidRPr="00164621" w:rsidRDefault="00164621" w:rsidP="00164621">
      <w:pPr>
        <w:rPr>
          <w:b/>
          <w:bCs/>
        </w:rPr>
      </w:pPr>
      <w:r w:rsidRPr="00164621">
        <w:rPr>
          <w:b/>
          <w:bCs/>
        </w:rPr>
        <w:t>III – VOTO DO RELATOR</w:t>
      </w:r>
    </w:p>
    <w:p w14:paraId="619D4E47" w14:textId="77777777" w:rsidR="00164621" w:rsidRPr="00164621" w:rsidRDefault="00164621" w:rsidP="00164621">
      <w:pPr>
        <w:jc w:val="both"/>
      </w:pPr>
      <w:r w:rsidRPr="00164621">
        <w:t xml:space="preserve">O relator, </w:t>
      </w:r>
      <w:r w:rsidRPr="00164621">
        <w:rPr>
          <w:b/>
          <w:bCs/>
        </w:rPr>
        <w:t>Vereador Vilson Lima dos Santos Junior</w:t>
      </w:r>
      <w:r w:rsidRPr="00164621">
        <w:t xml:space="preserve">, manifesta-se </w:t>
      </w:r>
      <w:r w:rsidRPr="00164621">
        <w:rPr>
          <w:b/>
          <w:bCs/>
        </w:rPr>
        <w:t>pela APROVAÇÃO</w:t>
      </w:r>
      <w:r w:rsidRPr="00164621">
        <w:t xml:space="preserve"> do Projeto de Lei Substitutivo nº 02/2025 ao PL 27/2025.</w:t>
      </w:r>
    </w:p>
    <w:p w14:paraId="6AD0E71C" w14:textId="116A8ACE" w:rsidR="00164621" w:rsidRPr="00164621" w:rsidRDefault="00164621" w:rsidP="00164621"/>
    <w:p w14:paraId="6B3F1DE5" w14:textId="77777777" w:rsidR="00164621" w:rsidRPr="00164621" w:rsidRDefault="00164621" w:rsidP="00164621">
      <w:pPr>
        <w:rPr>
          <w:b/>
          <w:bCs/>
        </w:rPr>
      </w:pPr>
      <w:r w:rsidRPr="00164621">
        <w:rPr>
          <w:b/>
          <w:bCs/>
        </w:rPr>
        <w:t>IV – DECISÃO DA COMISSÃO</w:t>
      </w:r>
    </w:p>
    <w:p w14:paraId="6A27F66E" w14:textId="77777777" w:rsidR="00164621" w:rsidRDefault="00164621" w:rsidP="00164621">
      <w:pPr>
        <w:jc w:val="both"/>
        <w:rPr>
          <w:b/>
          <w:bCs/>
        </w:rPr>
      </w:pPr>
      <w:r w:rsidRPr="00164621">
        <w:t xml:space="preserve">A Comissão de Obras, Serviços Públicos e Patrimônio, reunida na forma regimental, decide acompanhar o voto do relator, opinando </w:t>
      </w:r>
      <w:r w:rsidRPr="00164621">
        <w:rPr>
          <w:b/>
          <w:bCs/>
        </w:rPr>
        <w:t>pela APROVAÇÃO</w:t>
      </w:r>
      <w:r w:rsidRPr="00164621">
        <w:t xml:space="preserve"> do Projeto de Lei Substitutivo nº 02/2025.</w:t>
      </w:r>
      <w:r w:rsidRPr="00164621">
        <w:rPr>
          <w:b/>
          <w:bCs/>
        </w:rPr>
        <w:t xml:space="preserve"> </w:t>
      </w:r>
      <w:r w:rsidRPr="00164621">
        <w:rPr>
          <w:b/>
          <w:bCs/>
        </w:rPr>
        <w:t>Para fins de publicidade e consulta, o parecer encontra-se disponível também no link:</w:t>
      </w:r>
    </w:p>
    <w:p w14:paraId="6F6ADCCA" w14:textId="1A25C87C" w:rsidR="00164621" w:rsidRDefault="00164621" w:rsidP="00164621">
      <w:pPr>
        <w:jc w:val="both"/>
      </w:pPr>
      <w:hyperlink r:id="rId4" w:tgtFrame="_new" w:history="1">
        <w:r w:rsidRPr="00164621">
          <w:rPr>
            <w:rStyle w:val="Hyperlink"/>
          </w:rPr>
          <w:t>https://www.youtube.com/watch?v=jlgHZoFyOtQ</w:t>
        </w:r>
      </w:hyperlink>
    </w:p>
    <w:p w14:paraId="3279E54A" w14:textId="06E4C51D" w:rsidR="00164621" w:rsidRPr="00164621" w:rsidRDefault="00164621" w:rsidP="00164621">
      <w:pPr>
        <w:jc w:val="both"/>
      </w:pPr>
      <w:r w:rsidRPr="00164621">
        <w:t xml:space="preserve">Sala das Comissões da Câmara Municipal de Santo Antônio do Sudoeste, </w:t>
      </w:r>
      <w:r>
        <w:t>17</w:t>
      </w:r>
      <w:r w:rsidRPr="00164621">
        <w:t xml:space="preserve"> de novembro de 2025.</w:t>
      </w:r>
    </w:p>
    <w:p w14:paraId="095E1B48" w14:textId="77777777" w:rsidR="00164621" w:rsidRDefault="00164621" w:rsidP="00164621">
      <w:pPr>
        <w:jc w:val="both"/>
      </w:pPr>
    </w:p>
    <w:p w14:paraId="6CEBF098" w14:textId="77777777" w:rsidR="00164621" w:rsidRPr="00164621" w:rsidRDefault="00164621" w:rsidP="00164621"/>
    <w:p w14:paraId="6A020987" w14:textId="77777777" w:rsidR="00164621" w:rsidRDefault="00164621" w:rsidP="00164621">
      <w:pPr>
        <w:rPr>
          <w:b/>
          <w:bCs/>
        </w:rPr>
      </w:pPr>
      <w:r w:rsidRPr="00164621">
        <w:rPr>
          <w:b/>
          <w:bCs/>
        </w:rPr>
        <w:t>Presentes:</w:t>
      </w:r>
    </w:p>
    <w:p w14:paraId="5759CBDE" w14:textId="77777777" w:rsidR="00164621" w:rsidRDefault="00164621" w:rsidP="00164621">
      <w:r w:rsidRPr="00164621">
        <w:br/>
        <w:t xml:space="preserve">• </w:t>
      </w:r>
      <w:r w:rsidRPr="00164621">
        <w:rPr>
          <w:b/>
          <w:bCs/>
        </w:rPr>
        <w:t>Sebastião de Oliveira</w:t>
      </w:r>
      <w:r w:rsidRPr="00164621">
        <w:t xml:space="preserve"> – Presidente</w:t>
      </w:r>
    </w:p>
    <w:p w14:paraId="2CE125F9" w14:textId="77777777" w:rsidR="00164621" w:rsidRDefault="00164621" w:rsidP="00164621">
      <w:r w:rsidRPr="00164621">
        <w:br/>
        <w:t xml:space="preserve">• </w:t>
      </w:r>
      <w:r w:rsidRPr="00164621">
        <w:rPr>
          <w:b/>
          <w:bCs/>
        </w:rPr>
        <w:t>Vilson Lima dos Santos Junior</w:t>
      </w:r>
      <w:r w:rsidRPr="00164621">
        <w:t xml:space="preserve"> – Relator</w:t>
      </w:r>
    </w:p>
    <w:p w14:paraId="71A5224C" w14:textId="2AEEF95D" w:rsidR="00164621" w:rsidRPr="00164621" w:rsidRDefault="00164621" w:rsidP="00164621">
      <w:r w:rsidRPr="00164621">
        <w:br/>
        <w:t xml:space="preserve">• </w:t>
      </w:r>
      <w:r w:rsidRPr="00164621">
        <w:rPr>
          <w:b/>
          <w:bCs/>
        </w:rPr>
        <w:t>Jorge Pereira da Silva</w:t>
      </w:r>
      <w:r w:rsidRPr="00164621">
        <w:t xml:space="preserve"> – Secretário</w:t>
      </w:r>
    </w:p>
    <w:p w14:paraId="7ECCC278" w14:textId="104D6205" w:rsidR="00164621" w:rsidRPr="00164621" w:rsidRDefault="00164621" w:rsidP="00164621"/>
    <w:p w14:paraId="6721B39F" w14:textId="547A9C58" w:rsidR="00164621" w:rsidRPr="00164621" w:rsidRDefault="00164621" w:rsidP="00164621"/>
    <w:sectPr w:rsidR="00164621" w:rsidRPr="00164621" w:rsidSect="00164621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621"/>
    <w:rsid w:val="00164621"/>
    <w:rsid w:val="0038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D71B"/>
  <w15:chartTrackingRefBased/>
  <w15:docId w15:val="{27CC5077-4C92-4AFC-A0A8-0D4D8D21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646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46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46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46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46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46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46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46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46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46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46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46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46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462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46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46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46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46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46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46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46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46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46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46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46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462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46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462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46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164621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646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lgHZoFyOtQ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2053</Characters>
  <Application>Microsoft Office Word</Application>
  <DocSecurity>0</DocSecurity>
  <Lines>54</Lines>
  <Paragraphs>23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2025-11-17T13:25:00Z</cp:lastPrinted>
  <dcterms:created xsi:type="dcterms:W3CDTF">2025-11-17T13:23:00Z</dcterms:created>
  <dcterms:modified xsi:type="dcterms:W3CDTF">2025-11-17T13:26:00Z</dcterms:modified>
</cp:coreProperties>
</file>