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22009699"/>
    <w:p w14:paraId="65611C05" w14:textId="03D56A43" w:rsidR="003A31EF" w:rsidRPr="00197DEC" w:rsidRDefault="003A31EF" w:rsidP="003A31EF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2D16E8B" wp14:editId="77C39FE8">
                <wp:simplePos x="0" y="0"/>
                <wp:positionH relativeFrom="column">
                  <wp:posOffset>-226695</wp:posOffset>
                </wp:positionH>
                <wp:positionV relativeFrom="paragraph">
                  <wp:posOffset>207645</wp:posOffset>
                </wp:positionV>
                <wp:extent cx="1920240" cy="895350"/>
                <wp:effectExtent l="0" t="0" r="22860" b="19050"/>
                <wp:wrapNone/>
                <wp:docPr id="117962258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953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4DCD39" w14:textId="77777777" w:rsidR="003A31EF" w:rsidRDefault="003A31EF" w:rsidP="003A31E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BC6EFE8" w14:textId="77777777" w:rsidR="003A31EF" w:rsidRPr="00720D26" w:rsidRDefault="003A31EF" w:rsidP="003A31E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720D26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9EE643B" w14:textId="77777777" w:rsidR="003A31EF" w:rsidRPr="00720D26" w:rsidRDefault="003A31EF" w:rsidP="003A31E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720D26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3282/2025</w:t>
                            </w:r>
                          </w:p>
                          <w:p w14:paraId="29881A2E" w14:textId="77777777" w:rsidR="003A31EF" w:rsidRPr="00720D26" w:rsidRDefault="003A31EF" w:rsidP="003A31EF">
                            <w:pPr>
                              <w:pStyle w:val="Ttulo2"/>
                              <w:spacing w:line="360" w:lineRule="auto"/>
                              <w:ind w:firstLine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720D2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04/12/2025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16E8B" id="Retângulo 1" o:spid="_x0000_s1026" style="position:absolute;left:0;text-align:left;margin-left:-17.85pt;margin-top:16.35pt;width:151.2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" o:allowincell="f" filled="f" strokeweight="0">
                <v:stroke dashstyle="1 1" endcap="round"/>
                <v:textbox>
                  <w:txbxContent>
                    <w:p w14:paraId="584DCD39" w14:textId="77777777" w:rsidR="003A31EF" w:rsidRDefault="003A31EF" w:rsidP="003A31E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BC6EFE8" w14:textId="77777777" w:rsidR="003A31EF" w:rsidRPr="00720D26" w:rsidRDefault="003A31EF" w:rsidP="003A31E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720D26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9EE643B" w14:textId="77777777" w:rsidR="003A31EF" w:rsidRPr="00720D26" w:rsidRDefault="003A31EF" w:rsidP="003A31E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720D26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3282/2025</w:t>
                      </w:r>
                    </w:p>
                    <w:p w14:paraId="29881A2E" w14:textId="77777777" w:rsidR="003A31EF" w:rsidRPr="00720D26" w:rsidRDefault="003A31EF" w:rsidP="003A31EF">
                      <w:pPr>
                        <w:pStyle w:val="Ttulo2"/>
                        <w:spacing w:line="360" w:lineRule="auto"/>
                        <w:ind w:firstLine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720D26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04/12/2025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2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5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597CC654" w14:textId="77777777" w:rsidR="003A31EF" w:rsidRPr="00DC7477" w:rsidRDefault="003A31EF" w:rsidP="003A31EF">
      <w:pPr>
        <w:pStyle w:val="Corpodetexto"/>
        <w:widowControl w:val="0"/>
        <w:ind w:left="2835"/>
        <w:jc w:val="left"/>
        <w:rPr>
          <w:rFonts w:ascii="Arial" w:hAnsi="Arial" w:cs="Arial"/>
          <w:b/>
          <w:szCs w:val="24"/>
        </w:rPr>
      </w:pPr>
      <w:r w:rsidRPr="00DC7477">
        <w:rPr>
          <w:rFonts w:ascii="Arial" w:hAnsi="Arial" w:cs="Arial"/>
          <w:szCs w:val="24"/>
        </w:rPr>
        <w:t>De 0</w:t>
      </w:r>
      <w:r>
        <w:rPr>
          <w:rFonts w:ascii="Arial" w:hAnsi="Arial" w:cs="Arial"/>
          <w:szCs w:val="24"/>
        </w:rPr>
        <w:t>4</w:t>
      </w:r>
      <w:r w:rsidRPr="00DC7477">
        <w:rPr>
          <w:rFonts w:ascii="Arial" w:hAnsi="Arial" w:cs="Arial"/>
          <w:szCs w:val="24"/>
        </w:rPr>
        <w:t xml:space="preserve"> de dezembro de 2025</w:t>
      </w:r>
    </w:p>
    <w:bookmarkEnd w:id="0"/>
    <w:p w14:paraId="5ADD6BE8" w14:textId="77777777" w:rsidR="003913CA" w:rsidRPr="00DF7581" w:rsidRDefault="003913CA" w:rsidP="00577350">
      <w:pPr>
        <w:widowControl w:val="0"/>
        <w:spacing w:before="0"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</w:p>
    <w:p w14:paraId="3555D5A5" w14:textId="2E0BBBFE" w:rsidR="003913CA" w:rsidRPr="001030CE" w:rsidRDefault="00793112" w:rsidP="001030CE">
      <w:pPr>
        <w:widowControl w:val="0"/>
        <w:spacing w:before="0" w:after="0" w:line="240" w:lineRule="auto"/>
        <w:ind w:left="2880"/>
        <w:jc w:val="both"/>
        <w:rPr>
          <w:rFonts w:ascii="Arial" w:hAnsi="Arial" w:cs="Arial"/>
          <w:sz w:val="24"/>
          <w:szCs w:val="24"/>
        </w:rPr>
      </w:pPr>
      <w:r w:rsidRPr="00793112">
        <w:rPr>
          <w:rFonts w:ascii="Arial" w:hAnsi="Arial" w:cs="Arial"/>
          <w:sz w:val="24"/>
          <w:szCs w:val="24"/>
        </w:rPr>
        <w:t>Reconduz membros para compor o Conselho Municipal de Tecnologia e Inovação do Município de Campo Mourão pelo período de 3 (três) anos e dá outras providências.</w:t>
      </w:r>
    </w:p>
    <w:p w14:paraId="38F1EF89" w14:textId="77777777" w:rsidR="00174F7E" w:rsidRPr="001030CE" w:rsidRDefault="00174F7E" w:rsidP="001030CE">
      <w:pPr>
        <w:widowControl w:val="0"/>
        <w:spacing w:before="0" w:after="0" w:line="240" w:lineRule="auto"/>
        <w:ind w:left="2880"/>
        <w:jc w:val="both"/>
        <w:rPr>
          <w:rFonts w:ascii="Arial" w:hAnsi="Arial" w:cs="Arial"/>
          <w:sz w:val="24"/>
          <w:szCs w:val="24"/>
        </w:rPr>
      </w:pPr>
    </w:p>
    <w:p w14:paraId="5A32206E" w14:textId="77777777" w:rsidR="00AE7748" w:rsidRDefault="003D14E3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1030CE">
        <w:rPr>
          <w:rFonts w:ascii="Arial" w:hAnsi="Arial" w:cs="Arial"/>
          <w:sz w:val="24"/>
          <w:szCs w:val="24"/>
        </w:rPr>
        <w:t xml:space="preserve">O </w:t>
      </w:r>
      <w:r w:rsidRPr="001030CE">
        <w:rPr>
          <w:rFonts w:ascii="Arial" w:hAnsi="Arial" w:cs="Arial"/>
          <w:b/>
          <w:sz w:val="24"/>
          <w:szCs w:val="24"/>
        </w:rPr>
        <w:t>PREFEITO DO MUNICÍPIO DE CAMPO MOURÃO</w:t>
      </w:r>
      <w:r w:rsidRPr="001030CE">
        <w:rPr>
          <w:rFonts w:ascii="Arial" w:hAnsi="Arial" w:cs="Arial"/>
          <w:sz w:val="24"/>
          <w:szCs w:val="24"/>
        </w:rPr>
        <w:t>, Estado do Paraná, no uso d</w:t>
      </w:r>
      <w:r w:rsidR="002A6117" w:rsidRPr="001030CE">
        <w:rPr>
          <w:rFonts w:ascii="Arial" w:hAnsi="Arial" w:cs="Arial"/>
          <w:sz w:val="24"/>
          <w:szCs w:val="24"/>
        </w:rPr>
        <w:t>e su</w:t>
      </w:r>
      <w:r w:rsidRPr="001030CE">
        <w:rPr>
          <w:rFonts w:ascii="Arial" w:hAnsi="Arial" w:cs="Arial"/>
          <w:sz w:val="24"/>
          <w:szCs w:val="24"/>
        </w:rPr>
        <w:t xml:space="preserve">as atribuições </w:t>
      </w:r>
      <w:r w:rsidR="002A6117" w:rsidRPr="001030CE">
        <w:rPr>
          <w:rFonts w:ascii="Arial" w:hAnsi="Arial" w:cs="Arial"/>
          <w:sz w:val="24"/>
          <w:szCs w:val="24"/>
        </w:rPr>
        <w:t xml:space="preserve">legais e de acordo com o </w:t>
      </w:r>
      <w:r w:rsidR="003474FD" w:rsidRPr="001030CE">
        <w:rPr>
          <w:rFonts w:ascii="Arial" w:hAnsi="Arial" w:cs="Arial"/>
          <w:sz w:val="24"/>
          <w:szCs w:val="24"/>
        </w:rPr>
        <w:t xml:space="preserve">artigo </w:t>
      </w:r>
      <w:r w:rsidR="002A6117" w:rsidRPr="001030CE">
        <w:rPr>
          <w:rFonts w:ascii="Arial" w:hAnsi="Arial" w:cs="Arial"/>
          <w:sz w:val="24"/>
          <w:szCs w:val="24"/>
        </w:rPr>
        <w:t>123, inciso I</w:t>
      </w:r>
      <w:r w:rsidR="00993DF0" w:rsidRPr="001030CE">
        <w:rPr>
          <w:rFonts w:ascii="Arial" w:hAnsi="Arial" w:cs="Arial"/>
          <w:sz w:val="24"/>
          <w:szCs w:val="24"/>
        </w:rPr>
        <w:t xml:space="preserve">, </w:t>
      </w:r>
      <w:r w:rsidR="000F5065" w:rsidRPr="001030CE">
        <w:rPr>
          <w:rFonts w:ascii="Arial" w:hAnsi="Arial" w:cs="Arial"/>
          <w:sz w:val="24"/>
          <w:szCs w:val="24"/>
        </w:rPr>
        <w:t>alínea</w:t>
      </w:r>
      <w:r w:rsidR="00993DF0" w:rsidRPr="001030CE">
        <w:rPr>
          <w:rFonts w:ascii="Arial" w:hAnsi="Arial" w:cs="Arial"/>
          <w:sz w:val="24"/>
          <w:szCs w:val="24"/>
        </w:rPr>
        <w:t xml:space="preserve"> “n”, da Lei Orgânica do Município, </w:t>
      </w:r>
    </w:p>
    <w:p w14:paraId="04833318" w14:textId="77777777" w:rsidR="00AE7748" w:rsidRDefault="00AE7748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64C0FBB" w14:textId="7B90F81C" w:rsidR="00AE7748" w:rsidRDefault="003A31EF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AE7748">
        <w:rPr>
          <w:rFonts w:ascii="Arial" w:hAnsi="Arial" w:cs="Arial"/>
          <w:b/>
          <w:bCs/>
          <w:sz w:val="24"/>
          <w:szCs w:val="24"/>
        </w:rPr>
        <w:t>Considerando</w:t>
      </w:r>
      <w:r w:rsidR="00EA2BD8">
        <w:rPr>
          <w:rFonts w:ascii="Arial" w:hAnsi="Arial" w:cs="Arial"/>
          <w:sz w:val="24"/>
          <w:szCs w:val="24"/>
        </w:rPr>
        <w:t xml:space="preserve"> o</w:t>
      </w:r>
      <w:r w:rsidR="00793112" w:rsidRPr="00793112">
        <w:rPr>
          <w:rFonts w:ascii="Arial" w:hAnsi="Arial" w:cs="Arial"/>
          <w:sz w:val="24"/>
          <w:szCs w:val="24"/>
        </w:rPr>
        <w:t xml:space="preserve"> </w:t>
      </w:r>
      <w:r w:rsidR="00AE7748">
        <w:rPr>
          <w:rFonts w:ascii="Arial" w:hAnsi="Arial" w:cs="Arial"/>
          <w:sz w:val="24"/>
          <w:szCs w:val="24"/>
        </w:rPr>
        <w:t>art</w:t>
      </w:r>
      <w:r w:rsidR="00EA2BD8" w:rsidRPr="00AE7748">
        <w:rPr>
          <w:rFonts w:ascii="Arial" w:hAnsi="Arial" w:cs="Arial"/>
          <w:sz w:val="24"/>
          <w:szCs w:val="24"/>
        </w:rPr>
        <w:t>. 9°, Parágrafo 1</w:t>
      </w:r>
      <w:r w:rsidR="00AE7748">
        <w:rPr>
          <w:rFonts w:ascii="Arial" w:hAnsi="Arial" w:cs="Arial"/>
          <w:sz w:val="24"/>
          <w:szCs w:val="24"/>
        </w:rPr>
        <w:t>º</w:t>
      </w:r>
      <w:r w:rsidR="00EA2BD8" w:rsidRPr="00AE7748">
        <w:rPr>
          <w:rFonts w:ascii="Arial" w:hAnsi="Arial" w:cs="Arial"/>
          <w:sz w:val="24"/>
          <w:szCs w:val="24"/>
        </w:rPr>
        <w:t xml:space="preserve"> da</w:t>
      </w:r>
      <w:r w:rsidR="00793112" w:rsidRPr="00AE7748">
        <w:rPr>
          <w:rFonts w:ascii="Arial" w:hAnsi="Arial" w:cs="Arial"/>
          <w:sz w:val="24"/>
          <w:szCs w:val="24"/>
        </w:rPr>
        <w:t xml:space="preserve"> Lei Municipal nº 4.145, de 14 de agosto de 2020</w:t>
      </w:r>
      <w:r w:rsidR="00793112" w:rsidRPr="00793112">
        <w:rPr>
          <w:rFonts w:ascii="Arial" w:hAnsi="Arial" w:cs="Arial"/>
          <w:sz w:val="24"/>
          <w:szCs w:val="24"/>
        </w:rPr>
        <w:t xml:space="preserve">, </w:t>
      </w:r>
      <w:r w:rsidR="00EA2BD8">
        <w:rPr>
          <w:rFonts w:ascii="Arial" w:hAnsi="Arial" w:cs="Arial"/>
          <w:sz w:val="24"/>
          <w:szCs w:val="24"/>
        </w:rPr>
        <w:t xml:space="preserve">e a lei em si </w:t>
      </w:r>
      <w:r w:rsidR="00793112" w:rsidRPr="00793112">
        <w:rPr>
          <w:rFonts w:ascii="Arial" w:hAnsi="Arial" w:cs="Arial"/>
          <w:sz w:val="24"/>
          <w:szCs w:val="24"/>
        </w:rPr>
        <w:t>que institui medidas de incentivo à inovação e cria o Conselho Municipal de Tecnologia e Inovação;</w:t>
      </w:r>
      <w:r w:rsidR="00793112">
        <w:rPr>
          <w:rFonts w:ascii="Arial" w:hAnsi="Arial" w:cs="Arial"/>
          <w:sz w:val="24"/>
          <w:szCs w:val="24"/>
        </w:rPr>
        <w:t xml:space="preserve"> </w:t>
      </w:r>
    </w:p>
    <w:p w14:paraId="613C2661" w14:textId="77777777" w:rsidR="00AE7748" w:rsidRDefault="00AE7748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AA7CA93" w14:textId="1171D978" w:rsidR="00AE7748" w:rsidRDefault="003A31EF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AE7748">
        <w:rPr>
          <w:rFonts w:ascii="Arial" w:hAnsi="Arial" w:cs="Arial"/>
          <w:b/>
          <w:bCs/>
          <w:sz w:val="24"/>
          <w:szCs w:val="24"/>
        </w:rPr>
        <w:t>Considerando</w:t>
      </w:r>
      <w:r w:rsidR="00793112" w:rsidRPr="00793112">
        <w:rPr>
          <w:rFonts w:ascii="Arial" w:hAnsi="Arial" w:cs="Arial"/>
          <w:sz w:val="24"/>
          <w:szCs w:val="24"/>
        </w:rPr>
        <w:t xml:space="preserve"> o </w:t>
      </w:r>
      <w:r w:rsidR="00793112" w:rsidRPr="00AE7748">
        <w:rPr>
          <w:rFonts w:ascii="Arial" w:hAnsi="Arial" w:cs="Arial"/>
          <w:sz w:val="24"/>
          <w:szCs w:val="24"/>
        </w:rPr>
        <w:t>Decreto Municipal nº 9.538, de 29 de abril de 2022</w:t>
      </w:r>
      <w:r w:rsidR="00793112" w:rsidRPr="00793112">
        <w:rPr>
          <w:rFonts w:ascii="Arial" w:hAnsi="Arial" w:cs="Arial"/>
          <w:sz w:val="24"/>
          <w:szCs w:val="24"/>
        </w:rPr>
        <w:t>, que regulamenta a Lei Municipal nº 4.145/2020;</w:t>
      </w:r>
      <w:r w:rsidR="00EA2BD8">
        <w:rPr>
          <w:rFonts w:ascii="Arial" w:hAnsi="Arial" w:cs="Arial"/>
          <w:sz w:val="24"/>
          <w:szCs w:val="24"/>
        </w:rPr>
        <w:t xml:space="preserve"> </w:t>
      </w:r>
    </w:p>
    <w:p w14:paraId="6B434DF2" w14:textId="77777777" w:rsidR="00AE7748" w:rsidRDefault="00AE7748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42BA9AC4" w14:textId="2CD834E8" w:rsidR="001030CE" w:rsidRDefault="003A31EF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AE7748">
        <w:rPr>
          <w:rFonts w:ascii="Arial" w:hAnsi="Arial" w:cs="Arial"/>
          <w:b/>
          <w:bCs/>
          <w:sz w:val="24"/>
          <w:szCs w:val="24"/>
        </w:rPr>
        <w:t>Considerando</w:t>
      </w:r>
      <w:r w:rsidR="00793112" w:rsidRPr="00793112">
        <w:rPr>
          <w:rFonts w:ascii="Arial" w:hAnsi="Arial" w:cs="Arial"/>
          <w:sz w:val="24"/>
          <w:szCs w:val="24"/>
        </w:rPr>
        <w:t xml:space="preserve"> o encerramento do mandato anterior dos membros do Conselho Municipal de Tecnologia e Inovação</w:t>
      </w:r>
      <w:r w:rsidR="00AE7748">
        <w:rPr>
          <w:rFonts w:ascii="Arial" w:hAnsi="Arial" w:cs="Arial"/>
          <w:sz w:val="24"/>
          <w:szCs w:val="24"/>
        </w:rPr>
        <w:t>;</w:t>
      </w:r>
    </w:p>
    <w:p w14:paraId="78A10CC0" w14:textId="77777777" w:rsidR="00AE7748" w:rsidRDefault="00AE7748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A3C3DEC" w14:textId="2B05674F" w:rsidR="00AE7748" w:rsidRPr="001030CE" w:rsidRDefault="003A31EF" w:rsidP="001030CE">
      <w:pPr>
        <w:widowControl w:val="0"/>
        <w:tabs>
          <w:tab w:val="left" w:pos="793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="00AE7748">
        <w:rPr>
          <w:rFonts w:ascii="Arial" w:hAnsi="Arial" w:cs="Arial"/>
          <w:sz w:val="24"/>
          <w:szCs w:val="24"/>
        </w:rPr>
        <w:t xml:space="preserve">os pareceres contidos </w:t>
      </w:r>
      <w:r w:rsidR="00AE7748" w:rsidRPr="001030CE">
        <w:rPr>
          <w:rFonts w:ascii="Arial" w:hAnsi="Arial" w:cs="Arial"/>
          <w:sz w:val="24"/>
          <w:szCs w:val="24"/>
        </w:rPr>
        <w:t xml:space="preserve">no </w:t>
      </w:r>
      <w:r w:rsidR="00AE7748">
        <w:rPr>
          <w:rFonts w:ascii="Arial" w:hAnsi="Arial" w:cs="Arial"/>
          <w:sz w:val="24"/>
          <w:szCs w:val="24"/>
        </w:rPr>
        <w:t>P</w:t>
      </w:r>
      <w:r w:rsidR="00AE7748" w:rsidRPr="001030CE">
        <w:rPr>
          <w:rFonts w:ascii="Arial" w:hAnsi="Arial" w:cs="Arial"/>
          <w:sz w:val="24"/>
          <w:szCs w:val="24"/>
        </w:rPr>
        <w:t xml:space="preserve">rocesso </w:t>
      </w:r>
      <w:r w:rsidR="00AE7748">
        <w:rPr>
          <w:rFonts w:ascii="Arial" w:hAnsi="Arial" w:cs="Arial"/>
          <w:sz w:val="24"/>
          <w:szCs w:val="24"/>
        </w:rPr>
        <w:t>Administrativo nº 59.699/2025.</w:t>
      </w:r>
    </w:p>
    <w:p w14:paraId="4AB245D8" w14:textId="77777777" w:rsidR="00A329E6" w:rsidRDefault="00A329E6" w:rsidP="00D8682F">
      <w:pPr>
        <w:widowControl w:val="0"/>
        <w:tabs>
          <w:tab w:val="left" w:pos="1418"/>
        </w:tabs>
        <w:suppressAutoHyphens/>
        <w:spacing w:before="0"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79F0326F" w14:textId="0CAC57D5" w:rsidR="00331B2D" w:rsidRPr="00DF7581" w:rsidRDefault="00331B2D" w:rsidP="00D8682F">
      <w:pPr>
        <w:widowControl w:val="0"/>
        <w:tabs>
          <w:tab w:val="left" w:pos="1418"/>
        </w:tabs>
        <w:suppressAutoHyphens/>
        <w:spacing w:before="0" w:after="0" w:line="240" w:lineRule="auto"/>
        <w:jc w:val="center"/>
        <w:rPr>
          <w:rFonts w:ascii="Garamond" w:hAnsi="Garamond" w:cs="Arial"/>
          <w:sz w:val="26"/>
          <w:szCs w:val="26"/>
        </w:rPr>
      </w:pPr>
      <w:r w:rsidRPr="00DF7581">
        <w:rPr>
          <w:rFonts w:ascii="Garamond" w:hAnsi="Garamond" w:cs="Arial"/>
          <w:b/>
          <w:sz w:val="26"/>
          <w:szCs w:val="26"/>
        </w:rPr>
        <w:t>D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E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C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R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E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T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A</w:t>
      </w:r>
      <w:r w:rsidRPr="00DF7581">
        <w:rPr>
          <w:rFonts w:ascii="Garamond" w:hAnsi="Garamond" w:cs="Arial"/>
          <w:sz w:val="26"/>
          <w:szCs w:val="26"/>
        </w:rPr>
        <w:t>:</w:t>
      </w:r>
    </w:p>
    <w:p w14:paraId="6DE1D754" w14:textId="77777777" w:rsidR="00A329E6" w:rsidRDefault="00A329E6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4E85387B" w14:textId="342E438A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793112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A2440">
        <w:rPr>
          <w:rFonts w:ascii="Arial" w:hAnsi="Arial" w:cs="Arial"/>
          <w:bCs/>
          <w:sz w:val="24"/>
          <w:szCs w:val="24"/>
        </w:rPr>
        <w:t>Ficam reconduzidos, pelo período de 3 (três) anos, os membros abaixo relacionados para compor o Conselho Municipal de Tecnologia e Inovação do Município de Campo Mourão:</w:t>
      </w:r>
    </w:p>
    <w:p w14:paraId="67D4A94A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646F5738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3A31EF">
        <w:rPr>
          <w:rFonts w:ascii="Arial" w:hAnsi="Arial" w:cs="Arial"/>
          <w:b/>
          <w:sz w:val="24"/>
          <w:szCs w:val="24"/>
        </w:rPr>
        <w:t>I – Secretaria Municipal de Inovação e Desenvolvimento Econômico</w:t>
      </w:r>
    </w:p>
    <w:p w14:paraId="130FB5F2" w14:textId="146F141B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Eduardo Akira Azuma – </w:t>
      </w:r>
      <w:r w:rsidRPr="00634967">
        <w:rPr>
          <w:rFonts w:ascii="Arial" w:hAnsi="Arial" w:cs="Arial"/>
          <w:bCs/>
          <w:sz w:val="22"/>
          <w:szCs w:val="22"/>
        </w:rPr>
        <w:t>CPF nº 026.</w:t>
      </w:r>
      <w:r w:rsidR="003A31EF" w:rsidRPr="00634967">
        <w:rPr>
          <w:rFonts w:ascii="Arial" w:hAnsi="Arial" w:cs="Arial"/>
          <w:bCs/>
          <w:sz w:val="22"/>
          <w:szCs w:val="22"/>
        </w:rPr>
        <w:t>xxx.xxx</w:t>
      </w:r>
      <w:r w:rsidRPr="00634967">
        <w:rPr>
          <w:rFonts w:ascii="Arial" w:hAnsi="Arial" w:cs="Arial"/>
          <w:bCs/>
          <w:sz w:val="22"/>
          <w:szCs w:val="22"/>
        </w:rPr>
        <w:t>-22</w:t>
      </w:r>
    </w:p>
    <w:p w14:paraId="5CC3B444" w14:textId="4C9B2F58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Rosinaldo Nunes Cardoso – </w:t>
      </w:r>
      <w:r w:rsidRPr="00634967">
        <w:rPr>
          <w:rFonts w:ascii="Arial" w:hAnsi="Arial" w:cs="Arial"/>
          <w:bCs/>
          <w:sz w:val="22"/>
          <w:szCs w:val="22"/>
        </w:rPr>
        <w:t>CPF nº 020.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-00</w:t>
      </w:r>
    </w:p>
    <w:p w14:paraId="5AE78D1D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001D6768" w14:textId="77777777" w:rsidR="00793112" w:rsidRPr="003A31EF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3A31EF">
        <w:rPr>
          <w:rFonts w:ascii="Arial" w:hAnsi="Arial" w:cs="Arial"/>
          <w:b/>
          <w:sz w:val="24"/>
          <w:szCs w:val="24"/>
        </w:rPr>
        <w:t>II – Secretaria Municipal de Planejamento</w:t>
      </w:r>
    </w:p>
    <w:p w14:paraId="0314BA68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4D3FCF0B" w14:textId="78742A24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Marcio Francisco Carraro Rocha – </w:t>
      </w:r>
      <w:r w:rsidRPr="00634967">
        <w:rPr>
          <w:rFonts w:ascii="Arial" w:hAnsi="Arial" w:cs="Arial"/>
          <w:bCs/>
          <w:sz w:val="22"/>
          <w:szCs w:val="22"/>
        </w:rPr>
        <w:t>CPF nº 021.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-56</w:t>
      </w:r>
    </w:p>
    <w:p w14:paraId="23F6C81B" w14:textId="1B81ABDB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Ivair de Souza Libério – </w:t>
      </w:r>
      <w:r w:rsidRPr="00634967">
        <w:rPr>
          <w:rFonts w:ascii="Arial" w:hAnsi="Arial" w:cs="Arial"/>
          <w:bCs/>
          <w:sz w:val="22"/>
          <w:szCs w:val="22"/>
        </w:rPr>
        <w:t>CPF nº 642.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-68</w:t>
      </w:r>
    </w:p>
    <w:p w14:paraId="4D6775AC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151A145D" w14:textId="77777777" w:rsidR="00793112" w:rsidRPr="003A31EF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3A31EF">
        <w:rPr>
          <w:rFonts w:ascii="Arial" w:hAnsi="Arial" w:cs="Arial"/>
          <w:b/>
          <w:sz w:val="24"/>
          <w:szCs w:val="24"/>
        </w:rPr>
        <w:t>III – Conselho de Desenvolvimento Econômico de Campo Mourão</w:t>
      </w:r>
    </w:p>
    <w:p w14:paraId="284A6EF5" w14:textId="58AA9EF0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Fernando Yukio Mizote – </w:t>
      </w:r>
      <w:r w:rsidRPr="00634967">
        <w:rPr>
          <w:rFonts w:ascii="Arial" w:hAnsi="Arial" w:cs="Arial"/>
          <w:bCs/>
          <w:sz w:val="22"/>
          <w:szCs w:val="22"/>
        </w:rPr>
        <w:t>CPF nº 007.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-14</w:t>
      </w:r>
    </w:p>
    <w:p w14:paraId="4A8F8724" w14:textId="24A047BD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• Suplente: Dâmares F</w:t>
      </w:r>
      <w:r w:rsidR="00A329E6">
        <w:rPr>
          <w:rFonts w:ascii="Arial" w:hAnsi="Arial" w:cs="Arial"/>
          <w:bCs/>
          <w:sz w:val="24"/>
          <w:szCs w:val="24"/>
        </w:rPr>
        <w:t>e</w:t>
      </w:r>
      <w:r w:rsidRPr="002A2440">
        <w:rPr>
          <w:rFonts w:ascii="Arial" w:hAnsi="Arial" w:cs="Arial"/>
          <w:bCs/>
          <w:sz w:val="24"/>
          <w:szCs w:val="24"/>
        </w:rPr>
        <w:t xml:space="preserve">rreira – </w:t>
      </w:r>
      <w:r w:rsidRPr="00634967">
        <w:rPr>
          <w:rFonts w:ascii="Arial" w:hAnsi="Arial" w:cs="Arial"/>
          <w:bCs/>
          <w:sz w:val="22"/>
          <w:szCs w:val="22"/>
        </w:rPr>
        <w:t>CPF nº 632.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-68</w:t>
      </w:r>
    </w:p>
    <w:p w14:paraId="7F405D9F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63548C07" w14:textId="77777777" w:rsidR="00793112" w:rsidRPr="003A31EF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3A31EF">
        <w:rPr>
          <w:rFonts w:ascii="Arial" w:hAnsi="Arial" w:cs="Arial"/>
          <w:b/>
          <w:sz w:val="24"/>
          <w:szCs w:val="24"/>
        </w:rPr>
        <w:lastRenderedPageBreak/>
        <w:t>IV – Instituições de Ciência e Tecnologia – ICTs</w:t>
      </w:r>
    </w:p>
    <w:p w14:paraId="3D8CDEB5" w14:textId="579CB3C6" w:rsidR="00793112" w:rsidRPr="00C42ABC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8"/>
          <w:szCs w:val="8"/>
        </w:rPr>
      </w:pPr>
    </w:p>
    <w:p w14:paraId="60488A63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a) UNESPAR – Campus Campo Mourão</w:t>
      </w:r>
    </w:p>
    <w:p w14:paraId="59F1E07D" w14:textId="43586D85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Claudilaine Caldas de Oliveira – </w:t>
      </w:r>
      <w:r w:rsidRPr="00634967">
        <w:rPr>
          <w:rFonts w:ascii="Arial" w:hAnsi="Arial" w:cs="Arial"/>
          <w:bCs/>
          <w:sz w:val="22"/>
          <w:szCs w:val="22"/>
        </w:rPr>
        <w:t>CPF nº 035.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-75</w:t>
      </w:r>
    </w:p>
    <w:p w14:paraId="2F3E0429" w14:textId="3A5AAAD5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Eloisa Paula de Oliveira – </w:t>
      </w:r>
      <w:r w:rsidRPr="00634967">
        <w:rPr>
          <w:rFonts w:ascii="Arial" w:hAnsi="Arial" w:cs="Arial"/>
          <w:bCs/>
          <w:sz w:val="22"/>
          <w:szCs w:val="22"/>
        </w:rPr>
        <w:t>CPF nº 016.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-67</w:t>
      </w:r>
    </w:p>
    <w:p w14:paraId="7932702F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1F06AC5E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b) Centro Universitário Integrado</w:t>
      </w:r>
    </w:p>
    <w:p w14:paraId="5E0F5E33" w14:textId="07CC0EA6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• Titular: Mariana Pavanell</w:t>
      </w:r>
      <w:r w:rsidR="00AE7748">
        <w:rPr>
          <w:rFonts w:ascii="Arial" w:hAnsi="Arial" w:cs="Arial"/>
          <w:bCs/>
          <w:sz w:val="24"/>
          <w:szCs w:val="24"/>
        </w:rPr>
        <w:t>i</w:t>
      </w:r>
      <w:r w:rsidRPr="002A2440">
        <w:rPr>
          <w:rFonts w:ascii="Arial" w:hAnsi="Arial" w:cs="Arial"/>
          <w:bCs/>
          <w:sz w:val="24"/>
          <w:szCs w:val="24"/>
        </w:rPr>
        <w:t xml:space="preserve"> – </w:t>
      </w:r>
      <w:r w:rsidRPr="00634967">
        <w:rPr>
          <w:rFonts w:ascii="Arial" w:hAnsi="Arial" w:cs="Arial"/>
          <w:bCs/>
          <w:sz w:val="22"/>
          <w:szCs w:val="22"/>
        </w:rPr>
        <w:t>CPF nº 051.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-38</w:t>
      </w:r>
    </w:p>
    <w:p w14:paraId="0E9DB262" w14:textId="3BC821F9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Francielle Baptista – </w:t>
      </w:r>
      <w:r w:rsidRPr="00634967">
        <w:rPr>
          <w:rFonts w:ascii="Arial" w:hAnsi="Arial" w:cs="Arial"/>
          <w:bCs/>
          <w:sz w:val="22"/>
          <w:szCs w:val="22"/>
        </w:rPr>
        <w:t>CPF nº 020.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-01</w:t>
      </w:r>
    </w:p>
    <w:p w14:paraId="52D103A3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37855A3C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c) UTFPR – Campus Campo Mourão / Incubadora</w:t>
      </w:r>
    </w:p>
    <w:p w14:paraId="11E3775B" w14:textId="08F5574B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Rafael Fernando Pequito Lima – </w:t>
      </w:r>
      <w:r w:rsidRPr="00634967">
        <w:rPr>
          <w:rFonts w:ascii="Arial" w:hAnsi="Arial" w:cs="Arial"/>
          <w:bCs/>
          <w:sz w:val="22"/>
          <w:szCs w:val="22"/>
        </w:rPr>
        <w:t>CPF nº 050.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 xxx.xxx </w:t>
      </w:r>
      <w:r w:rsidRPr="00634967">
        <w:rPr>
          <w:rFonts w:ascii="Arial" w:hAnsi="Arial" w:cs="Arial"/>
          <w:bCs/>
          <w:sz w:val="22"/>
          <w:szCs w:val="22"/>
        </w:rPr>
        <w:t>-70</w:t>
      </w:r>
    </w:p>
    <w:p w14:paraId="5E66A371" w14:textId="3458552B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Fernando Cesar Zasso Valderrama </w:t>
      </w:r>
      <w:r w:rsidR="003E38CF">
        <w:rPr>
          <w:rFonts w:ascii="Arial" w:hAnsi="Arial" w:cs="Arial"/>
          <w:bCs/>
          <w:sz w:val="24"/>
          <w:szCs w:val="24"/>
        </w:rPr>
        <w:t>-</w:t>
      </w:r>
      <w:r w:rsidRPr="00634967">
        <w:rPr>
          <w:rFonts w:ascii="Arial" w:hAnsi="Arial" w:cs="Arial"/>
          <w:bCs/>
          <w:sz w:val="22"/>
          <w:szCs w:val="22"/>
        </w:rPr>
        <w:t>CPF nº 036.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-16</w:t>
      </w:r>
    </w:p>
    <w:p w14:paraId="22990789" w14:textId="326E4D60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André Luiz Regis Monteiro – </w:t>
      </w:r>
      <w:r w:rsidRPr="00634967">
        <w:rPr>
          <w:rFonts w:ascii="Arial" w:hAnsi="Arial" w:cs="Arial"/>
          <w:bCs/>
          <w:sz w:val="22"/>
          <w:szCs w:val="22"/>
        </w:rPr>
        <w:t>CPF nº 649.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-49</w:t>
      </w:r>
    </w:p>
    <w:p w14:paraId="63C2D24F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440AFBBD" w14:textId="77777777" w:rsidR="00793112" w:rsidRPr="003A31EF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3A31EF">
        <w:rPr>
          <w:rFonts w:ascii="Arial" w:hAnsi="Arial" w:cs="Arial"/>
          <w:b/>
          <w:sz w:val="24"/>
          <w:szCs w:val="24"/>
        </w:rPr>
        <w:t>V – Parques Tecnológicos, Incubadoras e Aceleradoras</w:t>
      </w:r>
    </w:p>
    <w:p w14:paraId="74684FBC" w14:textId="77777777" w:rsidR="00793112" w:rsidRPr="00C42ABC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6"/>
          <w:szCs w:val="6"/>
        </w:rPr>
      </w:pPr>
    </w:p>
    <w:p w14:paraId="60C7C379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a) Fundação Educere</w:t>
      </w:r>
    </w:p>
    <w:p w14:paraId="6AA2F39D" w14:textId="4FC0A7B3" w:rsidR="00793112" w:rsidRPr="00634967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2"/>
          <w:szCs w:val="22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</w:t>
      </w:r>
      <w:r w:rsidR="003A31EF" w:rsidRPr="002A2440">
        <w:rPr>
          <w:rFonts w:ascii="Arial" w:hAnsi="Arial" w:cs="Arial"/>
          <w:bCs/>
          <w:sz w:val="24"/>
          <w:szCs w:val="24"/>
        </w:rPr>
        <w:t>Lídia</w:t>
      </w:r>
      <w:r w:rsidRPr="002A2440">
        <w:rPr>
          <w:rFonts w:ascii="Arial" w:hAnsi="Arial" w:cs="Arial"/>
          <w:bCs/>
          <w:sz w:val="24"/>
          <w:szCs w:val="24"/>
        </w:rPr>
        <w:t xml:space="preserve"> Tomoco Miyagui Mizote </w:t>
      </w:r>
      <w:r w:rsidRPr="00634967">
        <w:rPr>
          <w:rFonts w:ascii="Arial" w:hAnsi="Arial" w:cs="Arial"/>
          <w:bCs/>
          <w:sz w:val="22"/>
          <w:szCs w:val="22"/>
        </w:rPr>
        <w:t xml:space="preserve">– CPF nº </w:t>
      </w:r>
      <w:r w:rsidR="003E38CF" w:rsidRPr="00634967">
        <w:rPr>
          <w:rFonts w:ascii="Arial" w:hAnsi="Arial" w:cs="Arial"/>
          <w:bCs/>
          <w:sz w:val="22"/>
          <w:szCs w:val="22"/>
        </w:rPr>
        <w:t>402.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-49</w:t>
      </w:r>
    </w:p>
    <w:p w14:paraId="0868B524" w14:textId="2CEE529F" w:rsidR="00793112" w:rsidRPr="00634967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2"/>
          <w:szCs w:val="22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Luís Danilo de Oliveira </w:t>
      </w:r>
      <w:r w:rsidRPr="00634967">
        <w:rPr>
          <w:rFonts w:ascii="Arial" w:hAnsi="Arial" w:cs="Arial"/>
          <w:bCs/>
          <w:sz w:val="22"/>
          <w:szCs w:val="22"/>
        </w:rPr>
        <w:t>– CPF nº 058.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-80</w:t>
      </w:r>
    </w:p>
    <w:p w14:paraId="33F9D728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12BFF266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b) Agro I9 Incubadora</w:t>
      </w:r>
    </w:p>
    <w:p w14:paraId="68C2F6DD" w14:textId="4DE47A5F" w:rsidR="00793112" w:rsidRPr="00634967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2"/>
          <w:szCs w:val="22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Dâmares Ferreira – </w:t>
      </w:r>
      <w:r w:rsidRPr="00634967">
        <w:rPr>
          <w:rFonts w:ascii="Arial" w:hAnsi="Arial" w:cs="Arial"/>
          <w:bCs/>
          <w:sz w:val="22"/>
          <w:szCs w:val="22"/>
        </w:rPr>
        <w:t>CPF nº 632.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-68</w:t>
      </w:r>
    </w:p>
    <w:p w14:paraId="1A8564E3" w14:textId="51377BD5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Sérgio Luiz Maybuk </w:t>
      </w:r>
      <w:r w:rsidRPr="00634967">
        <w:rPr>
          <w:rFonts w:ascii="Arial" w:hAnsi="Arial" w:cs="Arial"/>
          <w:bCs/>
          <w:sz w:val="22"/>
          <w:szCs w:val="22"/>
        </w:rPr>
        <w:t>– CPF nº 572.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-04</w:t>
      </w:r>
    </w:p>
    <w:p w14:paraId="0A7C21D3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572A4875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3A31EF">
        <w:rPr>
          <w:rFonts w:ascii="Arial" w:hAnsi="Arial" w:cs="Arial"/>
          <w:b/>
          <w:sz w:val="24"/>
          <w:szCs w:val="24"/>
        </w:rPr>
        <w:t>VI –</w:t>
      </w:r>
      <w:r w:rsidRPr="002A2440">
        <w:rPr>
          <w:rFonts w:ascii="Arial" w:hAnsi="Arial" w:cs="Arial"/>
          <w:bCs/>
          <w:sz w:val="24"/>
          <w:szCs w:val="24"/>
        </w:rPr>
        <w:t xml:space="preserve"> Entidades Representativas e Agentes de Fomento</w:t>
      </w:r>
    </w:p>
    <w:p w14:paraId="0C2AA22C" w14:textId="77777777" w:rsidR="00793112" w:rsidRPr="00C42ABC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8"/>
          <w:szCs w:val="8"/>
        </w:rPr>
      </w:pPr>
    </w:p>
    <w:p w14:paraId="5A9C3A83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a) SINDIMETAL</w:t>
      </w:r>
    </w:p>
    <w:p w14:paraId="367DAD33" w14:textId="589674BE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Jackson Francisco Bisi </w:t>
      </w:r>
      <w:r w:rsidRPr="00634967">
        <w:rPr>
          <w:rFonts w:ascii="Arial" w:hAnsi="Arial" w:cs="Arial"/>
          <w:bCs/>
          <w:sz w:val="22"/>
          <w:szCs w:val="22"/>
        </w:rPr>
        <w:t>– CPF nº 007.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-51</w:t>
      </w:r>
    </w:p>
    <w:p w14:paraId="0E6A4FCD" w14:textId="1F09791D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Ater Carlos Cristófoli </w:t>
      </w:r>
      <w:r w:rsidRPr="00634967">
        <w:rPr>
          <w:rFonts w:ascii="Arial" w:hAnsi="Arial" w:cs="Arial"/>
          <w:bCs/>
          <w:sz w:val="22"/>
          <w:szCs w:val="22"/>
        </w:rPr>
        <w:t>– CPF nº 573.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-53</w:t>
      </w:r>
    </w:p>
    <w:p w14:paraId="1F842FE2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D2DC4B9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b) NEPE – IN2 Integrado</w:t>
      </w:r>
    </w:p>
    <w:p w14:paraId="4FE0BBF5" w14:textId="49780A14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Fabricio Pelloso Piurcosky – </w:t>
      </w:r>
      <w:r w:rsidRPr="00634967">
        <w:rPr>
          <w:rFonts w:ascii="Arial" w:hAnsi="Arial" w:cs="Arial"/>
          <w:bCs/>
          <w:sz w:val="22"/>
          <w:szCs w:val="22"/>
        </w:rPr>
        <w:t>CPF nº 053.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-45</w:t>
      </w:r>
    </w:p>
    <w:p w14:paraId="7B977C2B" w14:textId="1D27721E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Alan Sales da Fonseca </w:t>
      </w:r>
      <w:r w:rsidRPr="00634967">
        <w:rPr>
          <w:rFonts w:ascii="Arial" w:hAnsi="Arial" w:cs="Arial"/>
          <w:bCs/>
          <w:sz w:val="22"/>
          <w:szCs w:val="22"/>
        </w:rPr>
        <w:t>– CPF nº 039.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-70</w:t>
      </w:r>
    </w:p>
    <w:p w14:paraId="7D837979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37D820E7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c) Calvary Impact Hub</w:t>
      </w:r>
    </w:p>
    <w:p w14:paraId="797300D3" w14:textId="0D519C01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Thays Josyane Perassoli Boiko </w:t>
      </w:r>
      <w:r w:rsidRPr="00634967">
        <w:rPr>
          <w:rFonts w:ascii="Arial" w:hAnsi="Arial" w:cs="Arial"/>
          <w:bCs/>
          <w:sz w:val="22"/>
          <w:szCs w:val="22"/>
        </w:rPr>
        <w:t>– CPF nº 006.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-07</w:t>
      </w:r>
    </w:p>
    <w:p w14:paraId="4BF3A6B9" w14:textId="6003CB37" w:rsidR="00793112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2"/>
          <w:szCs w:val="22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Diego Dias do Amaral Bitencourt </w:t>
      </w:r>
      <w:r w:rsidR="003E38CF" w:rsidRPr="00634967">
        <w:rPr>
          <w:rFonts w:ascii="Arial" w:hAnsi="Arial" w:cs="Arial"/>
          <w:bCs/>
          <w:sz w:val="22"/>
          <w:szCs w:val="22"/>
        </w:rPr>
        <w:t>- </w:t>
      </w:r>
      <w:r w:rsidRPr="00634967">
        <w:rPr>
          <w:rFonts w:ascii="Arial" w:hAnsi="Arial" w:cs="Arial"/>
          <w:bCs/>
          <w:sz w:val="22"/>
          <w:szCs w:val="22"/>
        </w:rPr>
        <w:t>CPF nº 340.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-22</w:t>
      </w:r>
    </w:p>
    <w:p w14:paraId="72C9BEFF" w14:textId="77777777" w:rsidR="00634967" w:rsidRPr="00634967" w:rsidRDefault="00634967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2"/>
          <w:szCs w:val="22"/>
        </w:rPr>
      </w:pPr>
    </w:p>
    <w:p w14:paraId="5BAA6457" w14:textId="77777777" w:rsidR="00793112" w:rsidRPr="002A2440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>d) IDEA5 – Associação de Empreendedorismo e Inovação</w:t>
      </w:r>
    </w:p>
    <w:p w14:paraId="32D8532B" w14:textId="0C97F6E4" w:rsidR="00793112" w:rsidRPr="00634967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Cs/>
          <w:sz w:val="22"/>
          <w:szCs w:val="22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Titular: Célia Dórigan de Matos Furlanetto </w:t>
      </w:r>
      <w:r w:rsidRPr="00634967">
        <w:rPr>
          <w:rFonts w:ascii="Arial" w:hAnsi="Arial" w:cs="Arial"/>
          <w:bCs/>
          <w:sz w:val="22"/>
          <w:szCs w:val="22"/>
        </w:rPr>
        <w:t>– CPF nº 483.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-68</w:t>
      </w:r>
    </w:p>
    <w:p w14:paraId="3ABB2A78" w14:textId="3CE7509C" w:rsidR="00EF6B12" w:rsidRDefault="007931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A2440">
        <w:rPr>
          <w:rFonts w:ascii="Arial" w:hAnsi="Arial" w:cs="Arial"/>
          <w:bCs/>
          <w:sz w:val="24"/>
          <w:szCs w:val="24"/>
        </w:rPr>
        <w:t xml:space="preserve">• Suplente: Gabriel Roscoz Rezende – </w:t>
      </w:r>
      <w:r w:rsidRPr="00634967">
        <w:rPr>
          <w:rFonts w:ascii="Arial" w:hAnsi="Arial" w:cs="Arial"/>
          <w:bCs/>
          <w:sz w:val="22"/>
          <w:szCs w:val="22"/>
        </w:rPr>
        <w:t>CPF nº 078.</w:t>
      </w:r>
      <w:r w:rsidR="003A31EF" w:rsidRPr="00634967">
        <w:rPr>
          <w:rFonts w:ascii="Arial" w:hAnsi="Arial" w:cs="Arial"/>
          <w:bCs/>
          <w:sz w:val="22"/>
          <w:szCs w:val="22"/>
        </w:rPr>
        <w:t xml:space="preserve">xxx.xxx </w:t>
      </w:r>
      <w:r w:rsidRPr="00634967">
        <w:rPr>
          <w:rFonts w:ascii="Arial" w:hAnsi="Arial" w:cs="Arial"/>
          <w:bCs/>
          <w:sz w:val="22"/>
          <w:szCs w:val="22"/>
        </w:rPr>
        <w:t>-12</w:t>
      </w:r>
    </w:p>
    <w:p w14:paraId="68555556" w14:textId="77777777" w:rsidR="00EF6B12" w:rsidRDefault="00EF6B12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074A7FC" w14:textId="72C2E198" w:rsidR="002A2440" w:rsidRDefault="002A2440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A2440">
        <w:rPr>
          <w:rFonts w:ascii="Arial" w:hAnsi="Arial" w:cs="Arial"/>
          <w:b/>
          <w:bCs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</w:t>
      </w:r>
      <w:r w:rsidRPr="002A2440">
        <w:rPr>
          <w:rFonts w:ascii="Arial" w:hAnsi="Arial" w:cs="Arial"/>
          <w:sz w:val="24"/>
          <w:szCs w:val="24"/>
        </w:rPr>
        <w:t>O mandato dos membros reconduzidos terá duração de 3 (três) anos, contados da data de publicação deste Decreto.</w:t>
      </w:r>
    </w:p>
    <w:p w14:paraId="1E33B2AD" w14:textId="77777777" w:rsidR="002A2440" w:rsidRPr="002A2440" w:rsidRDefault="002A2440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ECC67E5" w14:textId="4047439E" w:rsidR="002A2440" w:rsidRDefault="002A2440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A2440">
        <w:rPr>
          <w:rFonts w:ascii="Arial" w:hAnsi="Arial" w:cs="Arial"/>
          <w:b/>
          <w:bCs/>
          <w:sz w:val="24"/>
          <w:szCs w:val="24"/>
        </w:rPr>
        <w:lastRenderedPageBreak/>
        <w:t>Art.</w:t>
      </w:r>
      <w:r w:rsidR="003A31EF">
        <w:rPr>
          <w:rFonts w:ascii="Arial" w:hAnsi="Arial" w:cs="Arial"/>
          <w:b/>
          <w:bCs/>
          <w:sz w:val="24"/>
          <w:szCs w:val="24"/>
        </w:rPr>
        <w:t> </w:t>
      </w:r>
      <w:r w:rsidRPr="002A2440">
        <w:rPr>
          <w:rFonts w:ascii="Arial" w:hAnsi="Arial" w:cs="Arial"/>
          <w:b/>
          <w:bCs/>
          <w:sz w:val="24"/>
          <w:szCs w:val="24"/>
        </w:rPr>
        <w:t>3º</w:t>
      </w:r>
      <w:r>
        <w:rPr>
          <w:rFonts w:ascii="Arial" w:hAnsi="Arial" w:cs="Arial"/>
          <w:sz w:val="24"/>
          <w:szCs w:val="24"/>
        </w:rPr>
        <w:t xml:space="preserve"> </w:t>
      </w:r>
      <w:r w:rsidRPr="002A2440">
        <w:rPr>
          <w:rFonts w:ascii="Arial" w:hAnsi="Arial" w:cs="Arial"/>
          <w:sz w:val="24"/>
          <w:szCs w:val="24"/>
        </w:rPr>
        <w:t>Os trabalhos realizados pelo Conselho Municipal de Tecnologia e Inovação serão considerados serviços públicos relevantes, não sendo remunerados.</w:t>
      </w:r>
    </w:p>
    <w:p w14:paraId="75F6B226" w14:textId="77777777" w:rsidR="002A2440" w:rsidRPr="002A2440" w:rsidRDefault="002A2440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979B554" w14:textId="44F52F55" w:rsidR="002A2440" w:rsidRPr="002A2440" w:rsidRDefault="002A2440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2A2440">
        <w:rPr>
          <w:rFonts w:ascii="Arial" w:hAnsi="Arial" w:cs="Arial"/>
          <w:b/>
          <w:bCs/>
          <w:sz w:val="24"/>
          <w:szCs w:val="24"/>
        </w:rPr>
        <w:t>Art. 4º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A2440">
        <w:rPr>
          <w:rFonts w:ascii="Arial" w:hAnsi="Arial" w:cs="Arial"/>
          <w:sz w:val="24"/>
          <w:szCs w:val="24"/>
        </w:rPr>
        <w:t>Este Decreto entra em vigor na data de sua publicação.</w:t>
      </w:r>
    </w:p>
    <w:p w14:paraId="654DA9D0" w14:textId="77777777" w:rsidR="006B0FB5" w:rsidRPr="004A19E3" w:rsidRDefault="006B0FB5" w:rsidP="003A31EF">
      <w:pPr>
        <w:widowControl w:val="0"/>
        <w:tabs>
          <w:tab w:val="left" w:pos="1418"/>
        </w:tabs>
        <w:spacing w:before="0"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6F787A6F" w14:textId="77777777" w:rsidR="00DF7581" w:rsidRPr="00DF7581" w:rsidRDefault="00DF7581" w:rsidP="00D8682F">
      <w:pPr>
        <w:pStyle w:val="Ttulo5"/>
        <w:keepNext w:val="0"/>
        <w:rPr>
          <w:szCs w:val="24"/>
        </w:rPr>
      </w:pPr>
      <w:r w:rsidRPr="00DF7581">
        <w:rPr>
          <w:szCs w:val="24"/>
        </w:rPr>
        <w:t>PAÇO MUNICIPAL “10 DE OUTUBRO”</w:t>
      </w:r>
    </w:p>
    <w:p w14:paraId="7BFDE769" w14:textId="751A5877" w:rsidR="00DF7581" w:rsidRPr="00DF7581" w:rsidRDefault="00DF7581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  <w:r w:rsidRPr="00DF7581">
        <w:rPr>
          <w:rFonts w:ascii="Arial" w:hAnsi="Arial"/>
          <w:color w:val="000000"/>
          <w:sz w:val="24"/>
          <w:szCs w:val="24"/>
        </w:rPr>
        <w:t>Camp</w:t>
      </w:r>
      <w:r w:rsidR="00640F4A">
        <w:rPr>
          <w:rFonts w:ascii="Arial" w:hAnsi="Arial"/>
          <w:color w:val="000000"/>
          <w:sz w:val="24"/>
          <w:szCs w:val="24"/>
        </w:rPr>
        <w:t xml:space="preserve">o Mourão, </w:t>
      </w:r>
      <w:r w:rsidR="00AE7748">
        <w:rPr>
          <w:rFonts w:ascii="Arial" w:hAnsi="Arial"/>
          <w:color w:val="000000"/>
          <w:sz w:val="24"/>
          <w:szCs w:val="24"/>
        </w:rPr>
        <w:t>0</w:t>
      </w:r>
      <w:r w:rsidR="003A31EF">
        <w:rPr>
          <w:rFonts w:ascii="Arial" w:hAnsi="Arial"/>
          <w:color w:val="000000"/>
          <w:sz w:val="24"/>
          <w:szCs w:val="24"/>
        </w:rPr>
        <w:t>4</w:t>
      </w:r>
      <w:r w:rsidR="00640F4A">
        <w:rPr>
          <w:rFonts w:ascii="Arial" w:hAnsi="Arial"/>
          <w:color w:val="000000"/>
          <w:sz w:val="24"/>
          <w:szCs w:val="24"/>
        </w:rPr>
        <w:t xml:space="preserve"> de</w:t>
      </w:r>
      <w:r w:rsidR="004F518E">
        <w:rPr>
          <w:rFonts w:ascii="Arial" w:hAnsi="Arial"/>
          <w:color w:val="000000"/>
          <w:sz w:val="24"/>
          <w:szCs w:val="24"/>
        </w:rPr>
        <w:t xml:space="preserve"> </w:t>
      </w:r>
      <w:r w:rsidR="002A2440">
        <w:rPr>
          <w:rFonts w:ascii="Arial" w:hAnsi="Arial"/>
          <w:color w:val="000000"/>
          <w:sz w:val="24"/>
          <w:szCs w:val="24"/>
        </w:rPr>
        <w:t>dezembro</w:t>
      </w:r>
      <w:r w:rsidR="00217CD0">
        <w:rPr>
          <w:rFonts w:ascii="Arial" w:hAnsi="Arial"/>
          <w:color w:val="000000"/>
          <w:sz w:val="24"/>
          <w:szCs w:val="24"/>
        </w:rPr>
        <w:t xml:space="preserve"> </w:t>
      </w:r>
      <w:r w:rsidR="00185925">
        <w:rPr>
          <w:rFonts w:ascii="Arial" w:hAnsi="Arial"/>
          <w:color w:val="000000"/>
          <w:sz w:val="24"/>
          <w:szCs w:val="24"/>
        </w:rPr>
        <w:t>de 2025.</w:t>
      </w:r>
    </w:p>
    <w:p w14:paraId="56A3A759" w14:textId="77777777" w:rsidR="00D35512" w:rsidRPr="00DF7581" w:rsidRDefault="00D35512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5F57D314" w14:textId="77777777" w:rsidR="00CF0BE4" w:rsidRDefault="00CF0BE4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474986A0" w14:textId="77777777" w:rsidR="00BD2064" w:rsidRDefault="00BD2064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6ABE723A" w14:textId="77777777" w:rsidR="00E0768F" w:rsidRDefault="00E0768F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27310D90" w14:textId="77777777" w:rsidR="00BD2064" w:rsidRDefault="00BD2064" w:rsidP="00D8682F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1FE215C5" w14:textId="426168B2" w:rsidR="004A19E3" w:rsidRPr="004A19E3" w:rsidRDefault="00185925" w:rsidP="00D8682F">
      <w:pPr>
        <w:widowControl w:val="0"/>
        <w:spacing w:before="0"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João Douglas Fabrício</w:t>
      </w:r>
    </w:p>
    <w:p w14:paraId="3F69F2D8" w14:textId="77777777" w:rsidR="00C44432" w:rsidRDefault="004A19E3" w:rsidP="003913CA">
      <w:pPr>
        <w:widowControl w:val="0"/>
        <w:spacing w:before="0" w:after="0" w:line="240" w:lineRule="auto"/>
        <w:jc w:val="center"/>
        <w:rPr>
          <w:rFonts w:ascii="Arial" w:hAnsi="Arial"/>
          <w:b/>
          <w:color w:val="000000"/>
          <w:sz w:val="24"/>
          <w:szCs w:val="24"/>
        </w:rPr>
      </w:pPr>
      <w:r w:rsidRPr="004A19E3">
        <w:rPr>
          <w:rFonts w:ascii="Arial" w:hAnsi="Arial" w:cs="Arial"/>
          <w:b/>
          <w:sz w:val="24"/>
          <w:szCs w:val="24"/>
        </w:rPr>
        <w:t>Prefeit</w:t>
      </w:r>
      <w:r w:rsidR="00FE0200">
        <w:rPr>
          <w:rFonts w:ascii="Arial" w:hAnsi="Arial" w:cs="Arial"/>
          <w:b/>
          <w:sz w:val="24"/>
          <w:szCs w:val="24"/>
        </w:rPr>
        <w:t>o</w:t>
      </w:r>
      <w:r w:rsidRPr="004A19E3">
        <w:rPr>
          <w:rFonts w:ascii="Arial" w:hAnsi="Arial" w:cs="Arial"/>
          <w:b/>
          <w:sz w:val="24"/>
          <w:szCs w:val="24"/>
        </w:rPr>
        <w:t xml:space="preserve"> Municipal</w:t>
      </w:r>
    </w:p>
    <w:sectPr w:rsidR="00C44432" w:rsidSect="00BD2064">
      <w:headerReference w:type="default" r:id="rId8"/>
      <w:pgSz w:w="11906" w:h="16838" w:code="9"/>
      <w:pgMar w:top="2268" w:right="1418" w:bottom="1418" w:left="1797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3CDF0" w14:textId="77777777" w:rsidR="00EB49EF" w:rsidRDefault="00EB49EF" w:rsidP="009534D0">
      <w:pPr>
        <w:spacing w:before="0" w:after="0" w:line="240" w:lineRule="auto"/>
      </w:pPr>
      <w:r>
        <w:separator/>
      </w:r>
    </w:p>
  </w:endnote>
  <w:endnote w:type="continuationSeparator" w:id="0">
    <w:p w14:paraId="565F0079" w14:textId="77777777" w:rsidR="00EB49EF" w:rsidRDefault="00EB49EF" w:rsidP="009534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D5732" w14:textId="77777777" w:rsidR="00EB49EF" w:rsidRDefault="00EB49EF" w:rsidP="009534D0">
      <w:pPr>
        <w:spacing w:before="0" w:after="0" w:line="240" w:lineRule="auto"/>
      </w:pPr>
      <w:r>
        <w:separator/>
      </w:r>
    </w:p>
  </w:footnote>
  <w:footnote w:type="continuationSeparator" w:id="0">
    <w:p w14:paraId="12B00C3B" w14:textId="77777777" w:rsidR="00EB49EF" w:rsidRDefault="00EB49EF" w:rsidP="009534D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D3DAC" w14:textId="77777777" w:rsidR="003A31EF" w:rsidRDefault="003A31EF" w:rsidP="003A31EF">
    <w:pPr>
      <w:pStyle w:val="Cabealho"/>
      <w:widowControl w:val="0"/>
      <w:spacing w:before="0" w:after="0" w:line="240" w:lineRule="auto"/>
      <w:rPr>
        <w:rFonts w:ascii="Arial" w:hAnsi="Arial" w:cs="Arial"/>
        <w:sz w:val="16"/>
        <w:szCs w:val="16"/>
      </w:rPr>
    </w:pPr>
  </w:p>
  <w:p w14:paraId="3916B19E" w14:textId="77777777" w:rsidR="003A31EF" w:rsidRDefault="003A31EF" w:rsidP="003A31EF">
    <w:pPr>
      <w:pStyle w:val="Cabealho"/>
      <w:widowControl w:val="0"/>
      <w:spacing w:before="0" w:after="0" w:line="240" w:lineRule="auto"/>
      <w:rPr>
        <w:rFonts w:ascii="Arial" w:hAnsi="Arial" w:cs="Arial"/>
        <w:sz w:val="16"/>
        <w:szCs w:val="16"/>
      </w:rPr>
    </w:pPr>
  </w:p>
  <w:p w14:paraId="0245637B" w14:textId="77777777" w:rsidR="003A31EF" w:rsidRDefault="003A31EF" w:rsidP="003A31EF">
    <w:pPr>
      <w:pStyle w:val="Cabealho"/>
      <w:widowControl w:val="0"/>
      <w:spacing w:before="0" w:after="0" w:line="240" w:lineRule="auto"/>
      <w:rPr>
        <w:rFonts w:ascii="Arial" w:hAnsi="Arial" w:cs="Arial"/>
        <w:sz w:val="16"/>
        <w:szCs w:val="16"/>
      </w:rPr>
    </w:pPr>
  </w:p>
  <w:p w14:paraId="71932780" w14:textId="77777777" w:rsidR="003A31EF" w:rsidRDefault="003A31EF" w:rsidP="003A31EF">
    <w:pPr>
      <w:pStyle w:val="Cabealho"/>
      <w:widowControl w:val="0"/>
      <w:spacing w:before="0" w:after="0" w:line="240" w:lineRule="auto"/>
      <w:rPr>
        <w:rFonts w:ascii="Arial" w:hAnsi="Arial" w:cs="Arial"/>
        <w:sz w:val="16"/>
        <w:szCs w:val="16"/>
      </w:rPr>
    </w:pPr>
  </w:p>
  <w:p w14:paraId="24CD8DE7" w14:textId="77777777" w:rsidR="003A31EF" w:rsidRDefault="003A31EF" w:rsidP="003A31EF">
    <w:pPr>
      <w:pStyle w:val="Cabealho"/>
      <w:widowControl w:val="0"/>
      <w:spacing w:before="0" w:after="0" w:line="240" w:lineRule="auto"/>
      <w:rPr>
        <w:rFonts w:ascii="Arial" w:hAnsi="Arial" w:cs="Arial"/>
        <w:sz w:val="16"/>
        <w:szCs w:val="16"/>
      </w:rPr>
    </w:pPr>
  </w:p>
  <w:p w14:paraId="5D95166B" w14:textId="77777777" w:rsidR="003A31EF" w:rsidRDefault="003A31EF" w:rsidP="003A31EF">
    <w:pPr>
      <w:pStyle w:val="Cabealho"/>
      <w:widowControl w:val="0"/>
      <w:spacing w:before="0" w:after="0" w:line="240" w:lineRule="auto"/>
      <w:rPr>
        <w:rFonts w:ascii="Arial" w:hAnsi="Arial" w:cs="Arial"/>
        <w:sz w:val="16"/>
        <w:szCs w:val="16"/>
      </w:rPr>
    </w:pPr>
  </w:p>
  <w:p w14:paraId="66EF2FEB" w14:textId="5832040D" w:rsidR="003A31EF" w:rsidRDefault="003A31EF" w:rsidP="003A31EF">
    <w:pPr>
      <w:pStyle w:val="Cabealho"/>
      <w:widowControl w:val="0"/>
      <w:spacing w:before="0" w:after="0" w:line="240" w:lineRule="auto"/>
      <w:rPr>
        <w:rFonts w:ascii="Arial" w:hAnsi="Arial" w:cs="Arial"/>
        <w:sz w:val="16"/>
        <w:szCs w:val="16"/>
      </w:rPr>
    </w:pPr>
    <w:r w:rsidRPr="00006145">
      <w:rPr>
        <w:rFonts w:ascii="Arial" w:hAnsi="Arial" w:cs="Arial"/>
        <w:sz w:val="16"/>
        <w:szCs w:val="16"/>
      </w:rPr>
      <w:t>Decreto nº 12</w:t>
    </w:r>
    <w:r>
      <w:rPr>
        <w:rFonts w:ascii="Arial" w:hAnsi="Arial" w:cs="Arial"/>
        <w:sz w:val="16"/>
        <w:szCs w:val="16"/>
      </w:rPr>
      <w:t>325</w:t>
    </w:r>
    <w:r w:rsidRPr="00006145">
      <w:rPr>
        <w:rFonts w:ascii="Arial" w:hAnsi="Arial" w:cs="Arial"/>
        <w:sz w:val="16"/>
        <w:szCs w:val="16"/>
      </w:rPr>
      <w:t>/2025</w:t>
    </w:r>
    <w:r w:rsidRPr="00006145">
      <w:rPr>
        <w:rFonts w:ascii="Arial" w:hAnsi="Arial" w:cs="Arial"/>
        <w:sz w:val="16"/>
        <w:szCs w:val="16"/>
      </w:rPr>
      <w:tab/>
      <w:t>fls. nº</w:t>
    </w:r>
    <w:r w:rsidRPr="00006145">
      <w:rPr>
        <w:rFonts w:ascii="Arial" w:hAnsi="Arial" w:cs="Arial"/>
        <w:sz w:val="16"/>
        <w:szCs w:val="16"/>
      </w:rPr>
      <w:fldChar w:fldCharType="begin"/>
    </w:r>
    <w:r w:rsidRPr="00006145">
      <w:rPr>
        <w:rFonts w:ascii="Arial" w:hAnsi="Arial" w:cs="Arial"/>
        <w:sz w:val="16"/>
        <w:szCs w:val="16"/>
      </w:rPr>
      <w:instrText xml:space="preserve"> PAGE   \* MERGEFORMAT </w:instrText>
    </w:r>
    <w:r w:rsidRPr="00006145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006145">
      <w:rPr>
        <w:rFonts w:ascii="Arial" w:hAnsi="Arial" w:cs="Arial"/>
        <w:sz w:val="16"/>
        <w:szCs w:val="16"/>
      </w:rPr>
      <w:fldChar w:fldCharType="end"/>
    </w:r>
  </w:p>
  <w:p w14:paraId="77765BF4" w14:textId="56EF5D06" w:rsidR="00402246" w:rsidRPr="003A31EF" w:rsidRDefault="00402246" w:rsidP="003A31EF">
    <w:pPr>
      <w:pStyle w:val="Cabealho"/>
      <w:widowControl w:val="0"/>
      <w:spacing w:before="0"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B87E56"/>
    <w:multiLevelType w:val="hybridMultilevel"/>
    <w:tmpl w:val="7B363CB8"/>
    <w:lvl w:ilvl="0" w:tplc="2BD4D0CA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65724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064"/>
    <w:rsid w:val="000001EA"/>
    <w:rsid w:val="00002954"/>
    <w:rsid w:val="000040EA"/>
    <w:rsid w:val="0000434C"/>
    <w:rsid w:val="000100AE"/>
    <w:rsid w:val="000323D2"/>
    <w:rsid w:val="00041960"/>
    <w:rsid w:val="000426D3"/>
    <w:rsid w:val="00044368"/>
    <w:rsid w:val="00047412"/>
    <w:rsid w:val="00064F6C"/>
    <w:rsid w:val="00067551"/>
    <w:rsid w:val="000A0AA7"/>
    <w:rsid w:val="000B0175"/>
    <w:rsid w:val="000C0DD9"/>
    <w:rsid w:val="000C504D"/>
    <w:rsid w:val="000D1F27"/>
    <w:rsid w:val="000F15D7"/>
    <w:rsid w:val="000F20A4"/>
    <w:rsid w:val="000F5065"/>
    <w:rsid w:val="001030CE"/>
    <w:rsid w:val="0014372C"/>
    <w:rsid w:val="001478DE"/>
    <w:rsid w:val="00152E88"/>
    <w:rsid w:val="00161F58"/>
    <w:rsid w:val="001652D5"/>
    <w:rsid w:val="00174F7E"/>
    <w:rsid w:val="00184640"/>
    <w:rsid w:val="00185925"/>
    <w:rsid w:val="00187C35"/>
    <w:rsid w:val="001A171B"/>
    <w:rsid w:val="001B7C54"/>
    <w:rsid w:val="001C13F1"/>
    <w:rsid w:val="001C1FAD"/>
    <w:rsid w:val="001C4171"/>
    <w:rsid w:val="001E2315"/>
    <w:rsid w:val="00217CD0"/>
    <w:rsid w:val="0022078C"/>
    <w:rsid w:val="00220839"/>
    <w:rsid w:val="00223AD9"/>
    <w:rsid w:val="002305BC"/>
    <w:rsid w:val="00234D1F"/>
    <w:rsid w:val="00234E91"/>
    <w:rsid w:val="002472E6"/>
    <w:rsid w:val="00277DD9"/>
    <w:rsid w:val="00285365"/>
    <w:rsid w:val="00297A23"/>
    <w:rsid w:val="002A2440"/>
    <w:rsid w:val="002A5545"/>
    <w:rsid w:val="002A6117"/>
    <w:rsid w:val="002C158C"/>
    <w:rsid w:val="002C2DBD"/>
    <w:rsid w:val="002F4B8E"/>
    <w:rsid w:val="00311F12"/>
    <w:rsid w:val="00320697"/>
    <w:rsid w:val="0032152B"/>
    <w:rsid w:val="00331B2D"/>
    <w:rsid w:val="0033520B"/>
    <w:rsid w:val="00336814"/>
    <w:rsid w:val="003474FD"/>
    <w:rsid w:val="0035360D"/>
    <w:rsid w:val="0035452C"/>
    <w:rsid w:val="003546B7"/>
    <w:rsid w:val="00364109"/>
    <w:rsid w:val="003815D6"/>
    <w:rsid w:val="003913CA"/>
    <w:rsid w:val="003A31EF"/>
    <w:rsid w:val="003A3E01"/>
    <w:rsid w:val="003B2352"/>
    <w:rsid w:val="003D14E3"/>
    <w:rsid w:val="003D5BAA"/>
    <w:rsid w:val="003E38CF"/>
    <w:rsid w:val="003F5990"/>
    <w:rsid w:val="00402246"/>
    <w:rsid w:val="00404F96"/>
    <w:rsid w:val="00416B69"/>
    <w:rsid w:val="00437F84"/>
    <w:rsid w:val="004428F1"/>
    <w:rsid w:val="00444D38"/>
    <w:rsid w:val="00445A86"/>
    <w:rsid w:val="00454AEA"/>
    <w:rsid w:val="00471AE3"/>
    <w:rsid w:val="00471BC3"/>
    <w:rsid w:val="00482E31"/>
    <w:rsid w:val="00482E51"/>
    <w:rsid w:val="00485C94"/>
    <w:rsid w:val="004A19E3"/>
    <w:rsid w:val="004C544F"/>
    <w:rsid w:val="004E24D5"/>
    <w:rsid w:val="004F2723"/>
    <w:rsid w:val="004F518E"/>
    <w:rsid w:val="004F79B9"/>
    <w:rsid w:val="005065CF"/>
    <w:rsid w:val="00512BF5"/>
    <w:rsid w:val="00520E15"/>
    <w:rsid w:val="0052155F"/>
    <w:rsid w:val="00527A34"/>
    <w:rsid w:val="00535F85"/>
    <w:rsid w:val="005417C0"/>
    <w:rsid w:val="00541D0D"/>
    <w:rsid w:val="00566EFE"/>
    <w:rsid w:val="00577350"/>
    <w:rsid w:val="00583DE4"/>
    <w:rsid w:val="005866A2"/>
    <w:rsid w:val="00595AFC"/>
    <w:rsid w:val="005C061E"/>
    <w:rsid w:val="005C558E"/>
    <w:rsid w:val="005D78D9"/>
    <w:rsid w:val="005E1FAF"/>
    <w:rsid w:val="005F237F"/>
    <w:rsid w:val="005F3D22"/>
    <w:rsid w:val="00601C52"/>
    <w:rsid w:val="00622265"/>
    <w:rsid w:val="00634967"/>
    <w:rsid w:val="00635968"/>
    <w:rsid w:val="00640F4A"/>
    <w:rsid w:val="00666B22"/>
    <w:rsid w:val="006768DE"/>
    <w:rsid w:val="00680875"/>
    <w:rsid w:val="006B0FB5"/>
    <w:rsid w:val="006B4491"/>
    <w:rsid w:val="006F3E24"/>
    <w:rsid w:val="00711682"/>
    <w:rsid w:val="00734E95"/>
    <w:rsid w:val="00735F88"/>
    <w:rsid w:val="007422F6"/>
    <w:rsid w:val="00743B99"/>
    <w:rsid w:val="0074755B"/>
    <w:rsid w:val="00751F2F"/>
    <w:rsid w:val="00763C75"/>
    <w:rsid w:val="00763DAE"/>
    <w:rsid w:val="007731B5"/>
    <w:rsid w:val="00787802"/>
    <w:rsid w:val="00793112"/>
    <w:rsid w:val="00796FD8"/>
    <w:rsid w:val="007B359B"/>
    <w:rsid w:val="007C17E1"/>
    <w:rsid w:val="007D7631"/>
    <w:rsid w:val="007E34C0"/>
    <w:rsid w:val="007F4002"/>
    <w:rsid w:val="00802142"/>
    <w:rsid w:val="0080451A"/>
    <w:rsid w:val="00811FA2"/>
    <w:rsid w:val="00815EC7"/>
    <w:rsid w:val="00847E7C"/>
    <w:rsid w:val="00861AF2"/>
    <w:rsid w:val="0086236C"/>
    <w:rsid w:val="00871785"/>
    <w:rsid w:val="0088587C"/>
    <w:rsid w:val="008865F2"/>
    <w:rsid w:val="00893105"/>
    <w:rsid w:val="008E53F8"/>
    <w:rsid w:val="009046D3"/>
    <w:rsid w:val="00907128"/>
    <w:rsid w:val="00914CD8"/>
    <w:rsid w:val="0092344B"/>
    <w:rsid w:val="00936622"/>
    <w:rsid w:val="00940904"/>
    <w:rsid w:val="009534D0"/>
    <w:rsid w:val="00987E73"/>
    <w:rsid w:val="00993DF0"/>
    <w:rsid w:val="009A798D"/>
    <w:rsid w:val="009B6BB3"/>
    <w:rsid w:val="009C1CC0"/>
    <w:rsid w:val="009C2B12"/>
    <w:rsid w:val="009C5B28"/>
    <w:rsid w:val="009D26F5"/>
    <w:rsid w:val="009E1D77"/>
    <w:rsid w:val="009E25B2"/>
    <w:rsid w:val="009F04AD"/>
    <w:rsid w:val="009F573F"/>
    <w:rsid w:val="00A01C8E"/>
    <w:rsid w:val="00A032EB"/>
    <w:rsid w:val="00A14B41"/>
    <w:rsid w:val="00A253D9"/>
    <w:rsid w:val="00A258A2"/>
    <w:rsid w:val="00A27F3F"/>
    <w:rsid w:val="00A329E6"/>
    <w:rsid w:val="00A76A93"/>
    <w:rsid w:val="00A8689A"/>
    <w:rsid w:val="00A87645"/>
    <w:rsid w:val="00A962EC"/>
    <w:rsid w:val="00AA02E2"/>
    <w:rsid w:val="00AA21D0"/>
    <w:rsid w:val="00AC4158"/>
    <w:rsid w:val="00AD3925"/>
    <w:rsid w:val="00AD78A8"/>
    <w:rsid w:val="00AE7748"/>
    <w:rsid w:val="00AF1592"/>
    <w:rsid w:val="00B00EAC"/>
    <w:rsid w:val="00B36F28"/>
    <w:rsid w:val="00B619A6"/>
    <w:rsid w:val="00B62EFA"/>
    <w:rsid w:val="00B73918"/>
    <w:rsid w:val="00B977D3"/>
    <w:rsid w:val="00BA0791"/>
    <w:rsid w:val="00BA47CE"/>
    <w:rsid w:val="00BC18DF"/>
    <w:rsid w:val="00BC47CC"/>
    <w:rsid w:val="00BD17D3"/>
    <w:rsid w:val="00BD2064"/>
    <w:rsid w:val="00BD36C8"/>
    <w:rsid w:val="00BD535A"/>
    <w:rsid w:val="00BE1955"/>
    <w:rsid w:val="00BF75BE"/>
    <w:rsid w:val="00C0385F"/>
    <w:rsid w:val="00C25C57"/>
    <w:rsid w:val="00C42ABC"/>
    <w:rsid w:val="00C43025"/>
    <w:rsid w:val="00C44432"/>
    <w:rsid w:val="00C45FA0"/>
    <w:rsid w:val="00C478BE"/>
    <w:rsid w:val="00C52DFC"/>
    <w:rsid w:val="00C53FFF"/>
    <w:rsid w:val="00C54430"/>
    <w:rsid w:val="00C573E1"/>
    <w:rsid w:val="00C623D2"/>
    <w:rsid w:val="00C757C9"/>
    <w:rsid w:val="00C90079"/>
    <w:rsid w:val="00C9104D"/>
    <w:rsid w:val="00C91601"/>
    <w:rsid w:val="00CC7A9E"/>
    <w:rsid w:val="00CD22EA"/>
    <w:rsid w:val="00CE1F48"/>
    <w:rsid w:val="00CF0BE4"/>
    <w:rsid w:val="00CF7E6E"/>
    <w:rsid w:val="00D01771"/>
    <w:rsid w:val="00D17EF9"/>
    <w:rsid w:val="00D21E2E"/>
    <w:rsid w:val="00D32FA8"/>
    <w:rsid w:val="00D35512"/>
    <w:rsid w:val="00D35EF9"/>
    <w:rsid w:val="00D47253"/>
    <w:rsid w:val="00D473F5"/>
    <w:rsid w:val="00D8682F"/>
    <w:rsid w:val="00DB3309"/>
    <w:rsid w:val="00DC6595"/>
    <w:rsid w:val="00DE5AD6"/>
    <w:rsid w:val="00DE5F16"/>
    <w:rsid w:val="00DF1334"/>
    <w:rsid w:val="00DF1ED6"/>
    <w:rsid w:val="00DF710D"/>
    <w:rsid w:val="00DF74C0"/>
    <w:rsid w:val="00DF7581"/>
    <w:rsid w:val="00E022A1"/>
    <w:rsid w:val="00E05AC2"/>
    <w:rsid w:val="00E0768F"/>
    <w:rsid w:val="00E17AC4"/>
    <w:rsid w:val="00E21C79"/>
    <w:rsid w:val="00E2430A"/>
    <w:rsid w:val="00E46670"/>
    <w:rsid w:val="00E52D8F"/>
    <w:rsid w:val="00E60B07"/>
    <w:rsid w:val="00E97903"/>
    <w:rsid w:val="00EA2BD8"/>
    <w:rsid w:val="00EB0D6B"/>
    <w:rsid w:val="00EB49EF"/>
    <w:rsid w:val="00EE5163"/>
    <w:rsid w:val="00EE605D"/>
    <w:rsid w:val="00EE6F1F"/>
    <w:rsid w:val="00EF437F"/>
    <w:rsid w:val="00EF6B12"/>
    <w:rsid w:val="00F13CAB"/>
    <w:rsid w:val="00F2126E"/>
    <w:rsid w:val="00F33201"/>
    <w:rsid w:val="00F4095B"/>
    <w:rsid w:val="00F50DA2"/>
    <w:rsid w:val="00F53792"/>
    <w:rsid w:val="00F706ED"/>
    <w:rsid w:val="00F83B8D"/>
    <w:rsid w:val="00FA65EE"/>
    <w:rsid w:val="00FB2020"/>
    <w:rsid w:val="00FB69C4"/>
    <w:rsid w:val="00FC335D"/>
    <w:rsid w:val="00FC5748"/>
    <w:rsid w:val="00FD03E6"/>
    <w:rsid w:val="00FE0200"/>
    <w:rsid w:val="00FE1714"/>
    <w:rsid w:val="00FF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15447"/>
  <w15:chartTrackingRefBased/>
  <w15:docId w15:val="{9EB0B19B-887A-412D-BC40-E22AB057E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E15"/>
    <w:pPr>
      <w:spacing w:before="240" w:after="240" w:line="360" w:lineRule="auto"/>
    </w:pPr>
  </w:style>
  <w:style w:type="paragraph" w:styleId="Ttulo1">
    <w:name w:val="heading 1"/>
    <w:basedOn w:val="Normal"/>
    <w:next w:val="Normal"/>
    <w:qFormat/>
    <w:rsid w:val="00DF7581"/>
    <w:pPr>
      <w:keepNext/>
      <w:spacing w:before="0" w:after="0" w:line="240" w:lineRule="auto"/>
      <w:ind w:left="2835"/>
      <w:outlineLvl w:val="0"/>
    </w:pPr>
    <w:rPr>
      <w:rFonts w:ascii="Algerian" w:hAnsi="Algerian"/>
      <w:sz w:val="28"/>
    </w:rPr>
  </w:style>
  <w:style w:type="paragraph" w:styleId="Ttulo2">
    <w:name w:val="heading 2"/>
    <w:basedOn w:val="Normal"/>
    <w:next w:val="Normal"/>
    <w:link w:val="Ttulo2Char"/>
    <w:qFormat/>
    <w:rsid w:val="00DF7581"/>
    <w:pPr>
      <w:keepNext/>
      <w:widowControl w:val="0"/>
      <w:spacing w:before="0" w:after="0" w:line="240" w:lineRule="auto"/>
      <w:ind w:firstLine="1418"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qFormat/>
    <w:rsid w:val="00DF7581"/>
    <w:pPr>
      <w:keepNext/>
      <w:spacing w:before="0" w:after="0" w:line="240" w:lineRule="auto"/>
      <w:outlineLvl w:val="2"/>
    </w:pPr>
    <w:rPr>
      <w:rFonts w:ascii="Arial" w:hAnsi="Arial"/>
      <w:b/>
      <w:color w:val="000000"/>
      <w:sz w:val="24"/>
    </w:rPr>
  </w:style>
  <w:style w:type="paragraph" w:styleId="Ttulo4">
    <w:name w:val="heading 4"/>
    <w:basedOn w:val="Normal"/>
    <w:next w:val="Normal"/>
    <w:qFormat/>
    <w:rsid w:val="00DF7581"/>
    <w:pPr>
      <w:keepNext/>
      <w:spacing w:before="0" w:after="0" w:line="240" w:lineRule="auto"/>
      <w:jc w:val="both"/>
      <w:outlineLvl w:val="3"/>
    </w:pPr>
    <w:rPr>
      <w:rFonts w:ascii="Arial" w:hAnsi="Arial"/>
      <w:b/>
      <w:color w:val="000000"/>
      <w:sz w:val="24"/>
    </w:rPr>
  </w:style>
  <w:style w:type="paragraph" w:styleId="Ttulo5">
    <w:name w:val="heading 5"/>
    <w:basedOn w:val="Normal"/>
    <w:next w:val="Normal"/>
    <w:qFormat/>
    <w:rsid w:val="00DF7581"/>
    <w:pPr>
      <w:keepNext/>
      <w:widowControl w:val="0"/>
      <w:spacing w:before="0" w:after="0" w:line="240" w:lineRule="auto"/>
      <w:jc w:val="center"/>
      <w:outlineLvl w:val="4"/>
    </w:pPr>
    <w:rPr>
      <w:rFonts w:ascii="Arial" w:hAnsi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F7581"/>
    <w:pPr>
      <w:spacing w:before="240" w:after="240"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qFormat/>
    <w:rsid w:val="00D35512"/>
    <w:pPr>
      <w:spacing w:before="120" w:after="120" w:line="240" w:lineRule="auto"/>
    </w:pPr>
    <w:rPr>
      <w:rFonts w:ascii="Arial" w:hAnsi="Arial"/>
      <w:b/>
      <w:sz w:val="24"/>
    </w:rPr>
  </w:style>
  <w:style w:type="character" w:customStyle="1" w:styleId="Ttulo2Char">
    <w:name w:val="Título 2 Char"/>
    <w:basedOn w:val="Fontepargpadro"/>
    <w:link w:val="Ttulo2"/>
    <w:rsid w:val="009534D0"/>
    <w:rPr>
      <w:rFonts w:ascii="Arial" w:hAnsi="Arial"/>
      <w:b/>
      <w:snapToGrid w:val="0"/>
      <w:sz w:val="24"/>
    </w:rPr>
  </w:style>
  <w:style w:type="paragraph" w:styleId="Cabealho">
    <w:name w:val="header"/>
    <w:basedOn w:val="Normal"/>
    <w:link w:val="CabealhoChar"/>
    <w:unhideWhenUsed/>
    <w:rsid w:val="009534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534D0"/>
  </w:style>
  <w:style w:type="paragraph" w:styleId="Rodap">
    <w:name w:val="footer"/>
    <w:basedOn w:val="Normal"/>
    <w:link w:val="RodapChar"/>
    <w:uiPriority w:val="99"/>
    <w:unhideWhenUsed/>
    <w:rsid w:val="009534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34D0"/>
  </w:style>
  <w:style w:type="character" w:styleId="Hyperlink">
    <w:name w:val="Hyperlink"/>
    <w:basedOn w:val="Fontepargpadro"/>
    <w:rsid w:val="00C4443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1AF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1AF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F6B12"/>
    <w:pPr>
      <w:ind w:left="720"/>
      <w:contextualSpacing/>
    </w:pPr>
  </w:style>
  <w:style w:type="paragraph" w:styleId="Corpodetexto">
    <w:name w:val="Body Text"/>
    <w:basedOn w:val="Normal"/>
    <w:link w:val="CorpodetextoChar"/>
    <w:rsid w:val="003A31EF"/>
    <w:pPr>
      <w:spacing w:before="0" w:after="0" w:line="240" w:lineRule="auto"/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3A31E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2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elo.barbosa\Downloads\Minuta%20expediente%20interno%20na%20Pra&#231;a%20de%20Atendimento%20dia%2030-12-2019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49D7B-2F7D-443F-B016-CF836E6E8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expediente interno na Praça de Atendimento dia 30-12-2019</Template>
  <TotalTime>39</TotalTime>
  <Pages>3</Pages>
  <Words>575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subject/>
  <dc:creator>Marcelo Kath Barbosa</dc:creator>
  <cp:keywords/>
  <cp:lastModifiedBy>Josiane de Jesus Oliveira</cp:lastModifiedBy>
  <cp:revision>7</cp:revision>
  <cp:lastPrinted>2023-07-28T12:55:00Z</cp:lastPrinted>
  <dcterms:created xsi:type="dcterms:W3CDTF">2025-12-01T17:55:00Z</dcterms:created>
  <dcterms:modified xsi:type="dcterms:W3CDTF">2025-12-04T13:59:00Z</dcterms:modified>
</cp:coreProperties>
</file>