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 por meio deste, a realização de serviços de instalação de lixeiras nas seguintes vias do Bairro Jardim Guanabara: Rua Lúcio Cavalcante Pinheiro Ramos, Rua Nilceia Lima Aguiar e Rua Werde Gessário.</w:t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highlight w:val="none"/>
        </w:rPr>
      </w:r>
      <w:r>
        <w:rPr>
          <w:rFonts w:ascii="Calibri" w:hAnsi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solicitação se justifica pela necessidade de manter a limpeza urbana, evitando o acúmulo de resíduos e contribuindo para a saúde, segurança e bem-estar da população.</w:t>
      </w: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59</cp:revision>
  <dcterms:created xsi:type="dcterms:W3CDTF">2021-07-15T22:00:00Z</dcterms:created>
  <dcterms:modified xsi:type="dcterms:W3CDTF">2026-04-27T16:00:21Z</dcterms:modified>
  <cp:version>983040</cp:version>
</cp:coreProperties>
</file>