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  <w:bookmarkStart w:id="0" w:name="_GoBack"/>
      <w:bookmarkEnd w:id="0"/>
    </w:p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B9276D">
        <w:rPr>
          <w:b w:val="0"/>
          <w:sz w:val="48"/>
        </w:rPr>
        <w:t>04</w:t>
      </w:r>
      <w:r w:rsidR="00375943">
        <w:rPr>
          <w:b w:val="0"/>
          <w:sz w:val="48"/>
        </w:rPr>
        <w:t>8</w:t>
      </w:r>
      <w:r w:rsidR="00465319">
        <w:rPr>
          <w:b w:val="0"/>
          <w:sz w:val="48"/>
        </w:rPr>
        <w:t>/2017</w:t>
      </w:r>
    </w:p>
    <w:p w:rsidR="00BB236B" w:rsidRPr="00BB236B" w:rsidRDefault="00BB236B" w:rsidP="00BB236B"/>
    <w:p w:rsidR="00BE60B6" w:rsidRDefault="00BE60B6" w:rsidP="00BE60B6"/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331BE8" w:rsidRPr="00C72A40" w:rsidRDefault="00590E6F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 xml:space="preserve">Considerando </w:t>
      </w:r>
      <w:r w:rsidR="0094694F" w:rsidRPr="00C72A40">
        <w:rPr>
          <w:rFonts w:ascii="Times New Roman" w:hAnsi="Times New Roman"/>
          <w:color w:val="auto"/>
          <w:szCs w:val="28"/>
        </w:rPr>
        <w:t>que</w:t>
      </w:r>
      <w:r w:rsidR="00331BE8" w:rsidRPr="00C72A40">
        <w:rPr>
          <w:rFonts w:ascii="Times New Roman" w:hAnsi="Times New Roman"/>
          <w:color w:val="auto"/>
          <w:szCs w:val="28"/>
        </w:rPr>
        <w:t xml:space="preserve"> </w:t>
      </w:r>
      <w:r w:rsidR="004613D2" w:rsidRPr="00C72A40">
        <w:rPr>
          <w:rFonts w:ascii="Times New Roman" w:hAnsi="Times New Roman"/>
          <w:color w:val="auto"/>
          <w:szCs w:val="28"/>
        </w:rPr>
        <w:t xml:space="preserve">o Consórcio Intervias que agrega as empresas: Viação Miracatiba Ltda; Viação Pirajuçara e Viação Raposo Tavares, exploram as linhas: 009 (Embu-Guaçu/Vila Louro-Santo Amaro); 012 (Embu-Guaçu/Cipó-Terminal Grajaú); 226 (Embu-Guaçu/Chácara Flórida-Terminal Grajaú); 558 (Embu Guaçu/Chácara Flórida- Metrô Capão Redondo); </w:t>
      </w:r>
      <w:r w:rsidR="00BA3147" w:rsidRPr="00C72A40">
        <w:rPr>
          <w:rFonts w:ascii="Times New Roman" w:hAnsi="Times New Roman"/>
          <w:color w:val="auto"/>
          <w:szCs w:val="28"/>
        </w:rPr>
        <w:t>563 (Embu-Guaçu/Vila Louro-Metrô Capão Redondo); 582 (Embu-Guaçu/Campestre-Terminal Grajaú); 031 (Embu-Guaçu/Chácara Flórida-Valo Velho); 811(Embu-Guaçu/Chácara Flórida-Valo Velho);</w:t>
      </w:r>
    </w:p>
    <w:p w:rsidR="00BA3147" w:rsidRPr="00C72A40" w:rsidRDefault="00BA3147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A3147" w:rsidRPr="00C72A40" w:rsidRDefault="00BA3147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Considerando que apes</w:t>
      </w:r>
      <w:r w:rsidR="00C72A40" w:rsidRPr="00C72A40">
        <w:rPr>
          <w:rFonts w:ascii="Times New Roman" w:hAnsi="Times New Roman"/>
          <w:color w:val="auto"/>
          <w:szCs w:val="28"/>
        </w:rPr>
        <w:t>ar do Consórcio ser constituído por</w:t>
      </w:r>
      <w:r w:rsidRPr="00C72A40">
        <w:rPr>
          <w:rFonts w:ascii="Times New Roman" w:hAnsi="Times New Roman"/>
          <w:color w:val="auto"/>
          <w:szCs w:val="28"/>
        </w:rPr>
        <w:t xml:space="preserve"> três empresas, apenas a Viação Miracatiba Ltda e Viação Raposo Tavares operam as linhas mencionadas no parágrafo anterior;</w:t>
      </w:r>
    </w:p>
    <w:p w:rsidR="00BA3147" w:rsidRPr="00C72A40" w:rsidRDefault="00BA3147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A3147" w:rsidRPr="00C72A40" w:rsidRDefault="00BA3147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3D3E40"/>
          <w:szCs w:val="28"/>
          <w:shd w:val="clear" w:color="auto" w:fill="FFFFFF"/>
        </w:rPr>
      </w:pPr>
      <w:r w:rsidRPr="00C72A40">
        <w:rPr>
          <w:rFonts w:ascii="Times New Roman" w:hAnsi="Times New Roman"/>
          <w:color w:val="auto"/>
          <w:szCs w:val="28"/>
        </w:rPr>
        <w:t>Considerando que a Grande São Paulo é dividida em cinco áreas operacionais, todas licitadas pela primeira vez em 2006, com contrato de dez anos, e que o Município de Embu Guaçu est</w:t>
      </w:r>
      <w:r w:rsidR="00801DFE">
        <w:rPr>
          <w:rFonts w:ascii="Times New Roman" w:hAnsi="Times New Roman"/>
          <w:color w:val="auto"/>
          <w:szCs w:val="28"/>
        </w:rPr>
        <w:t>á</w:t>
      </w:r>
      <w:r w:rsidRPr="00C72A40">
        <w:rPr>
          <w:rFonts w:ascii="Times New Roman" w:hAnsi="Times New Roman"/>
          <w:color w:val="auto"/>
          <w:szCs w:val="28"/>
        </w:rPr>
        <w:t xml:space="preserve"> inserido dentro da ÁREA 1 que agrega os municípios de </w:t>
      </w:r>
      <w:r w:rsidRPr="00C72A40">
        <w:rPr>
          <w:rFonts w:ascii="Times New Roman" w:hAnsi="Times New Roman"/>
          <w:color w:val="3D3E40"/>
          <w:szCs w:val="28"/>
          <w:shd w:val="clear" w:color="auto" w:fill="FFFFFF"/>
        </w:rPr>
        <w:t>Cotia, Embu das Artes, Embu-Guaçu, Itapecerica da Serra, Juquitiba, São Lourenço da Serra,</w:t>
      </w:r>
      <w:r w:rsidR="00AA1009" w:rsidRPr="00C72A40">
        <w:rPr>
          <w:rFonts w:ascii="Times New Roman" w:hAnsi="Times New Roman"/>
          <w:color w:val="3D3E40"/>
          <w:szCs w:val="28"/>
          <w:shd w:val="clear" w:color="auto" w:fill="FFFFFF"/>
        </w:rPr>
        <w:t xml:space="preserve"> </w:t>
      </w:r>
      <w:r w:rsidRPr="00C72A40">
        <w:rPr>
          <w:rFonts w:ascii="Times New Roman" w:hAnsi="Times New Roman"/>
          <w:color w:val="3D3E40"/>
          <w:szCs w:val="28"/>
          <w:shd w:val="clear" w:color="auto" w:fill="FFFFFF"/>
        </w:rPr>
        <w:t>Taboão da Serra, Vargem Grande Paulista;</w:t>
      </w:r>
    </w:p>
    <w:p w:rsidR="00BA3147" w:rsidRPr="00C72A40" w:rsidRDefault="00BA3147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3D3E40"/>
          <w:szCs w:val="28"/>
          <w:shd w:val="clear" w:color="auto" w:fill="FFFFFF"/>
        </w:rPr>
      </w:pPr>
    </w:p>
    <w:p w:rsidR="00BA3147" w:rsidRPr="00C72A40" w:rsidRDefault="00BA3147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3D3E40"/>
          <w:szCs w:val="28"/>
          <w:shd w:val="clear" w:color="auto" w:fill="FFFFFF"/>
        </w:rPr>
        <w:t xml:space="preserve">Considerando </w:t>
      </w:r>
      <w:r w:rsidRPr="00C72A40">
        <w:rPr>
          <w:rFonts w:ascii="Times New Roman" w:hAnsi="Times New Roman"/>
          <w:color w:val="auto"/>
          <w:szCs w:val="28"/>
        </w:rPr>
        <w:t xml:space="preserve">que </w:t>
      </w:r>
      <w:r w:rsidR="00801DFE" w:rsidRPr="00C72A40">
        <w:rPr>
          <w:rFonts w:ascii="Times New Roman" w:hAnsi="Times New Roman"/>
          <w:color w:val="auto"/>
          <w:szCs w:val="28"/>
        </w:rPr>
        <w:t>está</w:t>
      </w:r>
      <w:r w:rsidRPr="00C72A40">
        <w:rPr>
          <w:rFonts w:ascii="Times New Roman" w:hAnsi="Times New Roman"/>
          <w:color w:val="auto"/>
          <w:szCs w:val="28"/>
        </w:rPr>
        <w:t xml:space="preserve"> em fase final o Processo Licitatório para novas concessão das linhas intermunicipais que partem de Embu Guaçu, tendo em vista o certame ter se iniciado em final de 2016, começo de 2017, para uma nova concess</w:t>
      </w:r>
      <w:r w:rsidR="00AA1009" w:rsidRPr="00C72A40">
        <w:rPr>
          <w:rFonts w:ascii="Times New Roman" w:hAnsi="Times New Roman"/>
          <w:color w:val="auto"/>
          <w:szCs w:val="28"/>
        </w:rPr>
        <w:t>ão por um período de 15 (quinze) anos;</w:t>
      </w:r>
    </w:p>
    <w:p w:rsidR="00AA1009" w:rsidRPr="00C72A40" w:rsidRDefault="00AA1009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AA1009" w:rsidRPr="00C72A40" w:rsidRDefault="00AA1009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 xml:space="preserve">Considerando que até que não seja homologada a nova concessão das linhas inseridas na ÁREA 1, que agrega as intermunicipais que parte de Embu Guaçu, nossos munícipes e usuários dessas linhas, não tem outra alternativa, senão utilizarem os ônibus da Viação Miracatiba Ltda e Viação </w:t>
      </w:r>
      <w:r w:rsidRPr="00C72A40">
        <w:rPr>
          <w:rFonts w:ascii="Times New Roman" w:hAnsi="Times New Roman"/>
          <w:color w:val="auto"/>
          <w:szCs w:val="28"/>
        </w:rPr>
        <w:lastRenderedPageBreak/>
        <w:t>Raposo Tavares Ltda, que vale aqui ressaltar muitos em estado de “conservação” em situação precária;</w:t>
      </w:r>
    </w:p>
    <w:p w:rsidR="00AA1009" w:rsidRPr="00C72A40" w:rsidRDefault="00AA1009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AA1009" w:rsidRPr="00C72A40" w:rsidRDefault="00AA1009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Considerando que os Vereadores autores desta Moção no intuito de defender os interesses do</w:t>
      </w:r>
      <w:r w:rsidR="00801DFE">
        <w:rPr>
          <w:rFonts w:ascii="Times New Roman" w:hAnsi="Times New Roman"/>
          <w:color w:val="auto"/>
          <w:szCs w:val="28"/>
        </w:rPr>
        <w:t>s usuários</w:t>
      </w:r>
      <w:r w:rsidRPr="00C72A40">
        <w:rPr>
          <w:rFonts w:ascii="Times New Roman" w:hAnsi="Times New Roman"/>
          <w:color w:val="auto"/>
          <w:szCs w:val="28"/>
        </w:rPr>
        <w:t xml:space="preserve"> e</w:t>
      </w:r>
      <w:r w:rsidR="00801DFE">
        <w:rPr>
          <w:rFonts w:ascii="Times New Roman" w:hAnsi="Times New Roman"/>
          <w:color w:val="auto"/>
          <w:szCs w:val="28"/>
        </w:rPr>
        <w:t>,</w:t>
      </w:r>
      <w:r w:rsidRPr="00C72A40">
        <w:rPr>
          <w:rFonts w:ascii="Times New Roman" w:hAnsi="Times New Roman"/>
          <w:color w:val="auto"/>
          <w:szCs w:val="28"/>
        </w:rPr>
        <w:t xml:space="preserve"> em defesa da dignidade dos nossos munícipes, embarcaram em alguns ônibus a partir das 4h00 da madrugada, e constaram veículos com pneus desgastados “carecas”, carroceria com vedações deterioradas, onde puderam constatar que as águas da chuva que correm pelas canaletas externas, devido </w:t>
      </w:r>
      <w:r w:rsidR="00801DFE" w:rsidRPr="00C72A40">
        <w:rPr>
          <w:rFonts w:ascii="Times New Roman" w:hAnsi="Times New Roman"/>
          <w:color w:val="auto"/>
          <w:szCs w:val="28"/>
        </w:rPr>
        <w:t>à</w:t>
      </w:r>
      <w:r w:rsidRPr="00C72A40">
        <w:rPr>
          <w:rFonts w:ascii="Times New Roman" w:hAnsi="Times New Roman"/>
          <w:color w:val="auto"/>
          <w:szCs w:val="28"/>
        </w:rPr>
        <w:t xml:space="preserve"> falta de vedação correm para dentro </w:t>
      </w:r>
      <w:r w:rsidR="00801DFE" w:rsidRPr="00C72A40">
        <w:rPr>
          <w:rFonts w:ascii="Times New Roman" w:hAnsi="Times New Roman"/>
          <w:color w:val="auto"/>
          <w:szCs w:val="28"/>
        </w:rPr>
        <w:t>veículo</w:t>
      </w:r>
      <w:r w:rsidRPr="00C72A40">
        <w:rPr>
          <w:rFonts w:ascii="Times New Roman" w:hAnsi="Times New Roman"/>
          <w:color w:val="auto"/>
          <w:szCs w:val="28"/>
        </w:rPr>
        <w:t>, causando sérios transtornos aos usuários, pois muitos chegam em seus destinos com suas vestimentas toda molhada, cabendo aqui ressaltar que alguns usuários chegam a abrir guarda-chuva dentro dos ônibus no intuito de se proteger;</w:t>
      </w:r>
    </w:p>
    <w:p w:rsidR="00AA1009" w:rsidRPr="00C72A40" w:rsidRDefault="00AA1009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AA1009" w:rsidRPr="00C72A40" w:rsidRDefault="00AA1009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 xml:space="preserve">Considerando </w:t>
      </w:r>
      <w:r w:rsidR="00E03366" w:rsidRPr="00C72A40">
        <w:rPr>
          <w:rFonts w:ascii="Times New Roman" w:hAnsi="Times New Roman"/>
          <w:color w:val="auto"/>
          <w:szCs w:val="28"/>
        </w:rPr>
        <w:t>que nessas viagens os Vereadores puderam constatar a falta de limpeza nos ônibus, o que é uma total falta de respeito com usuários que devido a não higienização sentam em assentos sujos, sem falar na grande quantidade de lixo acumulado nos corredores e nas lacunas entre um assento (banco) e outro;</w:t>
      </w:r>
    </w:p>
    <w:p w:rsidR="00E03366" w:rsidRPr="00C72A40" w:rsidRDefault="00E03366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E03366" w:rsidRPr="00C72A40" w:rsidRDefault="00E03366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Considerando que não foi um ou dois ônibus que os Vereadores tiveram a oportunidade de constatar a péssima qualidade dos pneus, o que coloca em risco a segurança de todos, pois devido os pneus estarem lisos “carecas”, pode ocasionar sérios acidentes, colocando a vida de dezenas de passageiros em risco, bem como a do motorista;</w:t>
      </w:r>
    </w:p>
    <w:p w:rsidR="00E03366" w:rsidRPr="00C72A40" w:rsidRDefault="00E03366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E03366" w:rsidRPr="00C72A40" w:rsidRDefault="00E03366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Considerando que os Vereadores puderam constar atrasos nas saídas do ônibus, sem falar no grande lapso de tempo entre um ônibus e outro no horário de pico, o que ocasiona enormes transtornos aos usuários (trabalhadores e munícipes), no tocante a chegada em seus destinos e compromissos;</w:t>
      </w:r>
    </w:p>
    <w:p w:rsidR="00E03366" w:rsidRPr="00C72A40" w:rsidRDefault="00E03366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E03366" w:rsidRPr="00C72A40" w:rsidRDefault="00E03366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 xml:space="preserve">Considerando que apesar do Poder de Polícia (Fiscalização) ser da Empresa Metropolitana de Transportes Urbanos, que </w:t>
      </w:r>
      <w:r w:rsidR="00801DFE">
        <w:rPr>
          <w:rFonts w:ascii="Times New Roman" w:hAnsi="Times New Roman"/>
          <w:color w:val="auto"/>
          <w:szCs w:val="28"/>
        </w:rPr>
        <w:t xml:space="preserve">é </w:t>
      </w:r>
      <w:r w:rsidR="00801DFE" w:rsidRPr="00C72A40">
        <w:rPr>
          <w:rFonts w:ascii="Times New Roman" w:hAnsi="Times New Roman"/>
          <w:color w:val="auto"/>
          <w:szCs w:val="28"/>
        </w:rPr>
        <w:t>a</w:t>
      </w:r>
      <w:r w:rsidRPr="00C72A40">
        <w:rPr>
          <w:rFonts w:ascii="Times New Roman" w:hAnsi="Times New Roman"/>
          <w:color w:val="auto"/>
          <w:szCs w:val="28"/>
        </w:rPr>
        <w:t xml:space="preserve"> gestora dos contratos de concessões e explorações das linhas intermunicipais, mas </w:t>
      </w:r>
      <w:r w:rsidRPr="00C72A40">
        <w:rPr>
          <w:rFonts w:ascii="Times New Roman" w:hAnsi="Times New Roman"/>
          <w:color w:val="auto"/>
          <w:szCs w:val="28"/>
        </w:rPr>
        <w:lastRenderedPageBreak/>
        <w:t>tendo em vista a “ineficiência” da EMTU, entendemos ser vi</w:t>
      </w:r>
      <w:r w:rsidR="005200A6" w:rsidRPr="00C72A40">
        <w:rPr>
          <w:rFonts w:ascii="Times New Roman" w:hAnsi="Times New Roman"/>
          <w:color w:val="auto"/>
          <w:szCs w:val="28"/>
        </w:rPr>
        <w:t xml:space="preserve">ável a intervenção da Secretaria Municipal de Segurança, Transporte e Mobilidade Urbana de Embu-Guaçu, no sentido de designar agentes para efetuar a constatação do relatado nesta Moção, isso por intermédio </w:t>
      </w:r>
      <w:r w:rsidR="00ED19F6" w:rsidRPr="00C72A40">
        <w:rPr>
          <w:rFonts w:ascii="Times New Roman" w:hAnsi="Times New Roman"/>
          <w:color w:val="auto"/>
          <w:szCs w:val="28"/>
        </w:rPr>
        <w:t xml:space="preserve">de </w:t>
      </w:r>
      <w:r w:rsidR="005200A6" w:rsidRPr="00C72A40">
        <w:rPr>
          <w:rFonts w:ascii="Times New Roman" w:hAnsi="Times New Roman"/>
          <w:color w:val="auto"/>
          <w:szCs w:val="28"/>
        </w:rPr>
        <w:t>fotografias, filmagens e relatórios, no sentido de ser elaborada DENÚNCIA a EMTU, a Secretaria Municipal de Transportes Metropolitanos</w:t>
      </w:r>
      <w:r w:rsidR="00ED19F6" w:rsidRPr="00C72A40">
        <w:rPr>
          <w:rFonts w:ascii="Times New Roman" w:hAnsi="Times New Roman"/>
          <w:color w:val="auto"/>
          <w:szCs w:val="28"/>
        </w:rPr>
        <w:t xml:space="preserve">, Casa Civil e </w:t>
      </w:r>
      <w:r w:rsidR="00801DFE">
        <w:rPr>
          <w:rFonts w:ascii="Times New Roman" w:hAnsi="Times New Roman"/>
          <w:color w:val="auto"/>
          <w:szCs w:val="28"/>
        </w:rPr>
        <w:t xml:space="preserve">ao </w:t>
      </w:r>
      <w:r w:rsidR="00ED19F6" w:rsidRPr="00C72A40">
        <w:rPr>
          <w:rFonts w:ascii="Times New Roman" w:hAnsi="Times New Roman"/>
          <w:color w:val="auto"/>
          <w:szCs w:val="28"/>
        </w:rPr>
        <w:t xml:space="preserve">Governador do Estado de São Paulo, sobre a ineficiência das concessionárias das linhas intermunicipais, bem como </w:t>
      </w:r>
      <w:r w:rsidR="00801DFE">
        <w:rPr>
          <w:rFonts w:ascii="Times New Roman" w:hAnsi="Times New Roman"/>
          <w:color w:val="auto"/>
          <w:szCs w:val="28"/>
        </w:rPr>
        <w:t xml:space="preserve">se necessário </w:t>
      </w:r>
      <w:r w:rsidR="00ED19F6" w:rsidRPr="00C72A40">
        <w:rPr>
          <w:rFonts w:ascii="Times New Roman" w:hAnsi="Times New Roman"/>
          <w:color w:val="auto"/>
          <w:szCs w:val="28"/>
        </w:rPr>
        <w:t>a impetração de Ação Judicial competente junto ao Tribunal de Justiça de São Paulo;</w:t>
      </w:r>
    </w:p>
    <w:p w:rsidR="00ED19F6" w:rsidRPr="00C72A40" w:rsidRDefault="00ED19F6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ED19F6" w:rsidRPr="00C72A40" w:rsidRDefault="00ED19F6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Considerando que necessário se faz a fiscalização no tocante a documentação veicular dos ônibus das empresas: Viação Miracati</w:t>
      </w:r>
      <w:r w:rsidR="00801DFE">
        <w:rPr>
          <w:rFonts w:ascii="Times New Roman" w:hAnsi="Times New Roman"/>
          <w:color w:val="auto"/>
          <w:szCs w:val="28"/>
        </w:rPr>
        <w:t>b</w:t>
      </w:r>
      <w:r w:rsidRPr="00C72A40">
        <w:rPr>
          <w:rFonts w:ascii="Times New Roman" w:hAnsi="Times New Roman"/>
          <w:color w:val="auto"/>
          <w:szCs w:val="28"/>
        </w:rPr>
        <w:t xml:space="preserve">a Ltda e Viação Raposo Tavares, tendo em vista alguns desses veículos </w:t>
      </w:r>
      <w:r w:rsidR="00801DFE">
        <w:rPr>
          <w:rFonts w:ascii="Times New Roman" w:hAnsi="Times New Roman"/>
          <w:color w:val="auto"/>
          <w:szCs w:val="28"/>
        </w:rPr>
        <w:t xml:space="preserve">podem </w:t>
      </w:r>
      <w:r w:rsidRPr="00C72A40">
        <w:rPr>
          <w:rFonts w:ascii="Times New Roman" w:hAnsi="Times New Roman"/>
          <w:color w:val="auto"/>
          <w:szCs w:val="28"/>
        </w:rPr>
        <w:t xml:space="preserve">não estar em dia com o licenciamento anual, porém para isso necessário se faz a participação da gloriosa Polícia Militar do Estado de São Paulo, na realização de blitz para tal finalidade, obviamente que </w:t>
      </w:r>
      <w:r w:rsidR="00801DFE">
        <w:rPr>
          <w:rFonts w:ascii="Times New Roman" w:hAnsi="Times New Roman"/>
          <w:color w:val="auto"/>
          <w:szCs w:val="28"/>
        </w:rPr>
        <w:t xml:space="preserve">isso </w:t>
      </w:r>
      <w:r w:rsidRPr="00C72A40">
        <w:rPr>
          <w:rFonts w:ascii="Times New Roman" w:hAnsi="Times New Roman"/>
          <w:color w:val="auto"/>
          <w:szCs w:val="28"/>
        </w:rPr>
        <w:t>não ocorra em horário de pico para não atrapalhar a vida dos usuários que se dirigem ao trabalho ou a seus compromissos particulares;</w:t>
      </w:r>
    </w:p>
    <w:p w:rsidR="00ED19F6" w:rsidRPr="00C72A40" w:rsidRDefault="00ED19F6" w:rsidP="00BA314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98675C" w:rsidRPr="00C72A40" w:rsidRDefault="00ED19F6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 xml:space="preserve">Considerando a necessidade de melhora na qualidade do transporte intermunicipal e com base no exposto a </w:t>
      </w:r>
      <w:r w:rsidR="00FD5A62" w:rsidRPr="00C72A40">
        <w:rPr>
          <w:rFonts w:ascii="Times New Roman" w:hAnsi="Times New Roman"/>
          <w:color w:val="auto"/>
          <w:szCs w:val="28"/>
        </w:rPr>
        <w:t>Câmara Municipal d</w:t>
      </w:r>
      <w:r w:rsidR="00E86FB5" w:rsidRPr="00C72A40">
        <w:rPr>
          <w:rFonts w:ascii="Times New Roman" w:hAnsi="Times New Roman"/>
          <w:color w:val="auto"/>
          <w:szCs w:val="28"/>
        </w:rPr>
        <w:t xml:space="preserve">e Embu Guaçu, nos termos do inciso IV, do artigo 152 da Resolução nº 001/91, apresenta </w:t>
      </w:r>
      <w:r w:rsidR="00E86FB5" w:rsidRPr="00C72A40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C72A40">
        <w:rPr>
          <w:rFonts w:ascii="Times New Roman" w:hAnsi="Times New Roman"/>
          <w:color w:val="auto"/>
          <w:szCs w:val="28"/>
        </w:rPr>
        <w:t xml:space="preserve"> a</w:t>
      </w:r>
      <w:r w:rsidR="00493A56" w:rsidRPr="00C72A40">
        <w:rPr>
          <w:rFonts w:ascii="Times New Roman" w:hAnsi="Times New Roman"/>
          <w:color w:val="auto"/>
          <w:szCs w:val="28"/>
        </w:rPr>
        <w:t xml:space="preserve"> Prefeita do Município, que entre em entendimento com </w:t>
      </w:r>
      <w:r w:rsidR="0098675C" w:rsidRPr="00C72A40">
        <w:rPr>
          <w:rFonts w:ascii="Times New Roman" w:hAnsi="Times New Roman"/>
          <w:color w:val="auto"/>
          <w:szCs w:val="28"/>
        </w:rPr>
        <w:t>o Secretário Municipal de Segurança, Transporte e Mobilidade Urbana, no sentido da realização de FORÇA TAREFA por parte da SECRETARIA</w:t>
      </w:r>
      <w:r w:rsidR="00165060" w:rsidRPr="00C72A40">
        <w:rPr>
          <w:rFonts w:ascii="Times New Roman" w:hAnsi="Times New Roman"/>
          <w:color w:val="auto"/>
          <w:szCs w:val="28"/>
        </w:rPr>
        <w:t xml:space="preserve"> para elaboração de relatório sobre a fiscalização, fotografias e filmagens, </w:t>
      </w:r>
      <w:r w:rsidR="0098675C" w:rsidRPr="00C72A40">
        <w:rPr>
          <w:rFonts w:ascii="Times New Roman" w:hAnsi="Times New Roman"/>
          <w:color w:val="auto"/>
          <w:szCs w:val="28"/>
        </w:rPr>
        <w:t xml:space="preserve"> bem como faça contato com a Polícia Militar do 25º BPM/M – 2ª Companhia, ou com a Polícia Rodoviária do Estado de São Paulo, para que possa ser realizada blitz para verificação da documentação veicular, bem como dos itens de segurança obrigatório dentre eles (pneus e extintores). </w:t>
      </w:r>
    </w:p>
    <w:p w:rsidR="0098675C" w:rsidRPr="00C72A40" w:rsidRDefault="0098675C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801DFE" w:rsidRDefault="00801DFE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801DFE" w:rsidRDefault="00801DFE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801DFE" w:rsidRDefault="00801DFE" w:rsidP="00801DFE">
      <w:pPr>
        <w:pStyle w:val="Recuodecorpodetexto"/>
        <w:tabs>
          <w:tab w:val="left" w:pos="5040"/>
        </w:tabs>
        <w:ind w:firstLine="0"/>
        <w:rPr>
          <w:rFonts w:ascii="Times New Roman" w:hAnsi="Times New Roman"/>
          <w:color w:val="auto"/>
          <w:szCs w:val="28"/>
        </w:rPr>
      </w:pPr>
      <w:r>
        <w:rPr>
          <w:rFonts w:ascii="Times New Roman" w:hAnsi="Times New Roman"/>
          <w:color w:val="auto"/>
          <w:szCs w:val="28"/>
        </w:rPr>
        <w:t>Continuação da Moção nº 048/2017.</w:t>
      </w:r>
    </w:p>
    <w:p w:rsidR="00801DFE" w:rsidRDefault="00801DFE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Pr="00C72A40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Que cópia do deliberado pelo Excelso Plenário, seja dada ciência a Prefeita do Município, Secretário Municipal de Governo e Secretário Mu</w:t>
      </w:r>
      <w:r w:rsidR="0098675C" w:rsidRPr="00C72A40">
        <w:rPr>
          <w:rFonts w:ascii="Times New Roman" w:hAnsi="Times New Roman"/>
          <w:color w:val="auto"/>
          <w:szCs w:val="28"/>
        </w:rPr>
        <w:t>nicipal de Segurança, Transporte e Mobilidade.</w:t>
      </w:r>
    </w:p>
    <w:p w:rsidR="00BB236B" w:rsidRPr="00C72A40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Pr="00C72A40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Plenário Bendicto Roschel de Moraes, aos 19 de maio de 2017.</w:t>
      </w:r>
    </w:p>
    <w:p w:rsidR="00BB236B" w:rsidRPr="00C72A40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Pr="00C72A40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Pr="00C72A40" w:rsidRDefault="00BB236B" w:rsidP="00BB236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BB236B" w:rsidRPr="00C72A40" w:rsidRDefault="00375943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Douglas Da Analice</w:t>
      </w:r>
    </w:p>
    <w:p w:rsidR="00BB236B" w:rsidRPr="00C72A40" w:rsidRDefault="00375943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Vereador-PDT</w:t>
      </w:r>
    </w:p>
    <w:p w:rsidR="00375943" w:rsidRPr="00C72A40" w:rsidRDefault="00375943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</w:p>
    <w:p w:rsidR="00375943" w:rsidRPr="00C72A40" w:rsidRDefault="00375943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</w:p>
    <w:p w:rsidR="00375943" w:rsidRPr="00C72A40" w:rsidRDefault="00375943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Fábio Enfermeiro</w:t>
      </w:r>
    </w:p>
    <w:p w:rsidR="00375943" w:rsidRPr="00C72A40" w:rsidRDefault="00375943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Vereador-PROS</w:t>
      </w:r>
    </w:p>
    <w:p w:rsidR="00375943" w:rsidRPr="00C72A40" w:rsidRDefault="00375943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</w:p>
    <w:p w:rsidR="00375943" w:rsidRPr="00C72A40" w:rsidRDefault="00375943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</w:p>
    <w:p w:rsidR="00375943" w:rsidRPr="00C72A40" w:rsidRDefault="00375943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Santana</w:t>
      </w:r>
    </w:p>
    <w:p w:rsidR="00375943" w:rsidRPr="00C72A40" w:rsidRDefault="00375943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Vereador-PSD</w:t>
      </w:r>
    </w:p>
    <w:p w:rsidR="00BB236B" w:rsidRPr="00C72A40" w:rsidRDefault="00BB236B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</w:p>
    <w:p w:rsidR="00BB236B" w:rsidRPr="00C72A40" w:rsidRDefault="00BB236B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</w:p>
    <w:p w:rsidR="00BB236B" w:rsidRPr="00C72A40" w:rsidRDefault="00BB236B" w:rsidP="00BB236B">
      <w:pPr>
        <w:pStyle w:val="Recuodecorpodetexto"/>
        <w:tabs>
          <w:tab w:val="left" w:pos="5040"/>
        </w:tabs>
        <w:ind w:firstLine="0"/>
        <w:jc w:val="center"/>
        <w:rPr>
          <w:rFonts w:ascii="Times New Roman" w:hAnsi="Times New Roman"/>
          <w:color w:val="auto"/>
          <w:szCs w:val="28"/>
        </w:rPr>
      </w:pPr>
    </w:p>
    <w:p w:rsidR="00BB236B" w:rsidRPr="00C72A40" w:rsidRDefault="00BB236B" w:rsidP="00BB236B">
      <w:pPr>
        <w:pStyle w:val="Recuodecorpodetexto"/>
        <w:tabs>
          <w:tab w:val="left" w:pos="5040"/>
        </w:tabs>
        <w:ind w:firstLine="0"/>
        <w:jc w:val="left"/>
        <w:rPr>
          <w:rFonts w:ascii="Times New Roman" w:hAnsi="Times New Roman"/>
          <w:szCs w:val="28"/>
        </w:rPr>
      </w:pPr>
      <w:r w:rsidRPr="00C72A40">
        <w:rPr>
          <w:rFonts w:ascii="Times New Roman" w:hAnsi="Times New Roman"/>
          <w:color w:val="auto"/>
          <w:szCs w:val="28"/>
        </w:rPr>
        <w:t>Apoio</w:t>
      </w:r>
    </w:p>
    <w:p w:rsidR="00BE60B6" w:rsidRPr="00C72A40" w:rsidRDefault="00BE60B6" w:rsidP="00BE60B6">
      <w:pPr>
        <w:rPr>
          <w:sz w:val="28"/>
          <w:szCs w:val="28"/>
        </w:rPr>
      </w:pPr>
    </w:p>
    <w:sectPr w:rsidR="00BE60B6" w:rsidRPr="00C72A40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94B" w:rsidRDefault="001A394B">
      <w:r>
        <w:separator/>
      </w:r>
    </w:p>
  </w:endnote>
  <w:endnote w:type="continuationSeparator" w:id="0">
    <w:p w:rsidR="001A394B" w:rsidRDefault="001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560566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E4854" w:rsidRPr="00FE4854" w:rsidRDefault="00FE4854">
        <w:pPr>
          <w:pStyle w:val="Rodap"/>
          <w:jc w:val="center"/>
          <w:rPr>
            <w:sz w:val="18"/>
            <w:szCs w:val="18"/>
          </w:rPr>
        </w:pPr>
        <w:r w:rsidRPr="00FE4854">
          <w:rPr>
            <w:sz w:val="18"/>
            <w:szCs w:val="18"/>
          </w:rPr>
          <w:fldChar w:fldCharType="begin"/>
        </w:r>
        <w:r w:rsidRPr="00FE4854">
          <w:rPr>
            <w:sz w:val="18"/>
            <w:szCs w:val="18"/>
          </w:rPr>
          <w:instrText>PAGE   \* MERGEFORMAT</w:instrText>
        </w:r>
        <w:r w:rsidRPr="00FE4854">
          <w:rPr>
            <w:sz w:val="18"/>
            <w:szCs w:val="18"/>
          </w:rPr>
          <w:fldChar w:fldCharType="separate"/>
        </w:r>
        <w:r w:rsidR="00FA71FE">
          <w:rPr>
            <w:noProof/>
            <w:sz w:val="18"/>
            <w:szCs w:val="18"/>
          </w:rPr>
          <w:t>1</w:t>
        </w:r>
        <w:r w:rsidRPr="00FE4854">
          <w:rPr>
            <w:sz w:val="18"/>
            <w:szCs w:val="18"/>
          </w:rPr>
          <w:fldChar w:fldCharType="end"/>
        </w:r>
      </w:p>
    </w:sdtContent>
  </w:sdt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94B" w:rsidRDefault="001A394B">
      <w:r>
        <w:separator/>
      </w:r>
    </w:p>
  </w:footnote>
  <w:footnote w:type="continuationSeparator" w:id="0">
    <w:p w:rsidR="001A394B" w:rsidRDefault="001A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22977"/>
    <w:rsid w:val="00027146"/>
    <w:rsid w:val="000D5380"/>
    <w:rsid w:val="000E6878"/>
    <w:rsid w:val="00116B93"/>
    <w:rsid w:val="00165060"/>
    <w:rsid w:val="001A394B"/>
    <w:rsid w:val="001E494F"/>
    <w:rsid w:val="00225D41"/>
    <w:rsid w:val="002651F6"/>
    <w:rsid w:val="00275C78"/>
    <w:rsid w:val="002B45E1"/>
    <w:rsid w:val="002D29AA"/>
    <w:rsid w:val="00331BE8"/>
    <w:rsid w:val="00375943"/>
    <w:rsid w:val="00386EC7"/>
    <w:rsid w:val="003C4148"/>
    <w:rsid w:val="003E4181"/>
    <w:rsid w:val="0040619B"/>
    <w:rsid w:val="00417A6C"/>
    <w:rsid w:val="00436DE3"/>
    <w:rsid w:val="00446876"/>
    <w:rsid w:val="004613D2"/>
    <w:rsid w:val="004618B7"/>
    <w:rsid w:val="004624F2"/>
    <w:rsid w:val="00465319"/>
    <w:rsid w:val="00493A56"/>
    <w:rsid w:val="004D1480"/>
    <w:rsid w:val="004E4E37"/>
    <w:rsid w:val="005200A6"/>
    <w:rsid w:val="005369AA"/>
    <w:rsid w:val="005679E7"/>
    <w:rsid w:val="00577DBD"/>
    <w:rsid w:val="00590E6F"/>
    <w:rsid w:val="005A7E1E"/>
    <w:rsid w:val="005C69B1"/>
    <w:rsid w:val="005F31B6"/>
    <w:rsid w:val="006246FD"/>
    <w:rsid w:val="00630955"/>
    <w:rsid w:val="00671F80"/>
    <w:rsid w:val="006A574A"/>
    <w:rsid w:val="006B607F"/>
    <w:rsid w:val="006D3308"/>
    <w:rsid w:val="006F564F"/>
    <w:rsid w:val="007C3E55"/>
    <w:rsid w:val="007E72ED"/>
    <w:rsid w:val="007F1973"/>
    <w:rsid w:val="00801DFE"/>
    <w:rsid w:val="008148B9"/>
    <w:rsid w:val="00824E54"/>
    <w:rsid w:val="00845335"/>
    <w:rsid w:val="008A3EA9"/>
    <w:rsid w:val="008C144D"/>
    <w:rsid w:val="008E25D0"/>
    <w:rsid w:val="00913585"/>
    <w:rsid w:val="00921ED9"/>
    <w:rsid w:val="00944901"/>
    <w:rsid w:val="0094694F"/>
    <w:rsid w:val="00946D4F"/>
    <w:rsid w:val="0098675C"/>
    <w:rsid w:val="009B0C19"/>
    <w:rsid w:val="009B6E05"/>
    <w:rsid w:val="00A80F59"/>
    <w:rsid w:val="00A94441"/>
    <w:rsid w:val="00AA1009"/>
    <w:rsid w:val="00AA2472"/>
    <w:rsid w:val="00AB4C9C"/>
    <w:rsid w:val="00AC72AB"/>
    <w:rsid w:val="00B05B8D"/>
    <w:rsid w:val="00B10110"/>
    <w:rsid w:val="00B15A43"/>
    <w:rsid w:val="00B40B7A"/>
    <w:rsid w:val="00B462AD"/>
    <w:rsid w:val="00B557A0"/>
    <w:rsid w:val="00B712AD"/>
    <w:rsid w:val="00B9276D"/>
    <w:rsid w:val="00BA3147"/>
    <w:rsid w:val="00BB236B"/>
    <w:rsid w:val="00BD2C46"/>
    <w:rsid w:val="00BE60B6"/>
    <w:rsid w:val="00C72A40"/>
    <w:rsid w:val="00CC4F35"/>
    <w:rsid w:val="00CF2FAF"/>
    <w:rsid w:val="00D46656"/>
    <w:rsid w:val="00D73780"/>
    <w:rsid w:val="00E03366"/>
    <w:rsid w:val="00E06DD9"/>
    <w:rsid w:val="00E46E3C"/>
    <w:rsid w:val="00E65226"/>
    <w:rsid w:val="00E73FC0"/>
    <w:rsid w:val="00E86FB5"/>
    <w:rsid w:val="00ED19F6"/>
    <w:rsid w:val="00EE6B42"/>
    <w:rsid w:val="00F042E5"/>
    <w:rsid w:val="00F90EC7"/>
    <w:rsid w:val="00FA71FE"/>
    <w:rsid w:val="00FD5A62"/>
    <w:rsid w:val="00FE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A95EF7-C91E-4303-B9DC-5EB43745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8886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8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1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A9D55-02F9-4648-B070-519198838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918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2017-02-20T12:54:00Z</cp:lastPrinted>
  <dcterms:created xsi:type="dcterms:W3CDTF">2017-05-23T15:00:00Z</dcterms:created>
  <dcterms:modified xsi:type="dcterms:W3CDTF">2017-05-23T15:00:00Z</dcterms:modified>
</cp:coreProperties>
</file>