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603, DE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Pastor  ROGÉRIO TRINDADE ROSA .</w:t>
      </w:r>
    </w:p>
    <w:p w:rsidR="00000000" w:rsidDel="00000000" w:rsidP="00000000" w:rsidRDefault="00000000" w:rsidRPr="00000000" w14:paraId="00000005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Pastor </w:t>
      </w:r>
      <w:r w:rsidDel="00000000" w:rsidR="00000000" w:rsidRPr="00000000">
        <w:rPr>
          <w:b w:val="1"/>
          <w:sz w:val="24"/>
          <w:szCs w:val="24"/>
          <w:rtl w:val="0"/>
        </w:rPr>
        <w:t xml:space="preserve">ROGÉRIO TRINDADE ROSA,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3">
      <w:pPr>
        <w:spacing w:before="0" w:line="358.69090909090914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