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87DA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</w:t>
      </w:r>
      <w:r w:rsidR="002468F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468FA" w:rsidRPr="002468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realizada, por meio da secretaria competente, a reforma estrutural do </w:t>
      </w:r>
      <w:proofErr w:type="spellStart"/>
      <w:r w:rsidR="002468FA" w:rsidRPr="002468FA">
        <w:rPr>
          <w:rFonts w:asciiTheme="minorHAnsi" w:eastAsia="Times New Roman" w:hAnsiTheme="minorHAnsi" w:cstheme="minorHAnsi"/>
          <w:sz w:val="24"/>
          <w:szCs w:val="24"/>
          <w:lang w:eastAsia="pt-BR"/>
        </w:rPr>
        <w:t>Cemai</w:t>
      </w:r>
      <w:proofErr w:type="spellEnd"/>
      <w:r w:rsidR="002468FA" w:rsidRPr="002468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proofErr w:type="spellStart"/>
      <w:r w:rsidR="002468FA" w:rsidRPr="002468FA">
        <w:rPr>
          <w:rFonts w:asciiTheme="minorHAnsi" w:eastAsia="Times New Roman" w:hAnsiTheme="minorHAnsi" w:cstheme="minorHAnsi"/>
          <w:sz w:val="24"/>
          <w:szCs w:val="24"/>
          <w:lang w:eastAsia="pt-BR"/>
        </w:rPr>
        <w:t>Cescopel</w:t>
      </w:r>
      <w:proofErr w:type="spellEnd"/>
      <w:r w:rsidR="002468FA" w:rsidRPr="002468FA">
        <w:rPr>
          <w:rFonts w:asciiTheme="minorHAnsi" w:eastAsia="Times New Roman" w:hAnsiTheme="minorHAnsi" w:cstheme="minorHAnsi"/>
          <w:sz w:val="24"/>
          <w:szCs w:val="24"/>
          <w:lang w:eastAsia="pt-BR"/>
        </w:rPr>
        <w:t>, contemplando a revitalização do piso, reparos no telhado e pintura geral da unidade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468FA" w:rsidRPr="002468FA" w:rsidRDefault="002468FA" w:rsidP="002468F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468F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medida é fundamental para garantir a manutenção da infraestrutura da unidade escolar, assegurando um ambiente seguro, salubre e adequado ao bem-estar e ao aprendizado de alunos e funcionários. A revitalização do piso, do telhado e a nova pintura são intervenções essenciais para preservar o patrimônio público e evitar o agravamento de problemas estruturais.</w:t>
      </w:r>
    </w:p>
    <w:p w:rsidR="002468FA" w:rsidRPr="002468FA" w:rsidRDefault="002468FA" w:rsidP="002468F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468FA">
        <w:rPr>
          <w:rFonts w:asciiTheme="minorHAnsi" w:eastAsia="Times New Roman" w:hAnsiTheme="minorHAnsi" w:cstheme="minorHAnsi"/>
          <w:sz w:val="24"/>
          <w:szCs w:val="24"/>
          <w:lang w:eastAsia="pt-BR"/>
        </w:rPr>
        <w:t>Sugere-se, adicionalmente, que a execução das obras ocorra aproveitando o período de férias dos alunos, com o objetivo de evitar a interrupção das atividades pedagógicas e garantir a total segurança da comunidade escolar durante a realização dos serviços.</w:t>
      </w:r>
    </w:p>
    <w:p w:rsidR="001C2D93" w:rsidRDefault="002468FA" w:rsidP="002468F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2468FA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apresenta-se a presente INDICAÇÃO, a fim de que o Poder Executivo adote as providências necessárias para a melhoria desta importante unidade de ensino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E09B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E09BA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468FA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94F49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7DA3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AE09BA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0B1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06C6D4E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4F21B9-1E15-4899-B748-C7723E67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118</cp:revision>
  <cp:lastPrinted>2023-06-23T16:25:00Z</cp:lastPrinted>
  <dcterms:created xsi:type="dcterms:W3CDTF">2026-02-09T16:25:00Z</dcterms:created>
  <dcterms:modified xsi:type="dcterms:W3CDTF">2026-05-26T13:35:00Z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