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284495" w:rsidRDefault="00D22642" w:rsidP="00284495">
      <w:pPr>
        <w:spacing w:line="360" w:lineRule="auto"/>
        <w:rPr>
          <w:rFonts w:ascii="Arial" w:hAnsi="Arial" w:cs="Arial"/>
          <w:sz w:val="22"/>
          <w:szCs w:val="22"/>
        </w:rPr>
      </w:pPr>
    </w:p>
    <w:p w14:paraId="36A3885D" w14:textId="65EB3113" w:rsidR="00271881" w:rsidRPr="00284495" w:rsidRDefault="00271881" w:rsidP="00284495">
      <w:pPr>
        <w:pStyle w:val="Cabealho"/>
        <w:spacing w:line="360" w:lineRule="auto"/>
        <w:rPr>
          <w:rFonts w:ascii="Arial" w:hAnsi="Arial" w:cs="Arial"/>
          <w:b/>
          <w:bCs/>
        </w:rPr>
      </w:pPr>
      <w:r w:rsidRPr="00284495">
        <w:rPr>
          <w:rFonts w:ascii="Arial" w:hAnsi="Arial" w:cs="Arial"/>
          <w:b/>
          <w:bCs/>
        </w:rPr>
        <w:t>INDICAÇÃO N</w:t>
      </w:r>
      <w:r w:rsidR="00B83D77" w:rsidRPr="00284495">
        <w:rPr>
          <w:rFonts w:ascii="Arial" w:hAnsi="Arial" w:cs="Arial"/>
          <w:b/>
          <w:bCs/>
        </w:rPr>
        <w:t>º</w:t>
      </w:r>
      <w:r w:rsidR="0031233A">
        <w:rPr>
          <w:rFonts w:ascii="Arial" w:hAnsi="Arial" w:cs="Arial"/>
          <w:b/>
          <w:bCs/>
        </w:rPr>
        <w:t xml:space="preserve"> 449</w:t>
      </w:r>
      <w:r w:rsidRPr="00284495">
        <w:rPr>
          <w:rFonts w:ascii="Arial" w:hAnsi="Arial" w:cs="Arial"/>
          <w:b/>
          <w:bCs/>
        </w:rPr>
        <w:t>/2025</w:t>
      </w:r>
      <w:r w:rsidRPr="00284495">
        <w:rPr>
          <w:rFonts w:ascii="Arial" w:hAnsi="Arial" w:cs="Arial"/>
          <w:noProof/>
        </w:rPr>
        <w:t xml:space="preserve"> </w:t>
      </w:r>
    </w:p>
    <w:p w14:paraId="078C386A" w14:textId="6F0EE11F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noProof/>
          <w:sz w:val="22"/>
          <w:szCs w:val="22"/>
        </w:rPr>
      </w:pPr>
      <w:r w:rsidRPr="00284495">
        <w:rPr>
          <w:rFonts w:ascii="Arial" w:hAnsi="Arial" w:cs="Arial"/>
          <w:b/>
          <w:sz w:val="22"/>
          <w:szCs w:val="22"/>
          <w:lang w:val="pt-BR"/>
        </w:rPr>
        <w:t>GABINETE VEREADOR PEDRO TUFÃO FILHO – PP</w:t>
      </w:r>
      <w:r w:rsidRPr="00284495">
        <w:rPr>
          <w:rFonts w:ascii="Arial" w:hAnsi="Arial" w:cs="Arial"/>
          <w:noProof/>
          <w:sz w:val="22"/>
          <w:szCs w:val="22"/>
        </w:rPr>
        <w:t xml:space="preserve"> </w:t>
      </w:r>
    </w:p>
    <w:p w14:paraId="088B4C60" w14:textId="28DF5295" w:rsidR="007C77C6" w:rsidRPr="00284495" w:rsidRDefault="00284495" w:rsidP="00284495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57A73D" wp14:editId="71449894">
            <wp:simplePos x="0" y="0"/>
            <wp:positionH relativeFrom="column">
              <wp:posOffset>3501391</wp:posOffset>
            </wp:positionH>
            <wp:positionV relativeFrom="paragraph">
              <wp:posOffset>186055</wp:posOffset>
            </wp:positionV>
            <wp:extent cx="1504950" cy="65618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1438" cy="6590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6CE81734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284495">
        <w:rPr>
          <w:rFonts w:ascii="Arial" w:hAnsi="Arial" w:cs="Arial"/>
          <w:noProof/>
          <w:sz w:val="22"/>
          <w:szCs w:val="22"/>
        </w:rPr>
        <w:t xml:space="preserve"> </w:t>
      </w:r>
    </w:p>
    <w:p w14:paraId="6B372455" w14:textId="77777777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3D79B86E" w14:textId="77777777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284495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01A52F01" w14:textId="77777777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284495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3908E113" w14:textId="77777777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00E1841" w14:textId="645B2BF1" w:rsidR="007C77C6" w:rsidRPr="00284495" w:rsidRDefault="00271881" w:rsidP="002844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181702E" w14:textId="277C57F7" w:rsidR="00271881" w:rsidRPr="00284495" w:rsidRDefault="00271881" w:rsidP="002844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284495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28449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284495">
        <w:rPr>
          <w:rFonts w:ascii="Arial" w:hAnsi="Arial" w:cs="Arial"/>
          <w:color w:val="000000"/>
          <w:sz w:val="22"/>
          <w:szCs w:val="22"/>
          <w:lang w:val="pt-BR"/>
        </w:rPr>
        <w:t>, ao Executivo Municipal, por meio de estudos do setor competente,</w:t>
      </w:r>
      <w:r w:rsidR="00284495" w:rsidRPr="00284495">
        <w:rPr>
          <w:rFonts w:ascii="Arial" w:hAnsi="Arial" w:cs="Arial"/>
          <w:color w:val="000000"/>
          <w:sz w:val="22"/>
          <w:szCs w:val="22"/>
          <w:lang w:val="pt-BR"/>
        </w:rPr>
        <w:t xml:space="preserve"> que realize o desassoreamento do lago do parque Industrial. </w:t>
      </w:r>
    </w:p>
    <w:p w14:paraId="6C529EAC" w14:textId="77777777" w:rsidR="00271881" w:rsidRPr="00284495" w:rsidRDefault="00271881" w:rsidP="0028449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28449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3343EBA4" w14:textId="77777777" w:rsidR="00284495" w:rsidRPr="00284495" w:rsidRDefault="00284495" w:rsidP="0028449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284495">
        <w:rPr>
          <w:rFonts w:ascii="Arial" w:hAnsi="Arial" w:cs="Arial"/>
          <w:sz w:val="22"/>
          <w:szCs w:val="22"/>
        </w:rPr>
        <w:t>O lago existente no Parque Industrial tem grande importância tanto ambiental quanto paisagística para a região. Contudo, observa-se atualmente um acúmulo significativo de sedimentos, resíduos e vegetação excessiva, caracterizando um processo de assoreamento que compromete sua função ecológica, sua estética e a drenagem adequada da área.</w:t>
      </w:r>
    </w:p>
    <w:p w14:paraId="6E6A59E4" w14:textId="77777777" w:rsidR="00284495" w:rsidRPr="00284495" w:rsidRDefault="00284495" w:rsidP="0028449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284495">
        <w:rPr>
          <w:rFonts w:ascii="Arial" w:hAnsi="Arial" w:cs="Arial"/>
          <w:sz w:val="22"/>
          <w:szCs w:val="22"/>
        </w:rPr>
        <w:t>A realização do desassoreamento é fundamental para restaurar a capacidade do lago, melhorar a qualidade da água, prevenir alagamentos nas proximidades e contribuir com a preservação ambiental do local, promovendo também um ambiente mais saudável e agradável para os trabalhadores, empresas e visitantes da região.</w:t>
      </w:r>
    </w:p>
    <w:p w14:paraId="0FCC4520" w14:textId="53828603" w:rsidR="00271881" w:rsidRDefault="00271881" w:rsidP="0028449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  <w:r w:rsidRPr="00284495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284495" w:rsidRPr="00284495">
        <w:rPr>
          <w:rFonts w:ascii="Arial" w:hAnsi="Arial" w:cs="Arial"/>
          <w:color w:val="000000"/>
          <w:sz w:val="22"/>
          <w:szCs w:val="22"/>
        </w:rPr>
        <w:t>02</w:t>
      </w:r>
      <w:r w:rsidR="009577E0" w:rsidRPr="00284495">
        <w:rPr>
          <w:rFonts w:ascii="Arial" w:hAnsi="Arial" w:cs="Arial"/>
          <w:color w:val="000000"/>
          <w:sz w:val="22"/>
          <w:szCs w:val="22"/>
        </w:rPr>
        <w:t xml:space="preserve"> </w:t>
      </w:r>
      <w:r w:rsidRPr="00284495">
        <w:rPr>
          <w:rFonts w:ascii="Arial" w:hAnsi="Arial" w:cs="Arial"/>
          <w:color w:val="000000"/>
          <w:sz w:val="22"/>
          <w:szCs w:val="22"/>
        </w:rPr>
        <w:t>de</w:t>
      </w:r>
      <w:r w:rsidR="006D5D13" w:rsidRPr="00284495">
        <w:rPr>
          <w:rFonts w:ascii="Arial" w:hAnsi="Arial" w:cs="Arial"/>
          <w:color w:val="000000"/>
          <w:sz w:val="22"/>
          <w:szCs w:val="22"/>
        </w:rPr>
        <w:t xml:space="preserve"> </w:t>
      </w:r>
      <w:r w:rsidR="00284495" w:rsidRPr="00284495">
        <w:rPr>
          <w:rFonts w:ascii="Arial" w:hAnsi="Arial" w:cs="Arial"/>
          <w:color w:val="000000"/>
          <w:sz w:val="22"/>
          <w:szCs w:val="22"/>
        </w:rPr>
        <w:t xml:space="preserve">maio </w:t>
      </w:r>
      <w:r w:rsidR="007C77C6" w:rsidRPr="00284495">
        <w:rPr>
          <w:rFonts w:ascii="Arial" w:hAnsi="Arial" w:cs="Arial"/>
          <w:color w:val="000000"/>
          <w:sz w:val="22"/>
          <w:szCs w:val="22"/>
        </w:rPr>
        <w:t>de 2025.</w:t>
      </w:r>
    </w:p>
    <w:p w14:paraId="515C0D36" w14:textId="77777777" w:rsidR="00284495" w:rsidRPr="00284495" w:rsidRDefault="00284495" w:rsidP="0028449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2"/>
          <w:szCs w:val="22"/>
        </w:rPr>
      </w:pPr>
    </w:p>
    <w:p w14:paraId="2A84A95A" w14:textId="77777777" w:rsidR="00271881" w:rsidRPr="00284495" w:rsidRDefault="00271881" w:rsidP="0028449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b/>
          <w:color w:val="000000"/>
          <w:sz w:val="22"/>
          <w:szCs w:val="22"/>
          <w:lang w:val="pt-BR"/>
        </w:rPr>
        <w:t>PEDRO TUFÃO FILHO</w:t>
      </w:r>
    </w:p>
    <w:p w14:paraId="0CE2F04C" w14:textId="6EDA8A4C" w:rsidR="00271881" w:rsidRPr="00284495" w:rsidRDefault="00271881" w:rsidP="0028449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84495">
        <w:rPr>
          <w:rFonts w:ascii="Arial" w:hAnsi="Arial" w:cs="Arial"/>
          <w:b/>
          <w:color w:val="000000"/>
          <w:sz w:val="22"/>
          <w:szCs w:val="22"/>
          <w:lang w:val="pt-BR"/>
        </w:rPr>
        <w:t>VEREADOR PROPONEN</w:t>
      </w:r>
      <w:r w:rsidR="007C77C6" w:rsidRPr="00284495">
        <w:rPr>
          <w:rFonts w:ascii="Arial" w:hAnsi="Arial" w:cs="Arial"/>
          <w:b/>
          <w:color w:val="000000"/>
          <w:sz w:val="22"/>
          <w:szCs w:val="22"/>
          <w:lang w:val="pt-BR"/>
        </w:rPr>
        <w:t>TE</w:t>
      </w:r>
    </w:p>
    <w:p w14:paraId="0F68956D" w14:textId="5373AE94" w:rsidR="009577E0" w:rsidRDefault="009577E0" w:rsidP="00284495">
      <w:pPr>
        <w:spacing w:after="160" w:line="360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17FD3511" w14:textId="67E983B9" w:rsidR="00284495" w:rsidRDefault="00284495" w:rsidP="00284495">
      <w:pPr>
        <w:spacing w:after="160" w:line="360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046F330B" w14:textId="3905D083" w:rsidR="00284495" w:rsidRDefault="00284495" w:rsidP="00284495">
      <w:pPr>
        <w:spacing w:after="160" w:line="360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2F1D0F2D" w14:textId="08DC062C" w:rsidR="00284495" w:rsidRDefault="00284495" w:rsidP="00284495">
      <w:pPr>
        <w:spacing w:after="160" w:line="360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7BE56AC5" w14:textId="2B3E0EE3" w:rsidR="00284495" w:rsidRDefault="00284495" w:rsidP="00284495">
      <w:pPr>
        <w:spacing w:after="160" w:line="360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06CDF61B" w14:textId="77777777" w:rsidR="00284495" w:rsidRDefault="00284495" w:rsidP="00284495">
      <w:pPr>
        <w:spacing w:after="160" w:line="360" w:lineRule="auto"/>
        <w:rPr>
          <w:rFonts w:ascii="Arial" w:hAnsi="Arial" w:cs="Arial"/>
          <w:b/>
          <w:color w:val="000000"/>
          <w:sz w:val="22"/>
          <w:szCs w:val="22"/>
          <w:lang w:eastAsia="x-none"/>
        </w:rPr>
      </w:pPr>
    </w:p>
    <w:p w14:paraId="2792F142" w14:textId="2D22A41F" w:rsidR="00284495" w:rsidRPr="00284495" w:rsidRDefault="00284495" w:rsidP="00284495">
      <w:pPr>
        <w:spacing w:after="160"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eastAsia="x-none"/>
        </w:rPr>
      </w:pPr>
      <w:r>
        <w:rPr>
          <w:rFonts w:ascii="Arial" w:hAnsi="Arial" w:cs="Arial"/>
          <w:b/>
          <w:noProof/>
          <w:color w:val="000000"/>
          <w:sz w:val="22"/>
          <w:szCs w:val="22"/>
          <w:lang w:eastAsia="x-none"/>
        </w:rPr>
        <w:drawing>
          <wp:inline distT="0" distB="0" distL="0" distR="0" wp14:anchorId="24FEF9C7" wp14:editId="31C0FBA4">
            <wp:extent cx="2771775" cy="4927756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902" cy="493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4495" w:rsidRPr="0028449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1233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1233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1233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1233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234E4F"/>
    <w:rsid w:val="00271881"/>
    <w:rsid w:val="00284495"/>
    <w:rsid w:val="0031233A"/>
    <w:rsid w:val="004364FB"/>
    <w:rsid w:val="006D5D13"/>
    <w:rsid w:val="007C77C6"/>
    <w:rsid w:val="009326C8"/>
    <w:rsid w:val="00942230"/>
    <w:rsid w:val="0095502B"/>
    <w:rsid w:val="009577E0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2025-04-10T12:21:00Z</cp:lastPrinted>
  <dcterms:created xsi:type="dcterms:W3CDTF">2025-06-02T12:33:00Z</dcterms:created>
  <dcterms:modified xsi:type="dcterms:W3CDTF">2025-06-18T14:47:00Z</dcterms:modified>
</cp:coreProperties>
</file>