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B22386" w:rsidRDefault="009F0E2D" w:rsidP="0048575F">
      <w:pPr>
        <w:spacing w:after="240" w:line="276" w:lineRule="auto"/>
        <w:ind w:firstLine="0"/>
        <w:jc w:val="center"/>
        <w:rPr>
          <w:rFonts w:ascii="Times New Roman" w:eastAsia="Times New Roman" w:hAnsi="Times New Roman" w:cs="Times New Roman"/>
          <w:b/>
          <w:sz w:val="24"/>
          <w:szCs w:val="24"/>
          <w:u w:val="single"/>
        </w:rPr>
      </w:pPr>
      <w:r>
        <w:rPr>
          <w:rFonts w:ascii="Times New Roman" w:eastAsia="Times New Roman" w:hAnsi="Times New Roman" w:cs="Times New Roman"/>
          <w:b/>
          <w:sz w:val="24"/>
          <w:szCs w:val="24"/>
          <w:u w:val="single"/>
        </w:rPr>
        <w:t xml:space="preserve">Pauta da </w:t>
      </w:r>
      <w:r w:rsidR="00DC2DDF">
        <w:rPr>
          <w:rFonts w:ascii="Times New Roman" w:eastAsia="Times New Roman" w:hAnsi="Times New Roman" w:cs="Times New Roman"/>
          <w:b/>
          <w:sz w:val="24"/>
          <w:szCs w:val="24"/>
          <w:u w:val="single"/>
        </w:rPr>
        <w:t>1</w:t>
      </w:r>
      <w:r w:rsidR="0048575F">
        <w:rPr>
          <w:rFonts w:ascii="Times New Roman" w:eastAsia="Times New Roman" w:hAnsi="Times New Roman" w:cs="Times New Roman"/>
          <w:b/>
          <w:sz w:val="24"/>
          <w:szCs w:val="24"/>
          <w:u w:val="single"/>
        </w:rPr>
        <w:t>3</w:t>
      </w:r>
      <w:r>
        <w:rPr>
          <w:rFonts w:ascii="Times New Roman" w:eastAsia="Times New Roman" w:hAnsi="Times New Roman" w:cs="Times New Roman"/>
          <w:b/>
          <w:sz w:val="24"/>
          <w:szCs w:val="24"/>
          <w:u w:val="single"/>
        </w:rPr>
        <w:t xml:space="preserve">ª Sessão Ordinária </w:t>
      </w:r>
      <w:r w:rsidR="00440187">
        <w:rPr>
          <w:rFonts w:ascii="Times New Roman" w:eastAsia="Times New Roman" w:hAnsi="Times New Roman" w:cs="Times New Roman"/>
          <w:b/>
          <w:sz w:val="24"/>
          <w:szCs w:val="24"/>
          <w:u w:val="single"/>
        </w:rPr>
        <w:t xml:space="preserve">do ano de 2023 </w:t>
      </w:r>
      <w:r w:rsidR="00BB7BF0">
        <w:rPr>
          <w:rFonts w:ascii="Times New Roman" w:eastAsia="Times New Roman" w:hAnsi="Times New Roman" w:cs="Times New Roman"/>
          <w:b/>
          <w:sz w:val="24"/>
          <w:szCs w:val="24"/>
          <w:u w:val="single"/>
        </w:rPr>
        <w:t>–</w:t>
      </w:r>
      <w:r w:rsidR="00440187">
        <w:rPr>
          <w:rFonts w:ascii="Times New Roman" w:eastAsia="Times New Roman" w:hAnsi="Times New Roman" w:cs="Times New Roman"/>
          <w:b/>
          <w:sz w:val="24"/>
          <w:szCs w:val="24"/>
          <w:u w:val="single"/>
        </w:rPr>
        <w:t xml:space="preserve"> dia</w:t>
      </w:r>
      <w:r w:rsidR="00044118">
        <w:rPr>
          <w:rFonts w:ascii="Times New Roman" w:eastAsia="Times New Roman" w:hAnsi="Times New Roman" w:cs="Times New Roman"/>
          <w:b/>
          <w:sz w:val="24"/>
          <w:szCs w:val="24"/>
          <w:u w:val="single"/>
        </w:rPr>
        <w:t xml:space="preserve"> </w:t>
      </w:r>
      <w:r w:rsidR="0048575F">
        <w:rPr>
          <w:rFonts w:ascii="Times New Roman" w:eastAsia="Times New Roman" w:hAnsi="Times New Roman" w:cs="Times New Roman"/>
          <w:b/>
          <w:sz w:val="24"/>
          <w:szCs w:val="24"/>
          <w:u w:val="single"/>
        </w:rPr>
        <w:t>16</w:t>
      </w:r>
      <w:r w:rsidR="00DC2DDF">
        <w:rPr>
          <w:rFonts w:ascii="Times New Roman" w:eastAsia="Times New Roman" w:hAnsi="Times New Roman" w:cs="Times New Roman"/>
          <w:b/>
          <w:sz w:val="24"/>
          <w:szCs w:val="24"/>
          <w:u w:val="single"/>
        </w:rPr>
        <w:t>/</w:t>
      </w:r>
      <w:r w:rsidR="005F5E48">
        <w:rPr>
          <w:rFonts w:ascii="Times New Roman" w:eastAsia="Times New Roman" w:hAnsi="Times New Roman" w:cs="Times New Roman"/>
          <w:b/>
          <w:sz w:val="24"/>
          <w:szCs w:val="24"/>
          <w:u w:val="single"/>
        </w:rPr>
        <w:t>0</w:t>
      </w:r>
      <w:r w:rsidR="00044118">
        <w:rPr>
          <w:rFonts w:ascii="Times New Roman" w:eastAsia="Times New Roman" w:hAnsi="Times New Roman" w:cs="Times New Roman"/>
          <w:b/>
          <w:sz w:val="24"/>
          <w:szCs w:val="24"/>
          <w:u w:val="single"/>
        </w:rPr>
        <w:t>5</w:t>
      </w:r>
      <w:r>
        <w:rPr>
          <w:rFonts w:ascii="Times New Roman" w:eastAsia="Times New Roman" w:hAnsi="Times New Roman" w:cs="Times New Roman"/>
          <w:b/>
          <w:sz w:val="24"/>
          <w:szCs w:val="24"/>
          <w:u w:val="single"/>
        </w:rPr>
        <w:t>/202</w:t>
      </w:r>
      <w:r w:rsidR="002675F1">
        <w:rPr>
          <w:rFonts w:ascii="Times New Roman" w:eastAsia="Times New Roman" w:hAnsi="Times New Roman" w:cs="Times New Roman"/>
          <w:b/>
          <w:sz w:val="24"/>
          <w:szCs w:val="24"/>
          <w:u w:val="single"/>
        </w:rPr>
        <w:t>3</w:t>
      </w:r>
      <w:r w:rsidR="00413AA5">
        <w:rPr>
          <w:rFonts w:ascii="Times New Roman" w:eastAsia="Times New Roman" w:hAnsi="Times New Roman" w:cs="Times New Roman"/>
          <w:b/>
          <w:sz w:val="24"/>
          <w:szCs w:val="24"/>
          <w:u w:val="single"/>
        </w:rPr>
        <w:t xml:space="preserve"> </w:t>
      </w:r>
      <w:r>
        <w:rPr>
          <w:rFonts w:ascii="Times New Roman" w:eastAsia="Times New Roman" w:hAnsi="Times New Roman" w:cs="Times New Roman"/>
          <w:b/>
          <w:sz w:val="24"/>
          <w:szCs w:val="24"/>
          <w:u w:val="single"/>
        </w:rPr>
        <w:t>(</w:t>
      </w:r>
      <w:r w:rsidR="005F5E48">
        <w:rPr>
          <w:rFonts w:ascii="Times New Roman" w:eastAsia="Times New Roman" w:hAnsi="Times New Roman" w:cs="Times New Roman"/>
          <w:b/>
          <w:sz w:val="24"/>
          <w:szCs w:val="24"/>
          <w:u w:val="single"/>
        </w:rPr>
        <w:t>terç</w:t>
      </w:r>
      <w:r w:rsidR="002675F1">
        <w:rPr>
          <w:rFonts w:ascii="Times New Roman" w:eastAsia="Times New Roman" w:hAnsi="Times New Roman" w:cs="Times New Roman"/>
          <w:b/>
          <w:sz w:val="24"/>
          <w:szCs w:val="24"/>
          <w:u w:val="single"/>
        </w:rPr>
        <w:t>a</w:t>
      </w:r>
      <w:r>
        <w:rPr>
          <w:rFonts w:ascii="Times New Roman" w:eastAsia="Times New Roman" w:hAnsi="Times New Roman" w:cs="Times New Roman"/>
          <w:b/>
          <w:sz w:val="24"/>
          <w:szCs w:val="24"/>
          <w:u w:val="single"/>
        </w:rPr>
        <w:t>-feira)</w:t>
      </w:r>
    </w:p>
    <w:p w:rsidR="0048575F" w:rsidRDefault="0048575F" w:rsidP="0048575F">
      <w:pPr>
        <w:spacing w:before="240" w:line="276" w:lineRule="auto"/>
        <w:ind w:firstLine="0"/>
        <w:rPr>
          <w:rFonts w:ascii="Times New Roman" w:eastAsia="Times New Roman" w:hAnsi="Times New Roman" w:cs="Times New Roman"/>
          <w:b/>
          <w:sz w:val="24"/>
          <w:szCs w:val="24"/>
          <w:u w:val="single"/>
        </w:rPr>
      </w:pPr>
      <w:r>
        <w:rPr>
          <w:rFonts w:ascii="Times New Roman" w:eastAsia="Times New Roman" w:hAnsi="Times New Roman" w:cs="Times New Roman"/>
          <w:b/>
          <w:sz w:val="24"/>
          <w:szCs w:val="24"/>
          <w:u w:val="single"/>
        </w:rPr>
        <w:t xml:space="preserve">Projetos de Lei para </w:t>
      </w:r>
      <w:r>
        <w:rPr>
          <w:rFonts w:ascii="Times New Roman" w:hAnsi="Times New Roman" w:cs="Times New Roman"/>
          <w:b/>
          <w:sz w:val="24"/>
          <w:szCs w:val="24"/>
          <w:u w:val="single"/>
        </w:rPr>
        <w:t>Votação em 1º turno</w:t>
      </w:r>
      <w:r>
        <w:rPr>
          <w:rFonts w:ascii="Times New Roman" w:eastAsia="Times New Roman" w:hAnsi="Times New Roman" w:cs="Times New Roman"/>
          <w:b/>
          <w:sz w:val="24"/>
          <w:szCs w:val="24"/>
          <w:u w:val="single"/>
        </w:rPr>
        <w:t xml:space="preserve">: </w:t>
      </w:r>
    </w:p>
    <w:p w:rsidR="0048575F" w:rsidRDefault="0048575F" w:rsidP="0048575F">
      <w:pPr>
        <w:spacing w:before="240" w:line="276" w:lineRule="auto"/>
        <w:ind w:firstLine="0"/>
        <w:rPr>
          <w:rFonts w:ascii="Times New Roman" w:hAnsi="Times New Roman" w:cs="Times New Roman"/>
          <w:bCs/>
          <w:sz w:val="24"/>
          <w:szCs w:val="24"/>
        </w:rPr>
      </w:pPr>
      <w:r w:rsidRPr="00B03F63">
        <w:rPr>
          <w:rFonts w:ascii="Times New Roman" w:hAnsi="Times New Roman" w:cs="Times New Roman"/>
          <w:b/>
          <w:sz w:val="24"/>
          <w:szCs w:val="24"/>
        </w:rPr>
        <w:t>Projeto de Lei do Executivo nº 009/2023:</w:t>
      </w:r>
      <w:r w:rsidRPr="00B03F63">
        <w:rPr>
          <w:rFonts w:ascii="Times New Roman" w:hAnsi="Times New Roman" w:cs="Times New Roman"/>
          <w:sz w:val="24"/>
          <w:szCs w:val="24"/>
        </w:rPr>
        <w:t xml:space="preserve"> </w:t>
      </w:r>
      <w:r w:rsidRPr="00B03F63">
        <w:rPr>
          <w:rFonts w:ascii="Times New Roman" w:hAnsi="Times New Roman" w:cs="Times New Roman"/>
          <w:bCs/>
          <w:sz w:val="24"/>
          <w:szCs w:val="24"/>
        </w:rPr>
        <w:t>“</w:t>
      </w:r>
      <w:r w:rsidRPr="00B03F63">
        <w:rPr>
          <w:rFonts w:ascii="Times New Roman" w:eastAsia="Times New Roman" w:hAnsi="Times New Roman" w:cs="Times New Roman"/>
          <w:bCs/>
          <w:iCs/>
          <w:sz w:val="24"/>
          <w:szCs w:val="24"/>
        </w:rPr>
        <w:t>Institui a Lei de Diretrizes Orçamentárias, que dispõe sobre as diretrizes gerais para a elaboração da Lei Orçamentária de 2024 e dá outras providências.”</w:t>
      </w:r>
      <w:r w:rsidRPr="00B03F63">
        <w:rPr>
          <w:rFonts w:ascii="Times New Roman" w:hAnsi="Times New Roman" w:cs="Times New Roman"/>
          <w:bCs/>
          <w:sz w:val="24"/>
          <w:szCs w:val="24"/>
        </w:rPr>
        <w:t xml:space="preserve"> </w:t>
      </w:r>
    </w:p>
    <w:p w:rsidR="0048575F" w:rsidRDefault="0048575F" w:rsidP="0048575F">
      <w:pPr>
        <w:spacing w:line="276" w:lineRule="auto"/>
        <w:ind w:firstLine="0"/>
        <w:rPr>
          <w:rFonts w:ascii="Times New Roman" w:eastAsia="Times New Roman" w:hAnsi="Times New Roman" w:cs="Times New Roman"/>
          <w:b/>
          <w:bCs/>
          <w:iCs/>
          <w:sz w:val="24"/>
          <w:szCs w:val="24"/>
        </w:rPr>
      </w:pPr>
      <w:r w:rsidRPr="00044118">
        <w:rPr>
          <w:rFonts w:ascii="Times New Roman" w:hAnsi="Times New Roman"/>
          <w:b/>
          <w:sz w:val="24"/>
          <w:szCs w:val="24"/>
        </w:rPr>
        <w:t>Projeto de Lei do Executivo nº 011/2023</w:t>
      </w:r>
      <w:r>
        <w:rPr>
          <w:rFonts w:ascii="Times New Roman" w:hAnsi="Times New Roman"/>
          <w:sz w:val="24"/>
          <w:szCs w:val="24"/>
        </w:rPr>
        <w:t xml:space="preserve">: </w:t>
      </w:r>
      <w:r w:rsidRPr="00A609F3">
        <w:rPr>
          <w:rFonts w:ascii="Times New Roman" w:hAnsi="Times New Roman"/>
          <w:bCs/>
          <w:sz w:val="24"/>
          <w:szCs w:val="24"/>
        </w:rPr>
        <w:t>“Autoriza a celebração de contrato para implantação de Programa de Estágio no Município de Cristianópolis e dá outras providências”</w:t>
      </w:r>
      <w:r w:rsidRPr="00A609F3">
        <w:rPr>
          <w:rFonts w:ascii="Times New Roman" w:eastAsia="Times New Roman" w:hAnsi="Times New Roman" w:cs="Times New Roman"/>
          <w:b/>
          <w:bCs/>
          <w:iCs/>
          <w:sz w:val="24"/>
          <w:szCs w:val="24"/>
        </w:rPr>
        <w:t xml:space="preserve"> </w:t>
      </w:r>
    </w:p>
    <w:p w:rsidR="0048575F" w:rsidRDefault="0048575F" w:rsidP="0048575F">
      <w:pPr>
        <w:spacing w:line="276" w:lineRule="auto"/>
        <w:ind w:firstLine="0"/>
        <w:rPr>
          <w:rFonts w:ascii="Times New Roman" w:eastAsia="Times New Roman" w:hAnsi="Times New Roman" w:cs="Times New Roman"/>
          <w:b/>
          <w:bCs/>
          <w:iCs/>
          <w:sz w:val="24"/>
          <w:szCs w:val="24"/>
        </w:rPr>
      </w:pPr>
      <w:r w:rsidRPr="00B03F63">
        <w:rPr>
          <w:rFonts w:ascii="Times New Roman" w:hAnsi="Times New Roman" w:cs="Times New Roman"/>
          <w:b/>
          <w:sz w:val="24"/>
          <w:szCs w:val="24"/>
        </w:rPr>
        <w:t>Projeto de Lei do Executivo nº 012/2023:</w:t>
      </w:r>
      <w:r w:rsidRPr="00B03F63">
        <w:rPr>
          <w:rFonts w:ascii="Times New Roman" w:hAnsi="Times New Roman" w:cs="Times New Roman"/>
          <w:sz w:val="24"/>
          <w:szCs w:val="24"/>
        </w:rPr>
        <w:t xml:space="preserve"> “</w:t>
      </w:r>
      <w:bookmarkStart w:id="0" w:name="_Hlk127534317"/>
      <w:r w:rsidRPr="00B03F63">
        <w:rPr>
          <w:rFonts w:ascii="Times New Roman" w:hAnsi="Times New Roman" w:cs="Times New Roman"/>
          <w:sz w:val="24"/>
          <w:szCs w:val="24"/>
        </w:rPr>
        <w:t>Autoriza o poder Executivo a criar e implantar o Conselho Municipal dos Direitos da Mulher, bem como o Fundo Municipal dos Direitos da Mulher, e dá outras providências”</w:t>
      </w:r>
      <w:r w:rsidRPr="00B03F63">
        <w:rPr>
          <w:rFonts w:ascii="Times New Roman" w:hAnsi="Times New Roman" w:cs="Times New Roman"/>
          <w:bCs/>
          <w:i/>
          <w:sz w:val="24"/>
          <w:szCs w:val="24"/>
        </w:rPr>
        <w:t>.</w:t>
      </w:r>
      <w:bookmarkEnd w:id="0"/>
      <w:r w:rsidRPr="00B03F63">
        <w:rPr>
          <w:rFonts w:ascii="Times New Roman" w:hAnsi="Times New Roman" w:cs="Times New Roman"/>
          <w:bCs/>
          <w:sz w:val="24"/>
          <w:szCs w:val="24"/>
        </w:rPr>
        <w:t xml:space="preserve"> </w:t>
      </w:r>
    </w:p>
    <w:p w:rsidR="0048575F" w:rsidRDefault="0048575F" w:rsidP="0048575F">
      <w:pPr>
        <w:spacing w:line="276" w:lineRule="auto"/>
        <w:ind w:firstLine="0"/>
        <w:jc w:val="left"/>
        <w:rPr>
          <w:rFonts w:ascii="Times New Roman" w:eastAsia="Times New Roman" w:hAnsi="Times New Roman" w:cs="Times New Roman"/>
          <w:b/>
          <w:sz w:val="24"/>
          <w:szCs w:val="24"/>
          <w:u w:val="single"/>
        </w:rPr>
      </w:pPr>
    </w:p>
    <w:p w:rsidR="0048575F" w:rsidRDefault="0048575F" w:rsidP="0048575F">
      <w:pPr>
        <w:spacing w:before="240" w:line="276" w:lineRule="auto"/>
        <w:ind w:firstLine="0"/>
        <w:jc w:val="left"/>
        <w:rPr>
          <w:rFonts w:ascii="Times New Roman" w:eastAsia="Times New Roman" w:hAnsi="Times New Roman" w:cs="Times New Roman"/>
          <w:b/>
          <w:sz w:val="24"/>
          <w:szCs w:val="24"/>
          <w:u w:val="single"/>
        </w:rPr>
      </w:pPr>
      <w:r>
        <w:rPr>
          <w:rFonts w:ascii="Times New Roman" w:eastAsia="Times New Roman" w:hAnsi="Times New Roman" w:cs="Times New Roman"/>
          <w:b/>
          <w:sz w:val="24"/>
          <w:szCs w:val="24"/>
          <w:u w:val="single"/>
        </w:rPr>
        <w:t xml:space="preserve">Emendas para Votação: </w:t>
      </w:r>
    </w:p>
    <w:p w:rsidR="0048575F" w:rsidRDefault="0048575F" w:rsidP="0048575F">
      <w:pPr>
        <w:spacing w:before="240" w:line="276" w:lineRule="auto"/>
        <w:ind w:firstLine="0"/>
      </w:pPr>
      <w:r w:rsidRPr="00B03F63">
        <w:rPr>
          <w:rFonts w:ascii="Times New Roman" w:hAnsi="Times New Roman" w:cs="Times New Roman"/>
          <w:b/>
          <w:sz w:val="24"/>
          <w:szCs w:val="24"/>
        </w:rPr>
        <w:t>EMENDA</w:t>
      </w:r>
      <w:r>
        <w:rPr>
          <w:rFonts w:ascii="Times New Roman" w:hAnsi="Times New Roman" w:cs="Times New Roman"/>
          <w:b/>
          <w:sz w:val="24"/>
          <w:szCs w:val="24"/>
        </w:rPr>
        <w:t xml:space="preserve"> </w:t>
      </w:r>
      <w:r w:rsidRPr="00B03F63">
        <w:rPr>
          <w:rFonts w:ascii="Times New Roman" w:hAnsi="Times New Roman" w:cs="Times New Roman"/>
          <w:b/>
          <w:sz w:val="24"/>
          <w:szCs w:val="24"/>
        </w:rPr>
        <w:t>01 MODIFICATIVA ao Projeto de Lei do Executivo nº 008/2023:</w:t>
      </w:r>
      <w:r w:rsidRPr="00B03F63">
        <w:rPr>
          <w:rFonts w:ascii="Times New Roman" w:hAnsi="Times New Roman" w:cs="Times New Roman"/>
          <w:sz w:val="24"/>
          <w:szCs w:val="24"/>
        </w:rPr>
        <w:t xml:space="preserve"> altera o texto do Art. 1º </w:t>
      </w:r>
      <w:r w:rsidRPr="00B03F63">
        <w:rPr>
          <w:rFonts w:ascii="Times New Roman" w:hAnsi="Times New Roman" w:cs="Times New Roman"/>
          <w:b/>
          <w:sz w:val="24"/>
          <w:szCs w:val="24"/>
        </w:rPr>
        <w:t xml:space="preserve">“(...) </w:t>
      </w:r>
      <w:r w:rsidRPr="00B03F63">
        <w:rPr>
          <w:rFonts w:ascii="Times New Roman" w:hAnsi="Times New Roman" w:cs="Times New Roman"/>
          <w:bCs/>
          <w:sz w:val="24"/>
          <w:szCs w:val="24"/>
        </w:rPr>
        <w:t>e no interior dos veículos de Transportes Escolares que exerçam suas atividades no município de Cristianópolis-Goiás.”</w:t>
      </w:r>
    </w:p>
    <w:p w:rsidR="0048575F" w:rsidRDefault="0048575F" w:rsidP="0048575F">
      <w:pPr>
        <w:spacing w:line="276" w:lineRule="auto"/>
        <w:ind w:firstLine="0"/>
      </w:pPr>
      <w:r w:rsidRPr="00B03F63">
        <w:rPr>
          <w:rFonts w:ascii="Times New Roman" w:hAnsi="Times New Roman" w:cs="Times New Roman"/>
          <w:b/>
          <w:sz w:val="24"/>
          <w:szCs w:val="24"/>
        </w:rPr>
        <w:t>EMENDA</w:t>
      </w:r>
      <w:r>
        <w:rPr>
          <w:rFonts w:ascii="Times New Roman" w:hAnsi="Times New Roman" w:cs="Times New Roman"/>
          <w:b/>
          <w:sz w:val="24"/>
          <w:szCs w:val="24"/>
        </w:rPr>
        <w:t xml:space="preserve"> </w:t>
      </w:r>
      <w:r w:rsidRPr="00B03F63">
        <w:rPr>
          <w:rFonts w:ascii="Times New Roman" w:hAnsi="Times New Roman" w:cs="Times New Roman"/>
          <w:b/>
          <w:sz w:val="24"/>
          <w:szCs w:val="24"/>
        </w:rPr>
        <w:t>02 ATIVA ao Projeto de Lei do Executivo nº 008/2023:</w:t>
      </w:r>
      <w:r w:rsidRPr="00B03F63">
        <w:rPr>
          <w:rFonts w:ascii="Times New Roman" w:hAnsi="Times New Roman" w:cs="Times New Roman"/>
          <w:sz w:val="24"/>
          <w:szCs w:val="24"/>
        </w:rPr>
        <w:t xml:space="preserve"> acresce o seguinte artigo, após o art. 1º, renumerando-se os demais: “Art. 2º. Os monitoramentos nas escolas públicas municipais e dos veículos de transportes escolares quando for feito por meio de câmeras de vídeo deverão: a) Manter em arquivo todas as filmagens por período não inferior a 90 (noventa) dias. b) Fazer o monitoramento em tempo real. c) Disponibilizar as filmagens sempre que requisitados por autoridades encarregadas de apurar as responsabilidades ligadas ao evento, quando solicitadas. d) Comunicar imediatamente as autoridades policiais quando houver indícios de atitudes suspeitas no interior do veículo que possa ser prejudicial à criança ou até mesmo ao condutor do veículo.”</w:t>
      </w:r>
      <w:r w:rsidRPr="00B03F63">
        <w:rPr>
          <w:rFonts w:ascii="Times New Roman" w:hAnsi="Times New Roman" w:cs="Times New Roman"/>
          <w:b/>
          <w:sz w:val="24"/>
          <w:szCs w:val="24"/>
        </w:rPr>
        <w:t xml:space="preserve"> </w:t>
      </w:r>
    </w:p>
    <w:p w:rsidR="0048575F" w:rsidRDefault="0048575F" w:rsidP="0048575F">
      <w:pPr>
        <w:spacing w:line="276" w:lineRule="auto"/>
        <w:ind w:firstLine="0"/>
      </w:pPr>
      <w:r w:rsidRPr="00B03F63">
        <w:rPr>
          <w:rFonts w:ascii="Times New Roman" w:hAnsi="Times New Roman" w:cs="Times New Roman"/>
          <w:b/>
          <w:sz w:val="24"/>
          <w:szCs w:val="24"/>
        </w:rPr>
        <w:t>EMENDA 03 MODIFICATIVA ao Projeto de Lei do Executivo nº 008/2023:</w:t>
      </w:r>
      <w:r w:rsidRPr="00B03F63">
        <w:rPr>
          <w:rFonts w:ascii="Times New Roman" w:hAnsi="Times New Roman" w:cs="Times New Roman"/>
          <w:sz w:val="24"/>
          <w:szCs w:val="24"/>
        </w:rPr>
        <w:t xml:space="preserve"> altera o prazo disposto no artigo 4º da proposta de lei apresentada, que conterá a seguinte redação: “Art. 4º</w:t>
      </w:r>
      <w:r w:rsidRPr="00B03F63">
        <w:rPr>
          <w:rFonts w:ascii="Times New Roman" w:hAnsi="Times New Roman" w:cs="Times New Roman"/>
          <w:bCs/>
          <w:sz w:val="24"/>
          <w:szCs w:val="24"/>
        </w:rPr>
        <w:t xml:space="preserve">- O Poder público municipal tomará todas as providências para o cumprimento desta Lei no prazo máximo </w:t>
      </w:r>
      <w:r w:rsidRPr="00B03F63">
        <w:rPr>
          <w:rFonts w:ascii="Times New Roman" w:hAnsi="Times New Roman" w:cs="Times New Roman"/>
          <w:bCs/>
          <w:sz w:val="24"/>
          <w:szCs w:val="24"/>
          <w:u w:val="single"/>
        </w:rPr>
        <w:t xml:space="preserve">de </w:t>
      </w:r>
      <w:r w:rsidRPr="00B03F63">
        <w:rPr>
          <w:rFonts w:ascii="Times New Roman" w:hAnsi="Times New Roman" w:cs="Times New Roman"/>
          <w:sz w:val="24"/>
          <w:szCs w:val="24"/>
          <w:u w:val="single"/>
        </w:rPr>
        <w:t>60 (sessenta) dias</w:t>
      </w:r>
      <w:r w:rsidRPr="00B03F63">
        <w:rPr>
          <w:rFonts w:ascii="Times New Roman" w:hAnsi="Times New Roman" w:cs="Times New Roman"/>
          <w:bCs/>
          <w:sz w:val="24"/>
          <w:szCs w:val="24"/>
        </w:rPr>
        <w:t>, contados da data de publicação desta.”</w:t>
      </w:r>
    </w:p>
    <w:p w:rsidR="0048575F" w:rsidRDefault="0048575F" w:rsidP="0048575F">
      <w:pPr>
        <w:spacing w:line="276" w:lineRule="auto"/>
        <w:ind w:firstLine="0"/>
        <w:jc w:val="left"/>
        <w:rPr>
          <w:rFonts w:ascii="Times New Roman" w:eastAsia="Times New Roman" w:hAnsi="Times New Roman" w:cs="Times New Roman"/>
          <w:b/>
          <w:sz w:val="24"/>
          <w:szCs w:val="24"/>
          <w:u w:val="single"/>
        </w:rPr>
      </w:pPr>
    </w:p>
    <w:p w:rsidR="0048575F" w:rsidRDefault="0048575F" w:rsidP="0048575F">
      <w:pPr>
        <w:spacing w:after="240" w:line="276" w:lineRule="auto"/>
        <w:ind w:firstLine="0"/>
        <w:rPr>
          <w:rFonts w:ascii="Times New Roman" w:eastAsia="Times New Roman" w:hAnsi="Times New Roman" w:cs="Times New Roman"/>
          <w:b/>
          <w:sz w:val="24"/>
          <w:szCs w:val="24"/>
          <w:u w:val="single"/>
        </w:rPr>
      </w:pPr>
      <w:r>
        <w:rPr>
          <w:rFonts w:ascii="Times New Roman" w:eastAsia="Times New Roman" w:hAnsi="Times New Roman" w:cs="Times New Roman"/>
          <w:b/>
          <w:sz w:val="24"/>
          <w:szCs w:val="24"/>
          <w:u w:val="single"/>
        </w:rPr>
        <w:t xml:space="preserve">Projetos de Lei para </w:t>
      </w:r>
      <w:r>
        <w:rPr>
          <w:rFonts w:ascii="Times New Roman" w:hAnsi="Times New Roman" w:cs="Times New Roman"/>
          <w:b/>
          <w:sz w:val="24"/>
          <w:szCs w:val="24"/>
          <w:u w:val="single"/>
        </w:rPr>
        <w:t>Votação em 2º turno</w:t>
      </w:r>
      <w:r>
        <w:rPr>
          <w:rFonts w:ascii="Times New Roman" w:eastAsia="Times New Roman" w:hAnsi="Times New Roman" w:cs="Times New Roman"/>
          <w:b/>
          <w:sz w:val="24"/>
          <w:szCs w:val="24"/>
          <w:u w:val="single"/>
        </w:rPr>
        <w:t xml:space="preserve">: </w:t>
      </w:r>
    </w:p>
    <w:p w:rsidR="00300515" w:rsidRDefault="00044118" w:rsidP="0048575F">
      <w:pPr>
        <w:spacing w:after="240" w:line="276" w:lineRule="auto"/>
        <w:ind w:firstLine="0"/>
        <w:rPr>
          <w:rFonts w:ascii="Times New Roman" w:hAnsi="Times New Roman"/>
          <w:bCs/>
          <w:sz w:val="24"/>
          <w:szCs w:val="24"/>
        </w:rPr>
      </w:pPr>
      <w:r w:rsidRPr="00044118">
        <w:rPr>
          <w:rFonts w:ascii="Times New Roman" w:hAnsi="Times New Roman"/>
          <w:b/>
          <w:sz w:val="24"/>
          <w:szCs w:val="24"/>
        </w:rPr>
        <w:t xml:space="preserve">Projeto de Lei do Executivo nº 008/2023: </w:t>
      </w:r>
      <w:r w:rsidRPr="00044118">
        <w:rPr>
          <w:rFonts w:ascii="Times New Roman" w:hAnsi="Times New Roman"/>
          <w:bCs/>
          <w:sz w:val="24"/>
          <w:szCs w:val="24"/>
        </w:rPr>
        <w:t>“</w:t>
      </w:r>
      <w:r w:rsidRPr="00044118">
        <w:rPr>
          <w:rFonts w:ascii="Times New Roman" w:eastAsia="Times New Roman" w:hAnsi="Times New Roman"/>
          <w:bCs/>
          <w:iCs/>
          <w:sz w:val="24"/>
          <w:szCs w:val="24"/>
        </w:rPr>
        <w:t xml:space="preserve">Dispõe sobre a obrigatoriedade de instalação de cercas elétricas e câmeras de videomonitoramento em todas as Escolas, Creches e Unidades Escolares da Rede Pública Municipal de Ensino de Cristianópolis e dá outras Providencias.” </w:t>
      </w:r>
    </w:p>
    <w:sectPr w:rsidR="00300515" w:rsidSect="0048575F">
      <w:headerReference w:type="default" r:id="rId8"/>
      <w:footerReference w:type="default" r:id="rId9"/>
      <w:pgSz w:w="11906" w:h="16838"/>
      <w:pgMar w:top="1417" w:right="1701" w:bottom="993" w:left="1701" w:header="284" w:footer="157" w:gutter="0"/>
      <w:pgNumType w:start="1"/>
      <w:cols w:space="720"/>
      <w:docGrid w:linePitch="299"/>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9A2AF9" w:rsidRDefault="009A2AF9" w:rsidP="002D223C">
      <w:pPr>
        <w:spacing w:line="240" w:lineRule="auto"/>
      </w:pPr>
      <w:r>
        <w:separator/>
      </w:r>
    </w:p>
  </w:endnote>
  <w:endnote w:type="continuationSeparator" w:id="1">
    <w:p w:rsidR="009A2AF9" w:rsidRDefault="009A2AF9" w:rsidP="002D223C">
      <w:pPr>
        <w:spacing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notTrueType/>
    <w:pitch w:val="variable"/>
    <w:sig w:usb0="00000003" w:usb1="00000000" w:usb2="00000000" w:usb3="00000000" w:csb0="00000001" w:csb1="00000000"/>
  </w:font>
  <w:font w:name="Georgia">
    <w:panose1 w:val="02040502050405020303"/>
    <w:charset w:val="00"/>
    <w:family w:val="roman"/>
    <w:pitch w:val="variable"/>
    <w:sig w:usb0="00000287" w:usb1="00000000" w:usb2="00000000" w:usb3="00000000" w:csb0="0000009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44118" w:rsidRDefault="00044118" w:rsidP="00044118">
    <w:pPr>
      <w:tabs>
        <w:tab w:val="left" w:pos="4005"/>
      </w:tabs>
      <w:spacing w:line="240" w:lineRule="auto"/>
      <w:ind w:firstLine="0"/>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_____________________________________________________</w:t>
    </w:r>
  </w:p>
  <w:p w:rsidR="00044118" w:rsidRDefault="00413AA5" w:rsidP="00044118">
    <w:pPr>
      <w:tabs>
        <w:tab w:val="left" w:pos="4005"/>
      </w:tabs>
      <w:spacing w:line="240" w:lineRule="auto"/>
      <w:ind w:firstLine="0"/>
      <w:jc w:val="center"/>
      <w:rPr>
        <w:rFonts w:ascii="Times New Roman" w:eastAsia="Times New Roman" w:hAnsi="Times New Roman" w:cs="Times New Roman"/>
        <w:b/>
        <w:sz w:val="24"/>
        <w:szCs w:val="24"/>
      </w:rPr>
    </w:pPr>
    <w:r>
      <w:rPr>
        <w:rFonts w:ascii="Times New Roman" w:eastAsia="Times New Roman" w:hAnsi="Times New Roman" w:cs="Times New Roman"/>
        <w:b/>
        <w:sz w:val="24"/>
        <w:szCs w:val="24"/>
      </w:rPr>
      <w:t>PAULO RIBEIRO LEMES</w:t>
    </w:r>
  </w:p>
  <w:p w:rsidR="00044118" w:rsidRDefault="00044118" w:rsidP="00044118">
    <w:pPr>
      <w:tabs>
        <w:tab w:val="left" w:pos="4005"/>
      </w:tabs>
      <w:spacing w:line="240" w:lineRule="auto"/>
      <w:ind w:firstLine="0"/>
      <w:jc w:val="center"/>
      <w:rPr>
        <w:rFonts w:ascii="Times New Roman" w:hAnsi="Times New Roman" w:cs="Times New Roman"/>
        <w:sz w:val="24"/>
        <w:szCs w:val="24"/>
      </w:rPr>
    </w:pPr>
    <w:r>
      <w:rPr>
        <w:rFonts w:ascii="Times New Roman" w:eastAsia="Times New Roman" w:hAnsi="Times New Roman" w:cs="Times New Roman"/>
        <w:sz w:val="24"/>
        <w:szCs w:val="24"/>
      </w:rPr>
      <w:t xml:space="preserve">PRESIDENTE </w:t>
    </w:r>
  </w:p>
  <w:p w:rsidR="00D05965" w:rsidRDefault="00D05965" w:rsidP="00D05965">
    <w:pPr>
      <w:tabs>
        <w:tab w:val="left" w:pos="4005"/>
      </w:tabs>
      <w:spacing w:line="240" w:lineRule="auto"/>
      <w:ind w:firstLine="0"/>
      <w:jc w:val="center"/>
      <w:rPr>
        <w:rFonts w:ascii="Times New Roman" w:eastAsia="Times New Roman" w:hAnsi="Times New Roman" w:cs="Times New Roman"/>
        <w:sz w:val="24"/>
        <w:szCs w:val="24"/>
      </w:rPr>
    </w:pPr>
  </w:p>
  <w:p w:rsidR="00D05965" w:rsidRDefault="00D05965">
    <w:pPr>
      <w:pStyle w:val="Rodap"/>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9A2AF9" w:rsidRDefault="009A2AF9" w:rsidP="002D223C">
      <w:pPr>
        <w:spacing w:line="240" w:lineRule="auto"/>
      </w:pPr>
      <w:r>
        <w:separator/>
      </w:r>
    </w:p>
  </w:footnote>
  <w:footnote w:type="continuationSeparator" w:id="1">
    <w:p w:rsidR="009A2AF9" w:rsidRDefault="009A2AF9" w:rsidP="002D223C">
      <w:pPr>
        <w:spacing w:line="240" w:lineRule="auto"/>
      </w:pPr>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Style w:val="a"/>
      <w:tblW w:w="8944" w:type="dxa"/>
      <w:tblInd w:w="0" w:type="dxa"/>
      <w:tblLayout w:type="fixed"/>
      <w:tblLook w:val="0400"/>
    </w:tblPr>
    <w:tblGrid>
      <w:gridCol w:w="2291"/>
      <w:gridCol w:w="6653"/>
    </w:tblGrid>
    <w:tr w:rsidR="002D223C">
      <w:trPr>
        <w:cantSplit/>
        <w:trHeight w:val="686"/>
        <w:tblHeader/>
      </w:trPr>
      <w:tc>
        <w:tcPr>
          <w:tcW w:w="2291" w:type="dxa"/>
        </w:tcPr>
        <w:p w:rsidR="002D223C" w:rsidRDefault="006429BC">
          <w:pPr>
            <w:pBdr>
              <w:top w:val="nil"/>
              <w:left w:val="nil"/>
              <w:bottom w:val="nil"/>
              <w:right w:val="nil"/>
              <w:between w:val="nil"/>
            </w:pBdr>
            <w:tabs>
              <w:tab w:val="center" w:pos="4252"/>
              <w:tab w:val="right" w:pos="8504"/>
            </w:tabs>
            <w:spacing w:line="240" w:lineRule="auto"/>
            <w:ind w:firstLine="0"/>
            <w:jc w:val="center"/>
            <w:rPr>
              <w:rFonts w:ascii="Times New Roman" w:eastAsia="Times New Roman" w:hAnsi="Times New Roman" w:cs="Times New Roman"/>
              <w:color w:val="000000"/>
            </w:rPr>
          </w:pPr>
          <w:r>
            <w:rPr>
              <w:rFonts w:ascii="Times New Roman" w:eastAsia="Times New Roman" w:hAnsi="Times New Roman" w:cs="Times New Roman"/>
              <w:noProof/>
              <w:color w:val="000000"/>
            </w:rPr>
            <w:drawing>
              <wp:inline distT="0" distB="0" distL="0" distR="0">
                <wp:extent cx="784715" cy="810952"/>
                <wp:effectExtent l="0" t="0" r="0" b="0"/>
                <wp:docPr id="5" name="image1.jpg" descr="Logo-Câmara"/>
                <wp:cNvGraphicFramePr/>
                <a:graphic xmlns:a="http://schemas.openxmlformats.org/drawingml/2006/main">
                  <a:graphicData uri="http://schemas.openxmlformats.org/drawingml/2006/picture">
                    <pic:pic xmlns:pic="http://schemas.openxmlformats.org/drawingml/2006/picture">
                      <pic:nvPicPr>
                        <pic:cNvPr id="0" name="image1.jpg" descr="Logo-Câmara"/>
                        <pic:cNvPicPr preferRelativeResize="0"/>
                      </pic:nvPicPr>
                      <pic:blipFill>
                        <a:blip r:embed="rId1"/>
                        <a:srcRect/>
                        <a:stretch>
                          <a:fillRect/>
                        </a:stretch>
                      </pic:blipFill>
                      <pic:spPr>
                        <a:xfrm>
                          <a:off x="0" y="0"/>
                          <a:ext cx="784715" cy="810952"/>
                        </a:xfrm>
                        <a:prstGeom prst="rect">
                          <a:avLst/>
                        </a:prstGeom>
                        <a:ln/>
                      </pic:spPr>
                    </pic:pic>
                  </a:graphicData>
                </a:graphic>
              </wp:inline>
            </w:drawing>
          </w:r>
        </w:p>
      </w:tc>
      <w:tc>
        <w:tcPr>
          <w:tcW w:w="6653" w:type="dxa"/>
        </w:tcPr>
        <w:p w:rsidR="002D223C" w:rsidRDefault="006429BC">
          <w:pPr>
            <w:pBdr>
              <w:top w:val="nil"/>
              <w:left w:val="nil"/>
              <w:bottom w:val="nil"/>
              <w:right w:val="nil"/>
              <w:between w:val="nil"/>
            </w:pBdr>
            <w:tabs>
              <w:tab w:val="center" w:pos="4252"/>
              <w:tab w:val="right" w:pos="8504"/>
            </w:tabs>
            <w:spacing w:line="240" w:lineRule="auto"/>
            <w:ind w:firstLine="0"/>
            <w:jc w:val="center"/>
            <w:rPr>
              <w:rFonts w:ascii="Times New Roman" w:eastAsia="Times New Roman" w:hAnsi="Times New Roman" w:cs="Times New Roman"/>
              <w:color w:val="000000"/>
            </w:rPr>
          </w:pPr>
          <w:r>
            <w:rPr>
              <w:rFonts w:ascii="Times New Roman" w:eastAsia="Times New Roman" w:hAnsi="Times New Roman" w:cs="Times New Roman"/>
              <w:color w:val="000000"/>
            </w:rPr>
            <w:t>ESTADO DE GOIÁS</w:t>
          </w:r>
        </w:p>
        <w:p w:rsidR="002D223C" w:rsidRDefault="006429BC">
          <w:pPr>
            <w:pBdr>
              <w:top w:val="nil"/>
              <w:left w:val="nil"/>
              <w:bottom w:val="nil"/>
              <w:right w:val="nil"/>
              <w:between w:val="nil"/>
            </w:pBdr>
            <w:tabs>
              <w:tab w:val="center" w:pos="4252"/>
              <w:tab w:val="right" w:pos="8504"/>
            </w:tabs>
            <w:spacing w:line="240" w:lineRule="auto"/>
            <w:ind w:firstLine="0"/>
            <w:jc w:val="center"/>
            <w:rPr>
              <w:rFonts w:ascii="Times New Roman" w:eastAsia="Times New Roman" w:hAnsi="Times New Roman" w:cs="Times New Roman"/>
              <w:color w:val="000000"/>
            </w:rPr>
          </w:pPr>
          <w:r>
            <w:rPr>
              <w:rFonts w:ascii="Times New Roman" w:eastAsia="Times New Roman" w:hAnsi="Times New Roman" w:cs="Times New Roman"/>
              <w:color w:val="000000"/>
            </w:rPr>
            <w:t>CÂMARA MUNICIPAL DE CRISTIANÓPOLIS</w:t>
          </w:r>
        </w:p>
        <w:p w:rsidR="002D223C" w:rsidRDefault="006429BC">
          <w:pPr>
            <w:pBdr>
              <w:top w:val="nil"/>
              <w:left w:val="nil"/>
              <w:bottom w:val="nil"/>
              <w:right w:val="nil"/>
              <w:between w:val="nil"/>
            </w:pBdr>
            <w:tabs>
              <w:tab w:val="center" w:pos="4252"/>
              <w:tab w:val="right" w:pos="8504"/>
            </w:tabs>
            <w:spacing w:line="240" w:lineRule="auto"/>
            <w:ind w:firstLine="0"/>
            <w:jc w:val="center"/>
            <w:rPr>
              <w:rFonts w:ascii="Times New Roman" w:eastAsia="Times New Roman" w:hAnsi="Times New Roman" w:cs="Times New Roman"/>
              <w:color w:val="000000"/>
            </w:rPr>
          </w:pPr>
          <w:r>
            <w:rPr>
              <w:rFonts w:ascii="Times New Roman" w:eastAsia="Times New Roman" w:hAnsi="Times New Roman" w:cs="Times New Roman"/>
              <w:color w:val="000000"/>
            </w:rPr>
            <w:t>Rua Wilson da Paixão nº02 – Centro Cristianópolis – GO</w:t>
          </w:r>
        </w:p>
        <w:p w:rsidR="002D223C" w:rsidRDefault="006429BC">
          <w:pPr>
            <w:pBdr>
              <w:top w:val="nil"/>
              <w:left w:val="nil"/>
              <w:bottom w:val="nil"/>
              <w:right w:val="nil"/>
              <w:between w:val="nil"/>
            </w:pBdr>
            <w:tabs>
              <w:tab w:val="center" w:pos="4252"/>
              <w:tab w:val="right" w:pos="8504"/>
            </w:tabs>
            <w:spacing w:line="240" w:lineRule="auto"/>
            <w:ind w:firstLine="0"/>
            <w:jc w:val="center"/>
            <w:rPr>
              <w:rFonts w:ascii="Times New Roman" w:eastAsia="Times New Roman" w:hAnsi="Times New Roman" w:cs="Times New Roman"/>
              <w:color w:val="000000"/>
            </w:rPr>
          </w:pPr>
          <w:r>
            <w:rPr>
              <w:rFonts w:ascii="Times New Roman" w:eastAsia="Times New Roman" w:hAnsi="Times New Roman" w:cs="Times New Roman"/>
              <w:color w:val="000000"/>
            </w:rPr>
            <w:t>CEP 75.230-000 Fone (64)3652-1601</w:t>
          </w:r>
        </w:p>
        <w:p w:rsidR="002D223C" w:rsidRDefault="006429BC">
          <w:pPr>
            <w:pBdr>
              <w:top w:val="nil"/>
              <w:left w:val="nil"/>
              <w:bottom w:val="nil"/>
              <w:right w:val="nil"/>
              <w:between w:val="nil"/>
            </w:pBdr>
            <w:tabs>
              <w:tab w:val="center" w:pos="4252"/>
              <w:tab w:val="right" w:pos="8504"/>
            </w:tabs>
            <w:spacing w:line="240" w:lineRule="auto"/>
            <w:ind w:firstLine="0"/>
            <w:jc w:val="center"/>
            <w:rPr>
              <w:rFonts w:ascii="Times New Roman" w:eastAsia="Times New Roman" w:hAnsi="Times New Roman" w:cs="Times New Roman"/>
              <w:color w:val="000000"/>
            </w:rPr>
          </w:pPr>
          <w:r>
            <w:rPr>
              <w:rFonts w:ascii="Times New Roman" w:eastAsia="Times New Roman" w:hAnsi="Times New Roman" w:cs="Times New Roman"/>
              <w:color w:val="000000"/>
            </w:rPr>
            <w:t xml:space="preserve">e-mail: </w:t>
          </w:r>
          <w:r>
            <w:rPr>
              <w:rFonts w:ascii="Times New Roman" w:eastAsia="Times New Roman" w:hAnsi="Times New Roman" w:cs="Times New Roman"/>
              <w:color w:val="0000FF"/>
              <w:u w:val="single"/>
            </w:rPr>
            <w:t>camara@</w:t>
          </w:r>
          <w:r w:rsidR="009A49C5">
            <w:rPr>
              <w:rFonts w:ascii="Times New Roman" w:eastAsia="Times New Roman" w:hAnsi="Times New Roman" w:cs="Times New Roman"/>
              <w:color w:val="0000FF"/>
              <w:u w:val="single"/>
            </w:rPr>
            <w:t>cristianopolis.go.leg.br</w:t>
          </w:r>
        </w:p>
      </w:tc>
    </w:tr>
  </w:tbl>
  <w:p w:rsidR="002D223C" w:rsidRDefault="00F179F9" w:rsidP="009A49C5">
    <w:pPr>
      <w:pBdr>
        <w:top w:val="nil"/>
        <w:left w:val="nil"/>
        <w:bottom w:val="nil"/>
        <w:right w:val="nil"/>
        <w:between w:val="nil"/>
      </w:pBdr>
      <w:tabs>
        <w:tab w:val="center" w:pos="4252"/>
        <w:tab w:val="right" w:pos="8504"/>
      </w:tabs>
      <w:spacing w:line="240" w:lineRule="auto"/>
      <w:ind w:firstLine="0"/>
      <w:rPr>
        <w:color w:val="000000"/>
      </w:rPr>
    </w:pPr>
    <w:r w:rsidRPr="00F179F9">
      <w:rPr>
        <w:color w:val="000000"/>
      </w:rPr>
      <w:pict>
        <v:rect id="_x0000_i1025" style="width:425.2pt;height:1.5pt;mso-position-vertical:absolute" o:hralign="center" o:hrstd="t" o:hrnoshade="t" o:hr="t" fillcolor="#bfbfbf [2412]" stroked="f"/>
      </w:pic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0000001"/>
    <w:multiLevelType w:val="multilevel"/>
    <w:tmpl w:val="00000001"/>
    <w:lvl w:ilvl="0">
      <w:start w:val="1"/>
      <w:numFmt w:val="none"/>
      <w:suff w:val="nothing"/>
      <w:lvlText w:val=""/>
      <w:lvlJc w:val="left"/>
      <w:pPr>
        <w:tabs>
          <w:tab w:val="num" w:pos="0"/>
        </w:tabs>
        <w:ind w:left="0" w:firstLine="0"/>
      </w:pPr>
    </w:lvl>
    <w:lvl w:ilvl="1">
      <w:start w:val="1"/>
      <w:numFmt w:val="none"/>
      <w:suff w:val="nothing"/>
      <w:lvlText w:val=""/>
      <w:lvlJc w:val="left"/>
      <w:pPr>
        <w:tabs>
          <w:tab w:val="num" w:pos="0"/>
        </w:tabs>
        <w:ind w:left="0" w:firstLine="0"/>
      </w:pPr>
    </w:lvl>
    <w:lvl w:ilvl="2">
      <w:start w:val="1"/>
      <w:numFmt w:val="none"/>
      <w:suff w:val="nothing"/>
      <w:lvlText w:val=""/>
      <w:lvlJc w:val="left"/>
      <w:pPr>
        <w:tabs>
          <w:tab w:val="num" w:pos="0"/>
        </w:tabs>
        <w:ind w:left="0" w:firstLine="0"/>
      </w:pPr>
    </w:lvl>
    <w:lvl w:ilvl="3">
      <w:start w:val="1"/>
      <w:numFmt w:val="none"/>
      <w:suff w:val="nothing"/>
      <w:lvlText w:val=""/>
      <w:lvlJc w:val="left"/>
      <w:pPr>
        <w:tabs>
          <w:tab w:val="num" w:pos="0"/>
        </w:tabs>
        <w:ind w:left="0" w:firstLine="0"/>
      </w:pPr>
    </w:lvl>
    <w:lvl w:ilvl="4">
      <w:start w:val="1"/>
      <w:numFmt w:val="none"/>
      <w:suff w:val="nothing"/>
      <w:lvlText w:val=""/>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abstractNum w:abstractNumId="1">
    <w:nsid w:val="0CA14011"/>
    <w:multiLevelType w:val="hybridMultilevel"/>
    <w:tmpl w:val="2F787AE6"/>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2">
    <w:nsid w:val="16F55BE3"/>
    <w:multiLevelType w:val="hybridMultilevel"/>
    <w:tmpl w:val="C0B6ABE2"/>
    <w:lvl w:ilvl="0" w:tplc="04160001">
      <w:start w:val="1"/>
      <w:numFmt w:val="bullet"/>
      <w:lvlText w:val=""/>
      <w:lvlJc w:val="left"/>
      <w:pPr>
        <w:ind w:left="780" w:hanging="360"/>
      </w:pPr>
      <w:rPr>
        <w:rFonts w:ascii="Symbol" w:hAnsi="Symbol" w:hint="default"/>
      </w:rPr>
    </w:lvl>
    <w:lvl w:ilvl="1" w:tplc="04160003" w:tentative="1">
      <w:start w:val="1"/>
      <w:numFmt w:val="bullet"/>
      <w:lvlText w:val="o"/>
      <w:lvlJc w:val="left"/>
      <w:pPr>
        <w:ind w:left="1500" w:hanging="360"/>
      </w:pPr>
      <w:rPr>
        <w:rFonts w:ascii="Courier New" w:hAnsi="Courier New" w:cs="Courier New" w:hint="default"/>
      </w:rPr>
    </w:lvl>
    <w:lvl w:ilvl="2" w:tplc="04160005" w:tentative="1">
      <w:start w:val="1"/>
      <w:numFmt w:val="bullet"/>
      <w:lvlText w:val=""/>
      <w:lvlJc w:val="left"/>
      <w:pPr>
        <w:ind w:left="2220" w:hanging="360"/>
      </w:pPr>
      <w:rPr>
        <w:rFonts w:ascii="Wingdings" w:hAnsi="Wingdings" w:hint="default"/>
      </w:rPr>
    </w:lvl>
    <w:lvl w:ilvl="3" w:tplc="04160001" w:tentative="1">
      <w:start w:val="1"/>
      <w:numFmt w:val="bullet"/>
      <w:lvlText w:val=""/>
      <w:lvlJc w:val="left"/>
      <w:pPr>
        <w:ind w:left="2940" w:hanging="360"/>
      </w:pPr>
      <w:rPr>
        <w:rFonts w:ascii="Symbol" w:hAnsi="Symbol" w:hint="default"/>
      </w:rPr>
    </w:lvl>
    <w:lvl w:ilvl="4" w:tplc="04160003" w:tentative="1">
      <w:start w:val="1"/>
      <w:numFmt w:val="bullet"/>
      <w:lvlText w:val="o"/>
      <w:lvlJc w:val="left"/>
      <w:pPr>
        <w:ind w:left="3660" w:hanging="360"/>
      </w:pPr>
      <w:rPr>
        <w:rFonts w:ascii="Courier New" w:hAnsi="Courier New" w:cs="Courier New" w:hint="default"/>
      </w:rPr>
    </w:lvl>
    <w:lvl w:ilvl="5" w:tplc="04160005" w:tentative="1">
      <w:start w:val="1"/>
      <w:numFmt w:val="bullet"/>
      <w:lvlText w:val=""/>
      <w:lvlJc w:val="left"/>
      <w:pPr>
        <w:ind w:left="4380" w:hanging="360"/>
      </w:pPr>
      <w:rPr>
        <w:rFonts w:ascii="Wingdings" w:hAnsi="Wingdings" w:hint="default"/>
      </w:rPr>
    </w:lvl>
    <w:lvl w:ilvl="6" w:tplc="04160001" w:tentative="1">
      <w:start w:val="1"/>
      <w:numFmt w:val="bullet"/>
      <w:lvlText w:val=""/>
      <w:lvlJc w:val="left"/>
      <w:pPr>
        <w:ind w:left="5100" w:hanging="360"/>
      </w:pPr>
      <w:rPr>
        <w:rFonts w:ascii="Symbol" w:hAnsi="Symbol" w:hint="default"/>
      </w:rPr>
    </w:lvl>
    <w:lvl w:ilvl="7" w:tplc="04160003" w:tentative="1">
      <w:start w:val="1"/>
      <w:numFmt w:val="bullet"/>
      <w:lvlText w:val="o"/>
      <w:lvlJc w:val="left"/>
      <w:pPr>
        <w:ind w:left="5820" w:hanging="360"/>
      </w:pPr>
      <w:rPr>
        <w:rFonts w:ascii="Courier New" w:hAnsi="Courier New" w:cs="Courier New" w:hint="default"/>
      </w:rPr>
    </w:lvl>
    <w:lvl w:ilvl="8" w:tplc="04160005" w:tentative="1">
      <w:start w:val="1"/>
      <w:numFmt w:val="bullet"/>
      <w:lvlText w:val=""/>
      <w:lvlJc w:val="left"/>
      <w:pPr>
        <w:ind w:left="6540" w:hanging="360"/>
      </w:pPr>
      <w:rPr>
        <w:rFonts w:ascii="Wingdings" w:hAnsi="Wingdings" w:hint="default"/>
      </w:rPr>
    </w:lvl>
  </w:abstractNum>
  <w:abstractNum w:abstractNumId="3">
    <w:nsid w:val="5D706025"/>
    <w:multiLevelType w:val="hybridMultilevel"/>
    <w:tmpl w:val="0D34D0F6"/>
    <w:lvl w:ilvl="0" w:tplc="04160001">
      <w:start w:val="1"/>
      <w:numFmt w:val="bullet"/>
      <w:lvlText w:val=""/>
      <w:lvlJc w:val="left"/>
      <w:pPr>
        <w:ind w:left="780" w:hanging="360"/>
      </w:pPr>
      <w:rPr>
        <w:rFonts w:ascii="Symbol" w:hAnsi="Symbol" w:hint="default"/>
      </w:rPr>
    </w:lvl>
    <w:lvl w:ilvl="1" w:tplc="04160003" w:tentative="1">
      <w:start w:val="1"/>
      <w:numFmt w:val="bullet"/>
      <w:lvlText w:val="o"/>
      <w:lvlJc w:val="left"/>
      <w:pPr>
        <w:ind w:left="1500" w:hanging="360"/>
      </w:pPr>
      <w:rPr>
        <w:rFonts w:ascii="Courier New" w:hAnsi="Courier New" w:cs="Courier New" w:hint="default"/>
      </w:rPr>
    </w:lvl>
    <w:lvl w:ilvl="2" w:tplc="04160005" w:tentative="1">
      <w:start w:val="1"/>
      <w:numFmt w:val="bullet"/>
      <w:lvlText w:val=""/>
      <w:lvlJc w:val="left"/>
      <w:pPr>
        <w:ind w:left="2220" w:hanging="360"/>
      </w:pPr>
      <w:rPr>
        <w:rFonts w:ascii="Wingdings" w:hAnsi="Wingdings" w:hint="default"/>
      </w:rPr>
    </w:lvl>
    <w:lvl w:ilvl="3" w:tplc="04160001" w:tentative="1">
      <w:start w:val="1"/>
      <w:numFmt w:val="bullet"/>
      <w:lvlText w:val=""/>
      <w:lvlJc w:val="left"/>
      <w:pPr>
        <w:ind w:left="2940" w:hanging="360"/>
      </w:pPr>
      <w:rPr>
        <w:rFonts w:ascii="Symbol" w:hAnsi="Symbol" w:hint="default"/>
      </w:rPr>
    </w:lvl>
    <w:lvl w:ilvl="4" w:tplc="04160003" w:tentative="1">
      <w:start w:val="1"/>
      <w:numFmt w:val="bullet"/>
      <w:lvlText w:val="o"/>
      <w:lvlJc w:val="left"/>
      <w:pPr>
        <w:ind w:left="3660" w:hanging="360"/>
      </w:pPr>
      <w:rPr>
        <w:rFonts w:ascii="Courier New" w:hAnsi="Courier New" w:cs="Courier New" w:hint="default"/>
      </w:rPr>
    </w:lvl>
    <w:lvl w:ilvl="5" w:tplc="04160005" w:tentative="1">
      <w:start w:val="1"/>
      <w:numFmt w:val="bullet"/>
      <w:lvlText w:val=""/>
      <w:lvlJc w:val="left"/>
      <w:pPr>
        <w:ind w:left="4380" w:hanging="360"/>
      </w:pPr>
      <w:rPr>
        <w:rFonts w:ascii="Wingdings" w:hAnsi="Wingdings" w:hint="default"/>
      </w:rPr>
    </w:lvl>
    <w:lvl w:ilvl="6" w:tplc="04160001" w:tentative="1">
      <w:start w:val="1"/>
      <w:numFmt w:val="bullet"/>
      <w:lvlText w:val=""/>
      <w:lvlJc w:val="left"/>
      <w:pPr>
        <w:ind w:left="5100" w:hanging="360"/>
      </w:pPr>
      <w:rPr>
        <w:rFonts w:ascii="Symbol" w:hAnsi="Symbol" w:hint="default"/>
      </w:rPr>
    </w:lvl>
    <w:lvl w:ilvl="7" w:tplc="04160003" w:tentative="1">
      <w:start w:val="1"/>
      <w:numFmt w:val="bullet"/>
      <w:lvlText w:val="o"/>
      <w:lvlJc w:val="left"/>
      <w:pPr>
        <w:ind w:left="5820" w:hanging="360"/>
      </w:pPr>
      <w:rPr>
        <w:rFonts w:ascii="Courier New" w:hAnsi="Courier New" w:cs="Courier New" w:hint="default"/>
      </w:rPr>
    </w:lvl>
    <w:lvl w:ilvl="8" w:tplc="04160005" w:tentative="1">
      <w:start w:val="1"/>
      <w:numFmt w:val="bullet"/>
      <w:lvlText w:val=""/>
      <w:lvlJc w:val="left"/>
      <w:pPr>
        <w:ind w:left="6540" w:hanging="360"/>
      </w:pPr>
      <w:rPr>
        <w:rFonts w:ascii="Wingdings" w:hAnsi="Wingdings" w:hint="default"/>
      </w:rPr>
    </w:lvl>
  </w:abstractNum>
  <w:num w:numId="1">
    <w:abstractNumId w:val="1"/>
  </w:num>
  <w:num w:numId="2">
    <w:abstractNumId w:val="2"/>
  </w:num>
  <w:num w:numId="3">
    <w:abstractNumId w:val="3"/>
  </w:num>
  <w:num w:numId="4">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10"/>
  <w:defaultTabStop w:val="720"/>
  <w:hyphenationZone w:val="425"/>
  <w:characterSpacingControl w:val="doNotCompress"/>
  <w:hdrShapeDefaults>
    <o:shapedefaults v:ext="edit" spidmax="12290"/>
  </w:hdrShapeDefaults>
  <w:footnotePr>
    <w:footnote w:id="0"/>
    <w:footnote w:id="1"/>
  </w:footnotePr>
  <w:endnotePr>
    <w:endnote w:id="0"/>
    <w:endnote w:id="1"/>
  </w:endnotePr>
  <w:compat/>
  <w:rsids>
    <w:rsidRoot w:val="002D223C"/>
    <w:rsid w:val="000018CC"/>
    <w:rsid w:val="00027DD9"/>
    <w:rsid w:val="00044118"/>
    <w:rsid w:val="00047BD0"/>
    <w:rsid w:val="000824A2"/>
    <w:rsid w:val="0009592D"/>
    <w:rsid w:val="0013071C"/>
    <w:rsid w:val="00152167"/>
    <w:rsid w:val="00155588"/>
    <w:rsid w:val="001562FB"/>
    <w:rsid w:val="00156A2E"/>
    <w:rsid w:val="00157328"/>
    <w:rsid w:val="00157597"/>
    <w:rsid w:val="001611BF"/>
    <w:rsid w:val="001845FC"/>
    <w:rsid w:val="001929C5"/>
    <w:rsid w:val="0019799B"/>
    <w:rsid w:val="001F4B8E"/>
    <w:rsid w:val="002341DA"/>
    <w:rsid w:val="002662DF"/>
    <w:rsid w:val="002675F1"/>
    <w:rsid w:val="002A54C1"/>
    <w:rsid w:val="002B721B"/>
    <w:rsid w:val="002C4F64"/>
    <w:rsid w:val="002D223C"/>
    <w:rsid w:val="002E47C5"/>
    <w:rsid w:val="002E5422"/>
    <w:rsid w:val="00300515"/>
    <w:rsid w:val="00313ADD"/>
    <w:rsid w:val="00325483"/>
    <w:rsid w:val="00351C2C"/>
    <w:rsid w:val="00376AC6"/>
    <w:rsid w:val="00395738"/>
    <w:rsid w:val="003B0888"/>
    <w:rsid w:val="003C4534"/>
    <w:rsid w:val="003C7717"/>
    <w:rsid w:val="003F2F2B"/>
    <w:rsid w:val="00413AA5"/>
    <w:rsid w:val="0041782A"/>
    <w:rsid w:val="00440187"/>
    <w:rsid w:val="0048575F"/>
    <w:rsid w:val="0048789B"/>
    <w:rsid w:val="004A2CE4"/>
    <w:rsid w:val="004C0C98"/>
    <w:rsid w:val="004E49C3"/>
    <w:rsid w:val="0053719C"/>
    <w:rsid w:val="00546FE8"/>
    <w:rsid w:val="00592170"/>
    <w:rsid w:val="00593564"/>
    <w:rsid w:val="005F5E48"/>
    <w:rsid w:val="006166F5"/>
    <w:rsid w:val="00637629"/>
    <w:rsid w:val="006429BC"/>
    <w:rsid w:val="00642F5B"/>
    <w:rsid w:val="006A3624"/>
    <w:rsid w:val="006B0C11"/>
    <w:rsid w:val="006B25F4"/>
    <w:rsid w:val="006B4E0F"/>
    <w:rsid w:val="006D73AF"/>
    <w:rsid w:val="006D7565"/>
    <w:rsid w:val="006F03A6"/>
    <w:rsid w:val="0070466F"/>
    <w:rsid w:val="00744B6E"/>
    <w:rsid w:val="0075589E"/>
    <w:rsid w:val="00794BAC"/>
    <w:rsid w:val="00796EC6"/>
    <w:rsid w:val="007D3FCE"/>
    <w:rsid w:val="007E0256"/>
    <w:rsid w:val="007F637E"/>
    <w:rsid w:val="00805AAC"/>
    <w:rsid w:val="00821275"/>
    <w:rsid w:val="008374DA"/>
    <w:rsid w:val="00857F0C"/>
    <w:rsid w:val="0087404A"/>
    <w:rsid w:val="008757E1"/>
    <w:rsid w:val="00880E60"/>
    <w:rsid w:val="008A14FC"/>
    <w:rsid w:val="008A25FD"/>
    <w:rsid w:val="008A622A"/>
    <w:rsid w:val="008C09E8"/>
    <w:rsid w:val="008D685A"/>
    <w:rsid w:val="0092708B"/>
    <w:rsid w:val="009733FD"/>
    <w:rsid w:val="009A2AF9"/>
    <w:rsid w:val="009A49C5"/>
    <w:rsid w:val="009B333A"/>
    <w:rsid w:val="009E3B54"/>
    <w:rsid w:val="009F0E2D"/>
    <w:rsid w:val="00A0326E"/>
    <w:rsid w:val="00A04193"/>
    <w:rsid w:val="00A1030A"/>
    <w:rsid w:val="00A1513B"/>
    <w:rsid w:val="00A161B2"/>
    <w:rsid w:val="00A72E11"/>
    <w:rsid w:val="00AB7AAF"/>
    <w:rsid w:val="00AC48AF"/>
    <w:rsid w:val="00AC55DD"/>
    <w:rsid w:val="00AC7778"/>
    <w:rsid w:val="00AF63B2"/>
    <w:rsid w:val="00B04BDD"/>
    <w:rsid w:val="00B1180D"/>
    <w:rsid w:val="00B12D2C"/>
    <w:rsid w:val="00B2202D"/>
    <w:rsid w:val="00B222BF"/>
    <w:rsid w:val="00B22386"/>
    <w:rsid w:val="00B655BC"/>
    <w:rsid w:val="00B859DA"/>
    <w:rsid w:val="00BB3D87"/>
    <w:rsid w:val="00BB7BF0"/>
    <w:rsid w:val="00BE784F"/>
    <w:rsid w:val="00C1693B"/>
    <w:rsid w:val="00C53607"/>
    <w:rsid w:val="00C66B8D"/>
    <w:rsid w:val="00C954F4"/>
    <w:rsid w:val="00CC0DA3"/>
    <w:rsid w:val="00CD1224"/>
    <w:rsid w:val="00CD513F"/>
    <w:rsid w:val="00D05965"/>
    <w:rsid w:val="00D15694"/>
    <w:rsid w:val="00D32C0C"/>
    <w:rsid w:val="00D37DCC"/>
    <w:rsid w:val="00D4357A"/>
    <w:rsid w:val="00D46C57"/>
    <w:rsid w:val="00D66B10"/>
    <w:rsid w:val="00DC2DDF"/>
    <w:rsid w:val="00DD22DC"/>
    <w:rsid w:val="00DE5A62"/>
    <w:rsid w:val="00DF108A"/>
    <w:rsid w:val="00E27467"/>
    <w:rsid w:val="00E34F32"/>
    <w:rsid w:val="00E53E7A"/>
    <w:rsid w:val="00E54D4E"/>
    <w:rsid w:val="00E62ABB"/>
    <w:rsid w:val="00E71231"/>
    <w:rsid w:val="00E81840"/>
    <w:rsid w:val="00EB28E6"/>
    <w:rsid w:val="00EC1BFF"/>
    <w:rsid w:val="00ED2FAA"/>
    <w:rsid w:val="00ED6817"/>
    <w:rsid w:val="00F11334"/>
    <w:rsid w:val="00F179F9"/>
    <w:rsid w:val="00F217B2"/>
    <w:rsid w:val="00F6238F"/>
    <w:rsid w:val="00FB7AF4"/>
    <w:rsid w:val="00FD1EB4"/>
    <w:rsid w:val="00FD66EC"/>
    <w:rsid w:val="00FD7742"/>
    <w:rsid w:val="00FE2192"/>
    <w:rsid w:val="00FE797C"/>
    <w:rsid w:val="00FF724E"/>
  </w:rsids>
  <m:mathPr>
    <m:mathFont m:val="Cambria Math"/>
    <m:brkBin m:val="before"/>
    <m:brkBinSub m:val="--"/>
    <m:smallFrac/>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12290"/>
    <o:shapelayout v:ext="edit">
      <o:idmap v:ext="edit" data="2"/>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Calibri" w:eastAsia="Calibri" w:hAnsi="Calibri" w:cs="Calibri"/>
        <w:sz w:val="22"/>
        <w:szCs w:val="22"/>
        <w:lang w:val="pt-BR" w:eastAsia="pt-BR" w:bidi="ar-SA"/>
      </w:rPr>
    </w:rPrDefault>
    <w:pPrDefault>
      <w:pPr>
        <w:spacing w:line="360" w:lineRule="auto"/>
        <w:ind w:firstLine="1418"/>
        <w:jc w:val="both"/>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uiPriority="59"/>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F169E"/>
  </w:style>
  <w:style w:type="paragraph" w:styleId="Ttulo1">
    <w:name w:val="heading 1"/>
    <w:basedOn w:val="Normal1"/>
    <w:next w:val="Normal1"/>
    <w:rsid w:val="002D223C"/>
    <w:pPr>
      <w:keepNext/>
      <w:keepLines/>
      <w:spacing w:before="480" w:after="120"/>
      <w:outlineLvl w:val="0"/>
    </w:pPr>
    <w:rPr>
      <w:b/>
      <w:sz w:val="48"/>
      <w:szCs w:val="48"/>
    </w:rPr>
  </w:style>
  <w:style w:type="paragraph" w:styleId="Ttulo2">
    <w:name w:val="heading 2"/>
    <w:basedOn w:val="Normal1"/>
    <w:next w:val="Normal1"/>
    <w:rsid w:val="002D223C"/>
    <w:pPr>
      <w:keepNext/>
      <w:keepLines/>
      <w:spacing w:before="360" w:after="80"/>
      <w:outlineLvl w:val="1"/>
    </w:pPr>
    <w:rPr>
      <w:b/>
      <w:sz w:val="36"/>
      <w:szCs w:val="36"/>
    </w:rPr>
  </w:style>
  <w:style w:type="paragraph" w:styleId="Ttulo3">
    <w:name w:val="heading 3"/>
    <w:basedOn w:val="Normal1"/>
    <w:next w:val="Normal1"/>
    <w:rsid w:val="002D223C"/>
    <w:pPr>
      <w:keepNext/>
      <w:keepLines/>
      <w:spacing w:before="280" w:after="80"/>
      <w:outlineLvl w:val="2"/>
    </w:pPr>
    <w:rPr>
      <w:b/>
      <w:sz w:val="28"/>
      <w:szCs w:val="28"/>
    </w:rPr>
  </w:style>
  <w:style w:type="paragraph" w:styleId="Ttulo4">
    <w:name w:val="heading 4"/>
    <w:basedOn w:val="Normal1"/>
    <w:next w:val="Normal1"/>
    <w:rsid w:val="002D223C"/>
    <w:pPr>
      <w:keepNext/>
      <w:keepLines/>
      <w:spacing w:before="240" w:after="40"/>
      <w:outlineLvl w:val="3"/>
    </w:pPr>
    <w:rPr>
      <w:b/>
      <w:sz w:val="24"/>
      <w:szCs w:val="24"/>
    </w:rPr>
  </w:style>
  <w:style w:type="paragraph" w:styleId="Ttulo5">
    <w:name w:val="heading 5"/>
    <w:basedOn w:val="Normal1"/>
    <w:next w:val="Normal1"/>
    <w:rsid w:val="002D223C"/>
    <w:pPr>
      <w:keepNext/>
      <w:keepLines/>
      <w:spacing w:before="220" w:after="40"/>
      <w:outlineLvl w:val="4"/>
    </w:pPr>
    <w:rPr>
      <w:b/>
    </w:rPr>
  </w:style>
  <w:style w:type="paragraph" w:styleId="Ttulo6">
    <w:name w:val="heading 6"/>
    <w:basedOn w:val="Normal1"/>
    <w:next w:val="Normal1"/>
    <w:rsid w:val="002D223C"/>
    <w:pPr>
      <w:keepNext/>
      <w:keepLines/>
      <w:spacing w:before="200" w:after="40"/>
      <w:outlineLvl w:val="5"/>
    </w:pPr>
    <w:rPr>
      <w:b/>
      <w:sz w:val="20"/>
      <w:szCs w:val="20"/>
    </w:rPr>
  </w:style>
  <w:style w:type="character" w:default="1" w:styleId="Fontepargpadro">
    <w:name w:val="Default Paragraph Font"/>
    <w:uiPriority w:val="1"/>
    <w:semiHidden/>
    <w:unhideWhenUsed/>
  </w:style>
  <w:style w:type="table" w:default="1" w:styleId="Tabelanormal">
    <w:name w:val="Normal Table"/>
    <w:uiPriority w:val="99"/>
    <w:semiHidden/>
    <w:unhideWhenUsed/>
    <w:qFormat/>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customStyle="1" w:styleId="Normal1">
    <w:name w:val="Normal1"/>
    <w:rsid w:val="002D223C"/>
  </w:style>
  <w:style w:type="table" w:customStyle="1" w:styleId="TableNormal">
    <w:name w:val="Table Normal"/>
    <w:rsid w:val="002D223C"/>
    <w:tblPr>
      <w:tblCellMar>
        <w:top w:w="0" w:type="dxa"/>
        <w:left w:w="0" w:type="dxa"/>
        <w:bottom w:w="0" w:type="dxa"/>
        <w:right w:w="0" w:type="dxa"/>
      </w:tblCellMar>
    </w:tblPr>
  </w:style>
  <w:style w:type="paragraph" w:styleId="Ttulo">
    <w:name w:val="Title"/>
    <w:basedOn w:val="Normal1"/>
    <w:next w:val="Normal1"/>
    <w:rsid w:val="002D223C"/>
    <w:pPr>
      <w:keepNext/>
      <w:keepLines/>
      <w:spacing w:before="480" w:after="120"/>
    </w:pPr>
    <w:rPr>
      <w:b/>
      <w:sz w:val="72"/>
      <w:szCs w:val="72"/>
    </w:rPr>
  </w:style>
  <w:style w:type="paragraph" w:styleId="Cabealho">
    <w:name w:val="header"/>
    <w:basedOn w:val="Normal"/>
    <w:link w:val="CabealhoChar"/>
    <w:unhideWhenUsed/>
    <w:rsid w:val="00726FA4"/>
    <w:pPr>
      <w:tabs>
        <w:tab w:val="center" w:pos="4252"/>
        <w:tab w:val="right" w:pos="8504"/>
      </w:tabs>
      <w:spacing w:line="240" w:lineRule="auto"/>
    </w:pPr>
  </w:style>
  <w:style w:type="character" w:customStyle="1" w:styleId="CabealhoChar">
    <w:name w:val="Cabeçalho Char"/>
    <w:basedOn w:val="Fontepargpadro"/>
    <w:link w:val="Cabealho"/>
    <w:rsid w:val="00726FA4"/>
  </w:style>
  <w:style w:type="paragraph" w:styleId="Rodap">
    <w:name w:val="footer"/>
    <w:basedOn w:val="Normal"/>
    <w:link w:val="RodapChar"/>
    <w:uiPriority w:val="99"/>
    <w:unhideWhenUsed/>
    <w:rsid w:val="00726FA4"/>
    <w:pPr>
      <w:tabs>
        <w:tab w:val="center" w:pos="4252"/>
        <w:tab w:val="right" w:pos="8504"/>
      </w:tabs>
      <w:spacing w:line="240" w:lineRule="auto"/>
    </w:pPr>
  </w:style>
  <w:style w:type="character" w:customStyle="1" w:styleId="RodapChar">
    <w:name w:val="Rodapé Char"/>
    <w:basedOn w:val="Fontepargpadro"/>
    <w:link w:val="Rodap"/>
    <w:uiPriority w:val="99"/>
    <w:rsid w:val="00726FA4"/>
  </w:style>
  <w:style w:type="character" w:styleId="Hyperlink">
    <w:name w:val="Hyperlink"/>
    <w:basedOn w:val="Fontepargpadro"/>
    <w:uiPriority w:val="99"/>
    <w:unhideWhenUsed/>
    <w:rsid w:val="00726FA4"/>
    <w:rPr>
      <w:color w:val="0000FF"/>
      <w:u w:val="single"/>
    </w:rPr>
  </w:style>
  <w:style w:type="paragraph" w:styleId="Textodebalo">
    <w:name w:val="Balloon Text"/>
    <w:basedOn w:val="Normal"/>
    <w:link w:val="TextodebaloChar"/>
    <w:uiPriority w:val="99"/>
    <w:semiHidden/>
    <w:unhideWhenUsed/>
    <w:rsid w:val="00726FA4"/>
    <w:pPr>
      <w:spacing w:line="240" w:lineRule="auto"/>
    </w:pPr>
    <w:rPr>
      <w:rFonts w:ascii="Tahoma" w:hAnsi="Tahoma" w:cs="Tahoma"/>
      <w:sz w:val="16"/>
      <w:szCs w:val="16"/>
    </w:rPr>
  </w:style>
  <w:style w:type="character" w:customStyle="1" w:styleId="TextodebaloChar">
    <w:name w:val="Texto de balão Char"/>
    <w:basedOn w:val="Fontepargpadro"/>
    <w:link w:val="Textodebalo"/>
    <w:uiPriority w:val="99"/>
    <w:semiHidden/>
    <w:rsid w:val="00726FA4"/>
    <w:rPr>
      <w:rFonts w:ascii="Tahoma" w:hAnsi="Tahoma" w:cs="Tahoma"/>
      <w:sz w:val="16"/>
      <w:szCs w:val="16"/>
    </w:rPr>
  </w:style>
  <w:style w:type="table" w:styleId="Tabelacomgrade">
    <w:name w:val="Table Grid"/>
    <w:basedOn w:val="Tabelanormal"/>
    <w:uiPriority w:val="59"/>
    <w:rsid w:val="000979F9"/>
    <w:pPr>
      <w:spacing w:line="240" w:lineRule="auto"/>
    </w:p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 w:type="paragraph" w:styleId="PargrafodaLista">
    <w:name w:val="List Paragraph"/>
    <w:basedOn w:val="Normal"/>
    <w:uiPriority w:val="34"/>
    <w:qFormat/>
    <w:rsid w:val="00AC036B"/>
    <w:pPr>
      <w:ind w:left="720"/>
      <w:contextualSpacing/>
    </w:pPr>
  </w:style>
  <w:style w:type="character" w:customStyle="1" w:styleId="normaltextrun">
    <w:name w:val="normaltextrun"/>
    <w:basedOn w:val="Fontepargpadro"/>
    <w:rsid w:val="00DB3945"/>
  </w:style>
  <w:style w:type="paragraph" w:customStyle="1" w:styleId="Normal10">
    <w:name w:val="Normal1"/>
    <w:rsid w:val="00BC02E9"/>
    <w:pPr>
      <w:widowControl w:val="0"/>
      <w:spacing w:line="240" w:lineRule="auto"/>
      <w:ind w:firstLine="0"/>
      <w:jc w:val="left"/>
    </w:pPr>
    <w:rPr>
      <w:rFonts w:ascii="Times New Roman" w:eastAsia="Times New Roman" w:hAnsi="Times New Roman" w:cs="Times New Roman"/>
      <w:sz w:val="24"/>
      <w:szCs w:val="24"/>
    </w:rPr>
  </w:style>
  <w:style w:type="character" w:customStyle="1" w:styleId="eop">
    <w:name w:val="eop"/>
    <w:basedOn w:val="Fontepargpadro"/>
    <w:rsid w:val="00B41EFF"/>
  </w:style>
  <w:style w:type="paragraph" w:styleId="Recuodecorpodetexto">
    <w:name w:val="Body Text Indent"/>
    <w:basedOn w:val="Normal"/>
    <w:link w:val="RecuodecorpodetextoChar"/>
    <w:rsid w:val="00983D21"/>
    <w:pPr>
      <w:spacing w:after="120" w:line="240" w:lineRule="auto"/>
      <w:ind w:left="283" w:firstLine="0"/>
      <w:jc w:val="left"/>
    </w:pPr>
    <w:rPr>
      <w:rFonts w:ascii="Times New Roman" w:eastAsia="Times New Roman" w:hAnsi="Times New Roman" w:cs="Times New Roman"/>
      <w:sz w:val="24"/>
      <w:szCs w:val="24"/>
    </w:rPr>
  </w:style>
  <w:style w:type="character" w:customStyle="1" w:styleId="RecuodecorpodetextoChar">
    <w:name w:val="Recuo de corpo de texto Char"/>
    <w:basedOn w:val="Fontepargpadro"/>
    <w:link w:val="Recuodecorpodetexto"/>
    <w:rsid w:val="00983D21"/>
    <w:rPr>
      <w:rFonts w:ascii="Times New Roman" w:eastAsia="Times New Roman" w:hAnsi="Times New Roman" w:cs="Times New Roman"/>
      <w:sz w:val="24"/>
      <w:szCs w:val="24"/>
    </w:rPr>
  </w:style>
  <w:style w:type="paragraph" w:styleId="SemEspaamento">
    <w:name w:val="No Spacing"/>
    <w:uiPriority w:val="1"/>
    <w:qFormat/>
    <w:rsid w:val="009D582B"/>
    <w:pPr>
      <w:spacing w:line="240" w:lineRule="auto"/>
    </w:pPr>
  </w:style>
  <w:style w:type="paragraph" w:styleId="Subttulo">
    <w:name w:val="Subtitle"/>
    <w:basedOn w:val="Normal"/>
    <w:next w:val="Normal"/>
    <w:rsid w:val="002D223C"/>
    <w:pPr>
      <w:keepNext/>
      <w:keepLines/>
      <w:spacing w:before="360" w:after="80"/>
    </w:pPr>
    <w:rPr>
      <w:rFonts w:ascii="Georgia" w:eastAsia="Georgia" w:hAnsi="Georgia" w:cs="Georgia"/>
      <w:i/>
      <w:color w:val="666666"/>
      <w:sz w:val="48"/>
      <w:szCs w:val="48"/>
    </w:rPr>
  </w:style>
  <w:style w:type="table" w:customStyle="1" w:styleId="a">
    <w:basedOn w:val="TableNormal"/>
    <w:rsid w:val="002D223C"/>
    <w:tblPr>
      <w:tblStyleRowBandSize w:val="1"/>
      <w:tblStyleColBandSize w:val="1"/>
      <w:tblCellMar>
        <w:top w:w="0" w:type="dxa"/>
        <w:left w:w="115" w:type="dxa"/>
        <w:bottom w:w="0" w:type="dxa"/>
        <w:right w:w="115" w:type="dxa"/>
      </w:tblCellMar>
    </w:tblPr>
  </w:style>
  <w:style w:type="paragraph" w:customStyle="1" w:styleId="paragraph">
    <w:name w:val="paragraph"/>
    <w:basedOn w:val="Normal"/>
    <w:rsid w:val="00821275"/>
    <w:pPr>
      <w:spacing w:before="100" w:beforeAutospacing="1" w:after="100" w:afterAutospacing="1" w:line="240" w:lineRule="auto"/>
      <w:ind w:firstLine="0"/>
      <w:jc w:val="left"/>
    </w:pPr>
    <w:rPr>
      <w:rFonts w:ascii="Times New Roman" w:eastAsia="Times New Roman" w:hAnsi="Times New Roman" w:cs="Times New Roman"/>
      <w:sz w:val="24"/>
      <w:szCs w:val="24"/>
    </w:rPr>
  </w:style>
</w:styles>
</file>

<file path=word/webSettings.xml><?xml version="1.0" encoding="utf-8"?>
<w:webSettings xmlns:r="http://schemas.openxmlformats.org/officeDocument/2006/relationships" xmlns:w="http://schemas.openxmlformats.org/wordprocessingml/2006/main">
  <w:divs>
    <w:div w:id="2093964846">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Tema do Office">
  <a:themeElements>
    <a:clrScheme name="Escritório">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Escritório">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Escritório">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go:docsCustomData xmlns:go="http://customooxmlschemas.google.com/" roundtripDataSignature="AMtx7mhZcpMZfv4h6cCxnUSUOEuVGa1uLA==">AMUW2mVYwZPQrtaX3fb1pLueFSK68/CtATReksquHrlYexm9s6PB2SZp0PqiwBtuaWFp1F8m7BtPqnFUAZ8zq0OjlGjl1lg2GKRSeufm09GImmWVus4X0GM=</go:docsCustomData>
</go:gDocsCustomXmlDataStorage>
</file>

<file path=customXml/itemProps1.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docProps/app.xml><?xml version="1.0" encoding="utf-8"?>
<Properties xmlns="http://schemas.openxmlformats.org/officeDocument/2006/extended-properties" xmlns:vt="http://schemas.openxmlformats.org/officeDocument/2006/docPropsVTypes">
  <Template>Normal</Template>
  <TotalTime>4</TotalTime>
  <Pages>1</Pages>
  <Words>368</Words>
  <Characters>1993</Characters>
  <Application>Microsoft Office Word</Application>
  <DocSecurity>0</DocSecurity>
  <Lines>16</Lines>
  <Paragraphs>4</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2357</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Usuario</dc:creator>
  <cp:lastModifiedBy>Controle Interno</cp:lastModifiedBy>
  <cp:revision>2</cp:revision>
  <cp:lastPrinted>2023-05-15T16:46:00Z</cp:lastPrinted>
  <dcterms:created xsi:type="dcterms:W3CDTF">2023-05-15T16:47:00Z</dcterms:created>
  <dcterms:modified xsi:type="dcterms:W3CDTF">2023-05-15T16:47:00Z</dcterms:modified>
</cp:coreProperties>
</file>