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2B3" w:rsidRPr="00073E63" w:rsidRDefault="006132B3" w:rsidP="006132B3">
      <w:pPr>
        <w:pStyle w:val="Ttulo"/>
        <w:rPr>
          <w:rFonts w:ascii="Arial" w:hAnsi="Arial" w:cs="Arial"/>
          <w:i/>
          <w:sz w:val="22"/>
          <w:szCs w:val="22"/>
        </w:rPr>
      </w:pPr>
      <w:r w:rsidRPr="00073E63">
        <w:rPr>
          <w:rFonts w:ascii="Arial" w:hAnsi="Arial" w:cs="Arial"/>
          <w:i/>
          <w:sz w:val="22"/>
          <w:szCs w:val="22"/>
        </w:rPr>
        <w:t xml:space="preserve">LEI ORDINÁRIA Nº </w:t>
      </w:r>
      <w:r>
        <w:rPr>
          <w:rFonts w:ascii="Arial" w:hAnsi="Arial" w:cs="Arial"/>
          <w:i/>
          <w:sz w:val="22"/>
          <w:szCs w:val="22"/>
        </w:rPr>
        <w:t>1.354</w:t>
      </w:r>
      <w:r w:rsidRPr="00073E63">
        <w:rPr>
          <w:rFonts w:ascii="Arial" w:hAnsi="Arial" w:cs="Arial"/>
          <w:i/>
          <w:sz w:val="22"/>
          <w:szCs w:val="22"/>
        </w:rPr>
        <w:t>/201</w:t>
      </w:r>
      <w:r>
        <w:rPr>
          <w:rFonts w:ascii="Arial" w:hAnsi="Arial" w:cs="Arial"/>
          <w:i/>
          <w:sz w:val="22"/>
          <w:szCs w:val="22"/>
        </w:rPr>
        <w:t>3</w:t>
      </w:r>
    </w:p>
    <w:p w:rsidR="006132B3" w:rsidRPr="00C849DA" w:rsidRDefault="006132B3" w:rsidP="006132B3">
      <w:pPr>
        <w:pStyle w:val="Ttulo"/>
        <w:rPr>
          <w:i/>
          <w:sz w:val="16"/>
          <w:szCs w:val="16"/>
        </w:rPr>
      </w:pPr>
    </w:p>
    <w:p w:rsidR="006132B3" w:rsidRDefault="006132B3" w:rsidP="006132B3">
      <w:pPr>
        <w:pStyle w:val="Ttulo"/>
        <w:ind w:left="4253"/>
        <w:jc w:val="both"/>
        <w:rPr>
          <w:b w:val="0"/>
          <w:szCs w:val="24"/>
        </w:rPr>
      </w:pPr>
    </w:p>
    <w:p w:rsidR="006132B3" w:rsidRPr="009E489B" w:rsidRDefault="006132B3" w:rsidP="006132B3">
      <w:pPr>
        <w:pStyle w:val="Ttulo"/>
        <w:ind w:left="4253"/>
        <w:jc w:val="both"/>
        <w:rPr>
          <w:b w:val="0"/>
          <w:szCs w:val="24"/>
        </w:rPr>
      </w:pPr>
      <w:r w:rsidRPr="009E489B">
        <w:rPr>
          <w:b w:val="0"/>
          <w:szCs w:val="24"/>
        </w:rPr>
        <w:t>“</w:t>
      </w:r>
      <w:r>
        <w:rPr>
          <w:b w:val="0"/>
          <w:szCs w:val="24"/>
        </w:rPr>
        <w:t>Concede parcelamento de dívida ativa e dá outras providências”</w:t>
      </w:r>
    </w:p>
    <w:p w:rsidR="006132B3" w:rsidRPr="009E489B" w:rsidRDefault="006132B3" w:rsidP="006132B3">
      <w:pPr>
        <w:jc w:val="both"/>
      </w:pPr>
    </w:p>
    <w:p w:rsidR="006132B3" w:rsidRPr="009E489B" w:rsidRDefault="006132B3" w:rsidP="00CA5504">
      <w:pPr>
        <w:pStyle w:val="Recuodecorpodetexto2"/>
        <w:ind w:left="708"/>
        <w:rPr>
          <w:rFonts w:ascii="Times New Roman" w:hAnsi="Times New Roman" w:cs="Times New Roman"/>
          <w:sz w:val="24"/>
        </w:rPr>
      </w:pPr>
      <w:r w:rsidRPr="009E489B">
        <w:rPr>
          <w:rFonts w:ascii="Times New Roman" w:hAnsi="Times New Roman" w:cs="Times New Roman"/>
          <w:sz w:val="24"/>
        </w:rPr>
        <w:t>O</w:t>
      </w:r>
      <w:proofErr w:type="gramStart"/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 xml:space="preserve"> </w:t>
      </w:r>
      <w:proofErr w:type="gramEnd"/>
      <w:r w:rsidRPr="009E489B">
        <w:rPr>
          <w:rFonts w:ascii="Times New Roman" w:hAnsi="Times New Roman" w:cs="Times New Roman"/>
          <w:sz w:val="24"/>
        </w:rPr>
        <w:t>povo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 xml:space="preserve"> do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 xml:space="preserve"> Município 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 xml:space="preserve">de 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>Lajinha,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 xml:space="preserve"> Estado </w:t>
      </w:r>
      <w:r w:rsidR="0024649C">
        <w:rPr>
          <w:rFonts w:ascii="Times New Roman" w:hAnsi="Times New Roman" w:cs="Times New Roman"/>
          <w:sz w:val="24"/>
        </w:rPr>
        <w:t xml:space="preserve"> </w:t>
      </w:r>
      <w:r w:rsidRPr="009E489B">
        <w:rPr>
          <w:rFonts w:ascii="Times New Roman" w:hAnsi="Times New Roman" w:cs="Times New Roman"/>
          <w:sz w:val="24"/>
        </w:rPr>
        <w:t>de Minas Gerais,</w:t>
      </w:r>
      <w:r>
        <w:rPr>
          <w:rFonts w:ascii="Times New Roman" w:hAnsi="Times New Roman" w:cs="Times New Roman"/>
          <w:sz w:val="24"/>
        </w:rPr>
        <w:t xml:space="preserve"> </w:t>
      </w:r>
      <w:r w:rsidR="00C627D5">
        <w:rPr>
          <w:rFonts w:ascii="Times New Roman" w:hAnsi="Times New Roman" w:cs="Times New Roman"/>
          <w:sz w:val="24"/>
        </w:rPr>
        <w:t>por seus representantes legais aprovou, e eu</w:t>
      </w:r>
      <w:r w:rsidR="00CA5504">
        <w:rPr>
          <w:rFonts w:ascii="Times New Roman" w:hAnsi="Times New Roman" w:cs="Times New Roman"/>
          <w:sz w:val="24"/>
        </w:rPr>
        <w:t>, Presidente da Câmara Municipal</w:t>
      </w:r>
      <w:r w:rsidR="00C627D5">
        <w:rPr>
          <w:rFonts w:ascii="Times New Roman" w:hAnsi="Times New Roman" w:cs="Times New Roman"/>
          <w:sz w:val="24"/>
        </w:rPr>
        <w:t>,</w:t>
      </w:r>
      <w:r w:rsidR="00CA5504">
        <w:rPr>
          <w:rFonts w:ascii="Times New Roman" w:hAnsi="Times New Roman" w:cs="Times New Roman"/>
          <w:sz w:val="24"/>
        </w:rPr>
        <w:t xml:space="preserve"> </w:t>
      </w:r>
      <w:r w:rsidR="00E21BB6">
        <w:rPr>
          <w:rFonts w:ascii="Times New Roman" w:hAnsi="Times New Roman" w:cs="Times New Roman"/>
          <w:sz w:val="24"/>
        </w:rPr>
        <w:t xml:space="preserve">face à sanção tácita, </w:t>
      </w:r>
      <w:r w:rsidR="00CA5504">
        <w:rPr>
          <w:rFonts w:ascii="Times New Roman" w:hAnsi="Times New Roman" w:cs="Times New Roman"/>
          <w:sz w:val="24"/>
        </w:rPr>
        <w:t>nos termos do art. 52 parágrafo 3º da Lei Orgânica Municipal,</w:t>
      </w:r>
      <w:r w:rsidR="00C627D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PROMULGO</w:t>
      </w:r>
      <w:r w:rsidRPr="009E489B">
        <w:rPr>
          <w:rFonts w:ascii="Times New Roman" w:hAnsi="Times New Roman" w:cs="Times New Roman"/>
          <w:sz w:val="24"/>
        </w:rPr>
        <w:t xml:space="preserve"> a seguinte Lei:</w:t>
      </w:r>
    </w:p>
    <w:p w:rsidR="006132B3" w:rsidRPr="009E489B" w:rsidRDefault="006132B3" w:rsidP="006132B3">
      <w:pPr>
        <w:jc w:val="both"/>
      </w:pPr>
    </w:p>
    <w:p w:rsidR="006132B3" w:rsidRPr="00E51638" w:rsidRDefault="006132B3" w:rsidP="006132B3">
      <w:pPr>
        <w:ind w:left="1134" w:hanging="1134"/>
        <w:jc w:val="both"/>
        <w:rPr>
          <w:bCs/>
          <w:vanish/>
        </w:rPr>
      </w:pPr>
      <w:r w:rsidRPr="00E51638">
        <w:rPr>
          <w:bCs/>
          <w:vanish/>
        </w:rPr>
        <w:t>Artigo 1º - Fica o Poder Executivo, autorizado a abrir Crédito Especial no valor de R$ 50.000,00 (Cinquenta Mil Reais), a ser destinado ao projeto de Implantação da Biblioteca Pública Municipal, conforme Programa de Trabalho abaixo:</w:t>
      </w:r>
    </w:p>
    <w:p w:rsidR="006132B3" w:rsidRPr="00E51638" w:rsidRDefault="006132B3" w:rsidP="006132B3">
      <w:pPr>
        <w:ind w:left="1134" w:hanging="1134"/>
        <w:jc w:val="both"/>
        <w:rPr>
          <w:bCs/>
          <w:vanish/>
        </w:rPr>
      </w:pPr>
      <w:r w:rsidRPr="00E51638">
        <w:rPr>
          <w:bCs/>
          <w:vanish/>
        </w:rPr>
        <w:t>Artigo 1º - Fica o Poder Executivo, autorizado a abrir Crédito Especial no valor de R$ 50.000,00 (Cinquenta Mil Reais), a ser destinado ao projeto de Implantação da Biblioteca Pública Municipal, conforme Programa de Trabalho abaixo:</w:t>
      </w:r>
    </w:p>
    <w:p w:rsidR="006132B3" w:rsidRDefault="006132B3" w:rsidP="006132B3">
      <w:pPr>
        <w:ind w:firstLine="1701"/>
        <w:jc w:val="both"/>
      </w:pPr>
      <w:r w:rsidRPr="00E51638">
        <w:rPr>
          <w:bCs/>
        </w:rPr>
        <w:t>Art. 1º</w:t>
      </w:r>
      <w:r w:rsidRPr="009E489B">
        <w:rPr>
          <w:b/>
          <w:bCs/>
        </w:rPr>
        <w:t xml:space="preserve"> </w:t>
      </w:r>
      <w:r w:rsidRPr="009E489B">
        <w:t xml:space="preserve">- </w:t>
      </w:r>
      <w:r>
        <w:t xml:space="preserve">Fica o Poder Executivo Municipal de Lajinha autorizado a conceder parcelamento de dívida e outros débitos consagrados por decisão judicial em até 120 parcelas ao Município de Lajinha, desde que o valor de cada parcela não seja inferior </w:t>
      </w:r>
      <w:proofErr w:type="gramStart"/>
      <w:r>
        <w:t>à</w:t>
      </w:r>
      <w:proofErr w:type="gramEnd"/>
      <w:r>
        <w:t xml:space="preserve"> 20% do valor do salário mínimo vigente.</w:t>
      </w:r>
    </w:p>
    <w:p w:rsidR="006132B3" w:rsidRDefault="006132B3" w:rsidP="006132B3">
      <w:pPr>
        <w:ind w:firstLine="1701"/>
        <w:jc w:val="both"/>
      </w:pPr>
    </w:p>
    <w:p w:rsidR="006132B3" w:rsidRDefault="006132B3" w:rsidP="006132B3">
      <w:pPr>
        <w:ind w:right="-1" w:firstLine="1701"/>
        <w:jc w:val="both"/>
        <w:rPr>
          <w:bCs/>
        </w:rPr>
      </w:pPr>
      <w:r w:rsidRPr="00E51638">
        <w:rPr>
          <w:bCs/>
        </w:rPr>
        <w:t>Art. 2º</w:t>
      </w:r>
      <w:r w:rsidRPr="009E489B">
        <w:rPr>
          <w:b/>
          <w:bCs/>
        </w:rPr>
        <w:t xml:space="preserve"> - </w:t>
      </w:r>
      <w:r w:rsidRPr="008A1345">
        <w:rPr>
          <w:bCs/>
        </w:rPr>
        <w:t xml:space="preserve">O parcelamento da dívida deverá ser </w:t>
      </w:r>
      <w:proofErr w:type="gramStart"/>
      <w:r w:rsidRPr="008A1345">
        <w:rPr>
          <w:bCs/>
        </w:rPr>
        <w:t>precedida</w:t>
      </w:r>
      <w:r>
        <w:rPr>
          <w:b/>
          <w:bCs/>
        </w:rPr>
        <w:t xml:space="preserve"> </w:t>
      </w:r>
      <w:r w:rsidRPr="008A1345">
        <w:rPr>
          <w:bCs/>
        </w:rPr>
        <w:t>de confissão d</w:t>
      </w:r>
      <w:r>
        <w:rPr>
          <w:bCs/>
        </w:rPr>
        <w:t>e dívida expressa</w:t>
      </w:r>
      <w:proofErr w:type="gramEnd"/>
      <w:r>
        <w:rPr>
          <w:bCs/>
        </w:rPr>
        <w:t xml:space="preserve"> e o valor do débito regularmente corrigido pelos índices do INPC ou outro que o substitua, incidindo sobre o valor apurado, ainda, juros à razão de 0,5% ao mês.</w:t>
      </w:r>
    </w:p>
    <w:p w:rsidR="006132B3" w:rsidRDefault="006132B3" w:rsidP="006132B3">
      <w:pPr>
        <w:ind w:right="-1"/>
        <w:jc w:val="both"/>
        <w:rPr>
          <w:b/>
          <w:bCs/>
        </w:rPr>
      </w:pPr>
    </w:p>
    <w:p w:rsidR="006132B3" w:rsidRDefault="006132B3" w:rsidP="006132B3">
      <w:pPr>
        <w:ind w:firstLine="1701"/>
        <w:jc w:val="both"/>
      </w:pPr>
      <w:r>
        <w:t>§ 1º - Apurado o valor na data de dívida e acrescidos os juros incidente pelo período do parcelamento, o saldo remanescente após o pagamento de cada parcela terá incidência de correção monetária tomando por base os índices do INPC.</w:t>
      </w:r>
    </w:p>
    <w:p w:rsidR="006132B3" w:rsidRPr="009E489B" w:rsidRDefault="006132B3" w:rsidP="006132B3">
      <w:pPr>
        <w:ind w:right="-1"/>
        <w:jc w:val="both"/>
        <w:rPr>
          <w:b/>
          <w:bCs/>
        </w:rPr>
      </w:pPr>
    </w:p>
    <w:p w:rsidR="006132B3" w:rsidRPr="00492529" w:rsidRDefault="006132B3" w:rsidP="006132B3">
      <w:pPr>
        <w:ind w:firstLine="1701"/>
        <w:jc w:val="both"/>
        <w:rPr>
          <w:bCs/>
        </w:rPr>
      </w:pPr>
      <w:r w:rsidRPr="008959EB">
        <w:rPr>
          <w:bCs/>
        </w:rPr>
        <w:t>Art. 3º</w:t>
      </w:r>
      <w:r w:rsidRPr="009E489B">
        <w:rPr>
          <w:b/>
          <w:bCs/>
        </w:rPr>
        <w:t xml:space="preserve"> - </w:t>
      </w:r>
      <w:r w:rsidRPr="00492529">
        <w:rPr>
          <w:bCs/>
        </w:rPr>
        <w:t>O pagamento das parcelas deverá ocorrer por meio de guias próprias expedidas</w:t>
      </w:r>
      <w:r>
        <w:rPr>
          <w:bCs/>
        </w:rPr>
        <w:t xml:space="preserve"> </w:t>
      </w:r>
      <w:r w:rsidRPr="00492529">
        <w:rPr>
          <w:bCs/>
        </w:rPr>
        <w:t>pela Secretaria Municipal da</w:t>
      </w:r>
      <w:r>
        <w:rPr>
          <w:b/>
          <w:bCs/>
        </w:rPr>
        <w:t xml:space="preserve"> </w:t>
      </w:r>
      <w:r>
        <w:rPr>
          <w:bCs/>
        </w:rPr>
        <w:t>Fazenda, valendo como comprovante do parcelamento do débito, junto ao Poder Judiciário, a apresentação da guia correspondente à 1ª parcela devidamente quitada.</w:t>
      </w:r>
    </w:p>
    <w:p w:rsidR="006132B3" w:rsidRDefault="006132B3" w:rsidP="006132B3">
      <w:pPr>
        <w:ind w:firstLine="1701"/>
        <w:jc w:val="both"/>
        <w:rPr>
          <w:bCs/>
        </w:rPr>
      </w:pPr>
    </w:p>
    <w:p w:rsidR="006132B3" w:rsidRDefault="006132B3" w:rsidP="006132B3">
      <w:pPr>
        <w:ind w:firstLine="1701"/>
        <w:jc w:val="both"/>
        <w:rPr>
          <w:bCs/>
        </w:rPr>
      </w:pPr>
      <w:r>
        <w:rPr>
          <w:bCs/>
        </w:rPr>
        <w:t>Art. 4º - O não pagamento de qualquer das parcelas na data prevista para tanto,</w:t>
      </w:r>
      <w:r w:rsidR="00A56FF5">
        <w:rPr>
          <w:bCs/>
        </w:rPr>
        <w:t xml:space="preserve"> </w:t>
      </w:r>
      <w:r>
        <w:rPr>
          <w:bCs/>
        </w:rPr>
        <w:t>implicará no vencimento imediato de todas as outras subseqüentes, inspiração do saldo em dívida ativa e execução fiscal judicial, independentemente de notificação ao devedor.</w:t>
      </w:r>
    </w:p>
    <w:p w:rsidR="006132B3" w:rsidRDefault="006132B3" w:rsidP="006132B3">
      <w:pPr>
        <w:ind w:firstLine="1701"/>
        <w:jc w:val="both"/>
        <w:rPr>
          <w:bCs/>
        </w:rPr>
      </w:pPr>
    </w:p>
    <w:p w:rsidR="006132B3" w:rsidRDefault="006132B3" w:rsidP="006132B3">
      <w:pPr>
        <w:ind w:firstLine="1701"/>
        <w:jc w:val="both"/>
        <w:rPr>
          <w:bCs/>
        </w:rPr>
      </w:pPr>
      <w:r>
        <w:rPr>
          <w:bCs/>
        </w:rPr>
        <w:t xml:space="preserve">Art. 5º - Sendo o devedor também credor do Município de Lajinha, por decisão judicial transitado em julgado ou cujo valor esteja consagrado </w:t>
      </w:r>
      <w:smartTag w:uri="urn:schemas-microsoft-com:office:smarttags" w:element="PersonName">
        <w:smartTagPr>
          <w:attr w:name="ProductID" w:val="em RESTOS A PAGAR"/>
        </w:smartTagPr>
        <w:smartTag w:uri="urn:schemas-microsoft-com:office:smarttags" w:element="PersonName">
          <w:smartTagPr>
            <w:attr w:name="ProductID" w:val="em RESTOS A"/>
          </w:smartTagPr>
          <w:r>
            <w:rPr>
              <w:bCs/>
            </w:rPr>
            <w:t>em RESTOS A</w:t>
          </w:r>
        </w:smartTag>
        <w:r>
          <w:rPr>
            <w:bCs/>
          </w:rPr>
          <w:t xml:space="preserve"> PAGAR</w:t>
        </w:r>
      </w:smartTag>
      <w:r>
        <w:rPr>
          <w:bCs/>
        </w:rPr>
        <w:t xml:space="preserve">, poderá este compensar o valor no débito apurado e, em havendo saldo, proceder na forma do art. 1º da presente </w:t>
      </w:r>
      <w:proofErr w:type="gramStart"/>
      <w:r>
        <w:rPr>
          <w:bCs/>
        </w:rPr>
        <w:t>lei.</w:t>
      </w:r>
      <w:proofErr w:type="gramEnd"/>
      <w:r>
        <w:rPr>
          <w:bCs/>
          <w:vanish/>
        </w:rPr>
        <w:t xml:space="preserve"> </w:t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t>judicial transitado em julgado ou cujo valor esteja consagrado em RESTOS A PAGAR,po</w:t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  <w:r>
        <w:rPr>
          <w:bCs/>
          <w:vanish/>
        </w:rPr>
        <w:pgNum/>
      </w:r>
    </w:p>
    <w:p w:rsidR="006132B3" w:rsidRDefault="006132B3" w:rsidP="006132B3">
      <w:pPr>
        <w:ind w:firstLine="1701"/>
        <w:jc w:val="both"/>
        <w:rPr>
          <w:bCs/>
        </w:rPr>
      </w:pPr>
    </w:p>
    <w:p w:rsidR="006132B3" w:rsidRDefault="006132B3" w:rsidP="006132B3">
      <w:pPr>
        <w:ind w:firstLine="1701"/>
        <w:jc w:val="both"/>
        <w:rPr>
          <w:bCs/>
        </w:rPr>
      </w:pPr>
      <w:r>
        <w:rPr>
          <w:bCs/>
        </w:rPr>
        <w:t>Art. 6º - Revogadas as disposições em contrário, esta lei entra em vigor na data de sua publicação.</w:t>
      </w:r>
    </w:p>
    <w:p w:rsidR="006132B3" w:rsidRDefault="006132B3" w:rsidP="006132B3">
      <w:pPr>
        <w:ind w:firstLine="1701"/>
        <w:jc w:val="both"/>
        <w:rPr>
          <w:bCs/>
        </w:rPr>
      </w:pPr>
    </w:p>
    <w:p w:rsidR="006132B3" w:rsidRPr="00985533" w:rsidRDefault="00E96B9F" w:rsidP="006132B3">
      <w:pPr>
        <w:jc w:val="both"/>
      </w:pPr>
      <w:r>
        <w:t xml:space="preserve">GABINETE DA </w:t>
      </w:r>
      <w:r w:rsidR="006132B3" w:rsidRPr="00985533">
        <w:t>PRESIDÊNCIA</w:t>
      </w:r>
      <w:r w:rsidRPr="00985533">
        <w:t xml:space="preserve"> </w:t>
      </w:r>
      <w:r w:rsidR="006132B3" w:rsidRPr="00985533">
        <w:t>DA</w:t>
      </w:r>
      <w:r w:rsidRPr="00985533">
        <w:t xml:space="preserve"> </w:t>
      </w:r>
      <w:r w:rsidR="006132B3" w:rsidRPr="00985533">
        <w:t>CÂMARA MUNICIPAL DE LAJINHA, ESTADO</w:t>
      </w:r>
      <w:r w:rsidRPr="00985533">
        <w:t xml:space="preserve"> </w:t>
      </w:r>
      <w:r w:rsidR="006132B3" w:rsidRPr="00985533">
        <w:t>DE</w:t>
      </w:r>
      <w:proofErr w:type="gramStart"/>
      <w:r w:rsidR="006132B3" w:rsidRPr="00985533">
        <w:t xml:space="preserve">  </w:t>
      </w:r>
      <w:proofErr w:type="gramEnd"/>
      <w:r w:rsidR="006132B3" w:rsidRPr="00985533">
        <w:t xml:space="preserve">MINAS  GERAIS,  AOS  </w:t>
      </w:r>
      <w:r w:rsidR="006132B3">
        <w:t xml:space="preserve">SETE </w:t>
      </w:r>
      <w:r w:rsidR="006132B3" w:rsidRPr="00985533">
        <w:t xml:space="preserve"> DIAS  DO  MÊS DE  </w:t>
      </w:r>
      <w:r w:rsidR="006132B3">
        <w:t>FEVEREIRO</w:t>
      </w:r>
      <w:r w:rsidR="006132B3" w:rsidRPr="00985533">
        <w:t xml:space="preserve"> DO ANO DOIS MIL E </w:t>
      </w:r>
      <w:r w:rsidR="006132B3">
        <w:t>TREZE</w:t>
      </w:r>
      <w:r w:rsidR="006132B3" w:rsidRPr="00985533">
        <w:t>.   (0</w:t>
      </w:r>
      <w:r w:rsidR="006132B3">
        <w:t>7</w:t>
      </w:r>
      <w:r w:rsidR="006132B3" w:rsidRPr="00985533">
        <w:t>/</w:t>
      </w:r>
      <w:r w:rsidR="006132B3">
        <w:t>02</w:t>
      </w:r>
      <w:r w:rsidR="006132B3" w:rsidRPr="00985533">
        <w:t>/201</w:t>
      </w:r>
      <w:r w:rsidR="006132B3">
        <w:t>3</w:t>
      </w:r>
      <w:r w:rsidR="006132B3" w:rsidRPr="00985533">
        <w:t>)</w:t>
      </w:r>
    </w:p>
    <w:p w:rsidR="006132B3" w:rsidRDefault="006132B3" w:rsidP="006132B3">
      <w:pPr>
        <w:ind w:left="705"/>
        <w:jc w:val="both"/>
      </w:pPr>
    </w:p>
    <w:p w:rsidR="006132B3" w:rsidRPr="00985533" w:rsidRDefault="006132B3" w:rsidP="006132B3"/>
    <w:p w:rsidR="006132B3" w:rsidRPr="00985533" w:rsidRDefault="006132B3" w:rsidP="006132B3"/>
    <w:p w:rsidR="006132B3" w:rsidRPr="00985533" w:rsidRDefault="006132B3" w:rsidP="006132B3">
      <w:pPr>
        <w:ind w:left="708" w:firstLine="708"/>
        <w:rPr>
          <w:b/>
          <w:i/>
        </w:rPr>
      </w:pPr>
      <w:r w:rsidRPr="00985533">
        <w:rPr>
          <w:b/>
          <w:i/>
        </w:rPr>
        <w:t xml:space="preserve">Ver. </w:t>
      </w:r>
      <w:r>
        <w:rPr>
          <w:b/>
          <w:i/>
        </w:rPr>
        <w:t>RENATO RODRIGUES DE SOUZA</w:t>
      </w:r>
    </w:p>
    <w:p w:rsidR="003000C5" w:rsidRDefault="006132B3">
      <w:r>
        <w:tab/>
      </w:r>
      <w:r>
        <w:tab/>
      </w:r>
      <w:r>
        <w:tab/>
      </w:r>
      <w:r>
        <w:tab/>
        <w:t xml:space="preserve">    </w:t>
      </w:r>
      <w:r w:rsidRPr="00985533">
        <w:rPr>
          <w:b/>
          <w:i/>
        </w:rPr>
        <w:t>Presidente</w:t>
      </w:r>
    </w:p>
    <w:sectPr w:rsidR="003000C5" w:rsidSect="00202B7F">
      <w:headerReference w:type="default" r:id="rId7"/>
      <w:footerReference w:type="default" r:id="rId8"/>
      <w:pgSz w:w="11906" w:h="16838"/>
      <w:pgMar w:top="284" w:right="926" w:bottom="567" w:left="1701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63E" w:rsidRDefault="005A563E" w:rsidP="00D50B1C">
      <w:r>
        <w:separator/>
      </w:r>
    </w:p>
  </w:endnote>
  <w:endnote w:type="continuationSeparator" w:id="0">
    <w:p w:rsidR="005A563E" w:rsidRDefault="005A563E" w:rsidP="00D50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B7F" w:rsidRDefault="00202B7F">
    <w:pPr>
      <w:pStyle w:val="Rodap"/>
    </w:pPr>
    <w:r w:rsidRPr="00202B7F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-958672</wp:posOffset>
          </wp:positionH>
          <wp:positionV relativeFrom="margin">
            <wp:posOffset>8371484</wp:posOffset>
          </wp:positionV>
          <wp:extent cx="7361987" cy="914400"/>
          <wp:effectExtent l="19050" t="0" r="0" b="0"/>
          <wp:wrapSquare wrapText="bothSides"/>
          <wp:docPr id="4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63E" w:rsidRDefault="005A563E" w:rsidP="00D50B1C">
      <w:r>
        <w:separator/>
      </w:r>
    </w:p>
  </w:footnote>
  <w:footnote w:type="continuationSeparator" w:id="0">
    <w:p w:rsidR="005A563E" w:rsidRDefault="005A563E" w:rsidP="00D50B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B1C" w:rsidRPr="00AB2228" w:rsidRDefault="00D50B1C" w:rsidP="00D50B1C">
    <w:pPr>
      <w:pStyle w:val="Cabealho"/>
      <w:jc w:val="center"/>
    </w:pPr>
  </w:p>
  <w:p w:rsidR="00D50B1C" w:rsidRPr="006A2A02" w:rsidRDefault="00202B7F" w:rsidP="00202B7F">
    <w:pPr>
      <w:pStyle w:val="Rodap"/>
      <w:rPr>
        <w:spacing w:val="-6"/>
        <w:position w:val="2"/>
      </w:rPr>
    </w:pPr>
    <w:r w:rsidRPr="00202B7F">
      <w:rPr>
        <w:spacing w:val="-6"/>
        <w:position w:val="2"/>
      </w:rPr>
      <w:drawing>
        <wp:inline distT="0" distB="0" distL="0" distR="0">
          <wp:extent cx="5892165" cy="755998"/>
          <wp:effectExtent l="19050" t="0" r="0" b="0"/>
          <wp:docPr id="1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92165" cy="7559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50B1C" w:rsidRPr="00D50B1C" w:rsidRDefault="00D50B1C" w:rsidP="00D50B1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6132B3"/>
    <w:rsid w:val="001E54EB"/>
    <w:rsid w:val="00202B7F"/>
    <w:rsid w:val="0024649C"/>
    <w:rsid w:val="00290AA6"/>
    <w:rsid w:val="002C7BE7"/>
    <w:rsid w:val="003000C5"/>
    <w:rsid w:val="00524FEC"/>
    <w:rsid w:val="0055356F"/>
    <w:rsid w:val="005A563E"/>
    <w:rsid w:val="006132B3"/>
    <w:rsid w:val="007A0862"/>
    <w:rsid w:val="00A56FF5"/>
    <w:rsid w:val="00C627D5"/>
    <w:rsid w:val="00C75FF8"/>
    <w:rsid w:val="00CA5504"/>
    <w:rsid w:val="00CE6B18"/>
    <w:rsid w:val="00D50B1C"/>
    <w:rsid w:val="00E21BB6"/>
    <w:rsid w:val="00E96B9F"/>
    <w:rsid w:val="00FC4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6132B3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6132B3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6132B3"/>
    <w:pPr>
      <w:ind w:left="4320"/>
      <w:jc w:val="both"/>
    </w:pPr>
    <w:rPr>
      <w:rFonts w:ascii="Lucida Sans Unicode" w:hAnsi="Lucida Sans Unicode" w:cs="Lucida Sans Unicode"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6132B3"/>
    <w:rPr>
      <w:rFonts w:ascii="Lucida Sans Unicode" w:eastAsia="Times New Roman" w:hAnsi="Lucida Sans Unicode" w:cs="Lucida Sans Unicode"/>
      <w:sz w:val="20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50B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50B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D50B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50B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0B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B1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01797-DF6D-4AAB-87C0-47433EB3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482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Usuário do Windows</cp:lastModifiedBy>
  <cp:revision>9</cp:revision>
  <dcterms:created xsi:type="dcterms:W3CDTF">2013-02-27T18:12:00Z</dcterms:created>
  <dcterms:modified xsi:type="dcterms:W3CDTF">2018-04-05T17:43:00Z</dcterms:modified>
</cp:coreProperties>
</file>