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AC9F43" w14:textId="60C9C969" w:rsidR="00A90183" w:rsidRDefault="00A90183" w:rsidP="007D63A1">
      <w:pPr>
        <w:spacing w:line="360" w:lineRule="auto"/>
        <w:ind w:firstLine="1418"/>
        <w:jc w:val="both"/>
        <w:rPr>
          <w:sz w:val="24"/>
          <w:szCs w:val="24"/>
        </w:rPr>
      </w:pPr>
      <w:bookmarkStart w:id="0" w:name="_Hlk80691540"/>
      <w:r>
        <w:rPr>
          <w:sz w:val="24"/>
          <w:szCs w:val="24"/>
        </w:rPr>
        <w:t xml:space="preserve">MENSAGEM </w:t>
      </w:r>
      <w:r w:rsidR="007F6315">
        <w:rPr>
          <w:sz w:val="24"/>
          <w:szCs w:val="24"/>
        </w:rPr>
        <w:t>DO PROJETO DE LEI Nº 42/2022</w:t>
      </w:r>
    </w:p>
    <w:p w14:paraId="3137F14F" w14:textId="77777777" w:rsidR="00A90183" w:rsidRDefault="00A90183" w:rsidP="00A90183">
      <w:pPr>
        <w:pStyle w:val="Corpodetexto"/>
        <w:rPr>
          <w:sz w:val="24"/>
          <w:szCs w:val="24"/>
        </w:rPr>
      </w:pPr>
      <w:r>
        <w:rPr>
          <w:sz w:val="24"/>
          <w:szCs w:val="24"/>
        </w:rPr>
        <w:t>Exmo. Sr.</w:t>
      </w:r>
    </w:p>
    <w:p w14:paraId="4A312590" w14:textId="7E52339F" w:rsidR="00A90183" w:rsidRDefault="00A90183" w:rsidP="00A90183">
      <w:pPr>
        <w:pStyle w:val="Corpodetexto"/>
        <w:rPr>
          <w:sz w:val="24"/>
          <w:szCs w:val="24"/>
        </w:rPr>
      </w:pPr>
      <w:r>
        <w:rPr>
          <w:sz w:val="24"/>
          <w:szCs w:val="24"/>
        </w:rPr>
        <w:t xml:space="preserve">Vereador </w:t>
      </w:r>
      <w:r w:rsidR="007F6315" w:rsidRPr="007F6315">
        <w:rPr>
          <w:sz w:val="24"/>
          <w:szCs w:val="24"/>
        </w:rPr>
        <w:t>JOSIMAR OLIVEIRA CAMPOS</w:t>
      </w:r>
    </w:p>
    <w:p w14:paraId="5A7AD230" w14:textId="77777777" w:rsidR="00A90183" w:rsidRDefault="00A90183" w:rsidP="00A90183">
      <w:pPr>
        <w:pStyle w:val="Corpodetexto"/>
        <w:rPr>
          <w:sz w:val="24"/>
          <w:szCs w:val="24"/>
        </w:rPr>
      </w:pPr>
      <w:r>
        <w:rPr>
          <w:sz w:val="24"/>
          <w:szCs w:val="24"/>
        </w:rPr>
        <w:t>Presidente da Câmara Municipal de</w:t>
      </w:r>
    </w:p>
    <w:p w14:paraId="34DE6337" w14:textId="3D4982EF" w:rsidR="00A90183" w:rsidRDefault="00F3355E" w:rsidP="00A90183">
      <w:pPr>
        <w:pStyle w:val="Corpodetexto"/>
        <w:rPr>
          <w:sz w:val="24"/>
          <w:szCs w:val="24"/>
        </w:rPr>
      </w:pPr>
      <w:r>
        <w:rPr>
          <w:sz w:val="24"/>
          <w:szCs w:val="24"/>
        </w:rPr>
        <w:t>Lima Duarte</w:t>
      </w:r>
      <w:r w:rsidR="00A90183">
        <w:rPr>
          <w:sz w:val="24"/>
          <w:szCs w:val="24"/>
        </w:rPr>
        <w:t xml:space="preserve">- MG. </w:t>
      </w:r>
    </w:p>
    <w:p w14:paraId="3840A912" w14:textId="77777777" w:rsidR="007D63A1" w:rsidRDefault="007D63A1" w:rsidP="00A90183">
      <w:pPr>
        <w:spacing w:line="360" w:lineRule="auto"/>
        <w:ind w:firstLine="851"/>
        <w:jc w:val="both"/>
        <w:rPr>
          <w:sz w:val="24"/>
          <w:szCs w:val="24"/>
        </w:rPr>
      </w:pPr>
    </w:p>
    <w:p w14:paraId="141BA3B4" w14:textId="77777777" w:rsidR="00A90183" w:rsidRDefault="00A90183" w:rsidP="00A90183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Senhor Presidente.</w:t>
      </w:r>
    </w:p>
    <w:bookmarkEnd w:id="0"/>
    <w:p w14:paraId="5861B8ED" w14:textId="4B25FE74" w:rsidR="00A90183" w:rsidRDefault="00A90183" w:rsidP="00C5660C">
      <w:pPr>
        <w:pStyle w:val="Recuodecorpodetexto2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Encaminho o Projeto de Lei </w:t>
      </w:r>
      <w:r w:rsidR="00C5660C">
        <w:rPr>
          <w:rFonts w:ascii="Times New Roman" w:hAnsi="Times New Roman"/>
          <w:sz w:val="24"/>
          <w:szCs w:val="24"/>
        </w:rPr>
        <w:t>que altera os anexos à Lei de Diretrizes Orçamentárias, especificamente o Anexo de Metas e Prioridades</w:t>
      </w:r>
      <w:r w:rsidR="00C213E9">
        <w:rPr>
          <w:rFonts w:ascii="Times New Roman" w:hAnsi="Times New Roman"/>
          <w:sz w:val="24"/>
          <w:szCs w:val="24"/>
        </w:rPr>
        <w:t xml:space="preserve"> e</w:t>
      </w:r>
      <w:r w:rsidR="0019022A">
        <w:rPr>
          <w:rFonts w:ascii="Times New Roman" w:hAnsi="Times New Roman"/>
          <w:sz w:val="24"/>
          <w:szCs w:val="24"/>
        </w:rPr>
        <w:t xml:space="preserve"> o Anexo de Metas Fiscais e o Anexo I </w:t>
      </w:r>
      <w:r w:rsidR="0019022A" w:rsidRPr="0019022A">
        <w:rPr>
          <w:rFonts w:ascii="Times New Roman" w:hAnsi="Times New Roman"/>
          <w:sz w:val="24"/>
          <w:szCs w:val="24"/>
        </w:rPr>
        <w:t>do §1º do art. 1º à Lei nº 2.047, de 27 de dezembro de 2022, Lei que Institui o Plano Plurianual para o período de 2022/2025</w:t>
      </w:r>
      <w:r w:rsidR="0019022A">
        <w:rPr>
          <w:rFonts w:ascii="Times New Roman" w:hAnsi="Times New Roman"/>
          <w:sz w:val="24"/>
          <w:szCs w:val="24"/>
        </w:rPr>
        <w:t>.</w:t>
      </w:r>
    </w:p>
    <w:p w14:paraId="4AAC2D40" w14:textId="4A50BDF3" w:rsidR="001B033E" w:rsidRDefault="001B033E" w:rsidP="00C5660C">
      <w:pPr>
        <w:pStyle w:val="Recuodecorpodetexto2"/>
        <w:ind w:firstLine="851"/>
        <w:rPr>
          <w:rFonts w:ascii="Times New Roman" w:hAnsi="Times New Roman"/>
          <w:sz w:val="24"/>
          <w:szCs w:val="24"/>
        </w:rPr>
      </w:pPr>
    </w:p>
    <w:p w14:paraId="1693FAFB" w14:textId="125F6D12" w:rsidR="001B033E" w:rsidRDefault="001B033E" w:rsidP="00C5660C">
      <w:pPr>
        <w:pStyle w:val="Recuodecorpodetexto2"/>
        <w:ind w:firstLine="85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alteração proposta se justifica pela </w:t>
      </w:r>
      <w:r w:rsidR="001C684A">
        <w:rPr>
          <w:rFonts w:ascii="Times New Roman" w:hAnsi="Times New Roman"/>
          <w:sz w:val="24"/>
          <w:szCs w:val="24"/>
        </w:rPr>
        <w:t>alteração do cenário da economia nacional ocorrida entre o período de elaboração da Lei de Diretrizes Orçamentárias e o presente momento de elaboraçã</w:t>
      </w:r>
      <w:r w:rsidR="00F05698">
        <w:rPr>
          <w:rFonts w:ascii="Times New Roman" w:hAnsi="Times New Roman"/>
          <w:sz w:val="24"/>
          <w:szCs w:val="24"/>
        </w:rPr>
        <w:t>o da</w:t>
      </w:r>
      <w:r w:rsidR="001C684A">
        <w:rPr>
          <w:rFonts w:ascii="Times New Roman" w:hAnsi="Times New Roman"/>
          <w:sz w:val="24"/>
          <w:szCs w:val="24"/>
        </w:rPr>
        <w:t xml:space="preserve"> Proposta Orçamentária para o exercício de 2023, com a verificação de majoração de preços em função da corrosão inflacionária decorrente de uma crise que se originou mundialmente com a pandemia do COVID-19.</w:t>
      </w:r>
    </w:p>
    <w:p w14:paraId="1D8B5079" w14:textId="049AE8A9" w:rsidR="001C684A" w:rsidRDefault="001C684A" w:rsidP="00C5660C">
      <w:pPr>
        <w:pStyle w:val="Recuodecorpodetexto2"/>
        <w:ind w:firstLine="851"/>
        <w:rPr>
          <w:rFonts w:ascii="Times New Roman" w:hAnsi="Times New Roman"/>
          <w:sz w:val="24"/>
          <w:szCs w:val="24"/>
        </w:rPr>
      </w:pPr>
    </w:p>
    <w:p w14:paraId="197A1A8C" w14:textId="6F38CF56" w:rsidR="00A90183" w:rsidRPr="00465E10" w:rsidRDefault="001C684A" w:rsidP="001C684A">
      <w:pPr>
        <w:pStyle w:val="Recuodecorpodetexto2"/>
        <w:ind w:firstLine="851"/>
        <w:rPr>
          <w:rFonts w:ascii="Times New Roman" w:hAnsi="Times New Roman"/>
          <w:sz w:val="24"/>
          <w:szCs w:val="24"/>
        </w:rPr>
      </w:pPr>
      <w:r w:rsidRPr="00465E10">
        <w:rPr>
          <w:rFonts w:ascii="Times New Roman" w:hAnsi="Times New Roman"/>
          <w:sz w:val="24"/>
          <w:szCs w:val="24"/>
        </w:rPr>
        <w:t>Em outra linha, temos que a</w:t>
      </w:r>
      <w:r w:rsidR="00A90183" w:rsidRPr="00465E10">
        <w:rPr>
          <w:rFonts w:ascii="Times New Roman" w:hAnsi="Times New Roman"/>
          <w:sz w:val="24"/>
          <w:szCs w:val="24"/>
        </w:rPr>
        <w:t xml:space="preserve"> estimativa da receita </w:t>
      </w:r>
      <w:r w:rsidR="00465E10">
        <w:rPr>
          <w:rFonts w:ascii="Times New Roman" w:hAnsi="Times New Roman"/>
          <w:sz w:val="24"/>
          <w:szCs w:val="24"/>
        </w:rPr>
        <w:t>para o exercício de 2023</w:t>
      </w:r>
      <w:r w:rsidR="00A90183" w:rsidRPr="00465E10">
        <w:rPr>
          <w:rFonts w:ascii="Times New Roman" w:hAnsi="Times New Roman"/>
          <w:sz w:val="24"/>
          <w:szCs w:val="24"/>
        </w:rPr>
        <w:t xml:space="preserve"> realizada com base em um estudo técnico</w:t>
      </w:r>
      <w:r w:rsidRPr="00465E10">
        <w:rPr>
          <w:rFonts w:ascii="Times New Roman" w:hAnsi="Times New Roman"/>
          <w:sz w:val="24"/>
          <w:szCs w:val="24"/>
        </w:rPr>
        <w:t>,</w:t>
      </w:r>
      <w:r w:rsidR="00A90183" w:rsidRPr="00465E10">
        <w:rPr>
          <w:rFonts w:ascii="Times New Roman" w:hAnsi="Times New Roman"/>
          <w:sz w:val="24"/>
          <w:szCs w:val="24"/>
        </w:rPr>
        <w:t xml:space="preserve"> teve como parâmetro o comportamento da arrecadação municipal nos últimos anos, mediante a metodologia e a memória de cálculo constante no Anexo</w:t>
      </w:r>
      <w:r w:rsidR="00465E10">
        <w:rPr>
          <w:rFonts w:ascii="Times New Roman" w:hAnsi="Times New Roman"/>
          <w:sz w:val="24"/>
          <w:szCs w:val="24"/>
        </w:rPr>
        <w:t xml:space="preserve"> de Meta</w:t>
      </w:r>
      <w:r w:rsidR="00A90183" w:rsidRPr="00465E10">
        <w:rPr>
          <w:rFonts w:ascii="Times New Roman" w:hAnsi="Times New Roman"/>
          <w:sz w:val="24"/>
          <w:szCs w:val="24"/>
        </w:rPr>
        <w:t xml:space="preserve"> Fiscal</w:t>
      </w:r>
      <w:r w:rsidR="00465E10">
        <w:rPr>
          <w:rFonts w:ascii="Times New Roman" w:hAnsi="Times New Roman"/>
          <w:sz w:val="24"/>
          <w:szCs w:val="24"/>
        </w:rPr>
        <w:t xml:space="preserve"> para o exercício de 2023</w:t>
      </w:r>
      <w:r w:rsidRPr="00465E10">
        <w:rPr>
          <w:rFonts w:ascii="Times New Roman" w:hAnsi="Times New Roman"/>
          <w:sz w:val="24"/>
          <w:szCs w:val="24"/>
        </w:rPr>
        <w:t>, que atualizado com os repasses de recursos deste exercício demonstr</w:t>
      </w:r>
      <w:r w:rsidR="005C07CE">
        <w:rPr>
          <w:rFonts w:ascii="Times New Roman" w:hAnsi="Times New Roman"/>
          <w:sz w:val="24"/>
          <w:szCs w:val="24"/>
        </w:rPr>
        <w:t>a</w:t>
      </w:r>
      <w:r w:rsidRPr="00465E10">
        <w:rPr>
          <w:rFonts w:ascii="Times New Roman" w:hAnsi="Times New Roman"/>
          <w:sz w:val="24"/>
          <w:szCs w:val="24"/>
        </w:rPr>
        <w:t xml:space="preserve"> uma previsão de ingressos no cofres públicos no exercício de 2023 significativamente superior ao previsto n</w:t>
      </w:r>
      <w:r w:rsidR="005C07CE">
        <w:rPr>
          <w:rFonts w:ascii="Times New Roman" w:hAnsi="Times New Roman"/>
          <w:sz w:val="24"/>
          <w:szCs w:val="24"/>
        </w:rPr>
        <w:t>os Anexos da</w:t>
      </w:r>
      <w:r w:rsidRPr="00465E10">
        <w:rPr>
          <w:rFonts w:ascii="Times New Roman" w:hAnsi="Times New Roman"/>
          <w:sz w:val="24"/>
          <w:szCs w:val="24"/>
        </w:rPr>
        <w:t xml:space="preserve"> Lei de Diretrizes Orçamentárias</w:t>
      </w:r>
      <w:r w:rsidR="005C07CE">
        <w:rPr>
          <w:rFonts w:ascii="Times New Roman" w:hAnsi="Times New Roman"/>
          <w:sz w:val="24"/>
          <w:szCs w:val="24"/>
        </w:rPr>
        <w:t xml:space="preserve"> encaminhados à época.</w:t>
      </w:r>
    </w:p>
    <w:p w14:paraId="7C59214E" w14:textId="77777777" w:rsidR="00A90183" w:rsidRPr="00465E10" w:rsidRDefault="00A90183" w:rsidP="00A90183">
      <w:pPr>
        <w:pStyle w:val="Corpodetexto"/>
        <w:ind w:firstLine="851"/>
        <w:rPr>
          <w:sz w:val="24"/>
          <w:szCs w:val="24"/>
        </w:rPr>
      </w:pPr>
    </w:p>
    <w:p w14:paraId="0B9F9072" w14:textId="1404722D" w:rsidR="0019022A" w:rsidRPr="005C07CE" w:rsidRDefault="00A90183" w:rsidP="00A9018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07CE">
        <w:rPr>
          <w:rFonts w:ascii="Times New Roman" w:hAnsi="Times New Roman" w:cs="Times New Roman"/>
          <w:sz w:val="24"/>
          <w:szCs w:val="24"/>
        </w:rPr>
        <w:t xml:space="preserve">Nesse sentido, </w:t>
      </w:r>
      <w:r w:rsidR="005C07CE">
        <w:rPr>
          <w:rFonts w:ascii="Times New Roman" w:hAnsi="Times New Roman" w:cs="Times New Roman"/>
          <w:sz w:val="24"/>
          <w:szCs w:val="24"/>
        </w:rPr>
        <w:t>a</w:t>
      </w:r>
      <w:r w:rsidR="007D63A1">
        <w:rPr>
          <w:rFonts w:ascii="Times New Roman" w:hAnsi="Times New Roman" w:cs="Times New Roman"/>
          <w:sz w:val="24"/>
          <w:szCs w:val="24"/>
        </w:rPr>
        <w:t>s alterações</w:t>
      </w:r>
      <w:r w:rsidR="005C07CE">
        <w:rPr>
          <w:rFonts w:ascii="Times New Roman" w:hAnsi="Times New Roman" w:cs="Times New Roman"/>
          <w:sz w:val="24"/>
          <w:szCs w:val="24"/>
        </w:rPr>
        <w:t xml:space="preserve"> </w:t>
      </w:r>
      <w:r w:rsidR="0069628F">
        <w:rPr>
          <w:rFonts w:ascii="Times New Roman" w:hAnsi="Times New Roman" w:cs="Times New Roman"/>
          <w:sz w:val="24"/>
          <w:szCs w:val="24"/>
        </w:rPr>
        <w:t>proposta</w:t>
      </w:r>
      <w:r w:rsidR="007D63A1">
        <w:rPr>
          <w:rFonts w:ascii="Times New Roman" w:hAnsi="Times New Roman" w:cs="Times New Roman"/>
          <w:sz w:val="24"/>
          <w:szCs w:val="24"/>
        </w:rPr>
        <w:t>s</w:t>
      </w:r>
      <w:r w:rsidR="0069628F">
        <w:rPr>
          <w:rFonts w:ascii="Times New Roman" w:hAnsi="Times New Roman" w:cs="Times New Roman"/>
          <w:sz w:val="24"/>
          <w:szCs w:val="24"/>
        </w:rPr>
        <w:t xml:space="preserve"> </w:t>
      </w:r>
      <w:r w:rsidR="005C07CE">
        <w:rPr>
          <w:rFonts w:ascii="Times New Roman" w:hAnsi="Times New Roman" w:cs="Times New Roman"/>
          <w:sz w:val="24"/>
          <w:szCs w:val="24"/>
        </w:rPr>
        <w:t xml:space="preserve">dos Anexos da Lei de Diretrizes </w:t>
      </w:r>
      <w:r w:rsidR="007D63A1">
        <w:rPr>
          <w:rFonts w:ascii="Times New Roman" w:hAnsi="Times New Roman" w:cs="Times New Roman"/>
          <w:sz w:val="24"/>
          <w:szCs w:val="24"/>
        </w:rPr>
        <w:t>Orçamentários aprovados</w:t>
      </w:r>
      <w:r w:rsidR="005C07CE">
        <w:rPr>
          <w:rFonts w:ascii="Times New Roman" w:hAnsi="Times New Roman" w:cs="Times New Roman"/>
          <w:sz w:val="24"/>
          <w:szCs w:val="24"/>
        </w:rPr>
        <w:t xml:space="preserve"> e sancionados para o exercício de</w:t>
      </w:r>
      <w:r w:rsidR="0069628F">
        <w:rPr>
          <w:rFonts w:ascii="Times New Roman" w:hAnsi="Times New Roman" w:cs="Times New Roman"/>
          <w:sz w:val="24"/>
          <w:szCs w:val="24"/>
        </w:rPr>
        <w:t xml:space="preserve"> 2023,</w:t>
      </w:r>
      <w:r w:rsidR="0019022A">
        <w:rPr>
          <w:rFonts w:ascii="Times New Roman" w:hAnsi="Times New Roman" w:cs="Times New Roman"/>
          <w:sz w:val="24"/>
          <w:szCs w:val="24"/>
        </w:rPr>
        <w:t xml:space="preserve"> e</w:t>
      </w:r>
      <w:r w:rsidR="007D63A1">
        <w:rPr>
          <w:rFonts w:ascii="Times New Roman" w:hAnsi="Times New Roman" w:cs="Times New Roman"/>
          <w:sz w:val="24"/>
          <w:szCs w:val="24"/>
        </w:rPr>
        <w:t xml:space="preserve"> alteração do</w:t>
      </w:r>
      <w:r w:rsidR="0019022A">
        <w:rPr>
          <w:rFonts w:ascii="Times New Roman" w:hAnsi="Times New Roman" w:cs="Times New Roman"/>
          <w:sz w:val="24"/>
          <w:szCs w:val="24"/>
        </w:rPr>
        <w:t xml:space="preserve"> </w:t>
      </w:r>
      <w:r w:rsidR="0019022A" w:rsidRPr="0019022A">
        <w:rPr>
          <w:rFonts w:ascii="Times New Roman" w:hAnsi="Times New Roman" w:cs="Times New Roman"/>
          <w:sz w:val="24"/>
          <w:szCs w:val="24"/>
        </w:rPr>
        <w:t>Anexo I do §1º do art. 1º à Lei nº 2.047, de 27 de dezembro de 2022,</w:t>
      </w:r>
      <w:r w:rsidR="0069628F">
        <w:rPr>
          <w:rFonts w:ascii="Times New Roman" w:hAnsi="Times New Roman" w:cs="Times New Roman"/>
          <w:sz w:val="24"/>
          <w:szCs w:val="24"/>
        </w:rPr>
        <w:t xml:space="preserve"> tem por objetivo</w:t>
      </w:r>
      <w:r w:rsidR="009104F9">
        <w:rPr>
          <w:rFonts w:ascii="Times New Roman" w:hAnsi="Times New Roman" w:cs="Times New Roman"/>
          <w:sz w:val="24"/>
          <w:szCs w:val="24"/>
        </w:rPr>
        <w:t xml:space="preserve"> preservar a compatibilidade entre os instrumentos de planejamento municipal com vistas ao atendimento dos preceitos da LRF que pressupõe responsabilidade na gestão fiscal através de ações planejadas e transparentes, em que se previnem riscos e corrigem desvios capazes de afetar o equilíbrio </w:t>
      </w:r>
      <w:r w:rsidR="00C77385">
        <w:rPr>
          <w:rFonts w:ascii="Times New Roman" w:hAnsi="Times New Roman" w:cs="Times New Roman"/>
          <w:sz w:val="24"/>
          <w:szCs w:val="24"/>
        </w:rPr>
        <w:t>das contas públicas.</w:t>
      </w:r>
    </w:p>
    <w:p w14:paraId="67704DD4" w14:textId="6D5939FD" w:rsidR="00A90183" w:rsidRPr="005C07CE" w:rsidRDefault="00A90183" w:rsidP="00A90183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C07CE">
        <w:rPr>
          <w:rFonts w:ascii="Times New Roman" w:hAnsi="Times New Roman" w:cs="Times New Roman"/>
          <w:sz w:val="24"/>
          <w:szCs w:val="24"/>
        </w:rPr>
        <w:t xml:space="preserve">Diante da importância da matéria em questão para o planejamento municipal, submeto à consideração dessa Egrégia Câmara Municipal, solicitando aos Nobres Vereadores a apreciação e </w:t>
      </w:r>
      <w:proofErr w:type="gramStart"/>
      <w:r w:rsidRPr="005C07CE">
        <w:rPr>
          <w:rFonts w:ascii="Times New Roman" w:hAnsi="Times New Roman" w:cs="Times New Roman"/>
          <w:sz w:val="24"/>
          <w:szCs w:val="24"/>
        </w:rPr>
        <w:t>aprovação do</w:t>
      </w:r>
      <w:r w:rsidR="003D30BF" w:rsidRPr="005C07CE">
        <w:rPr>
          <w:rFonts w:ascii="Times New Roman" w:hAnsi="Times New Roman" w:cs="Times New Roman"/>
          <w:sz w:val="24"/>
          <w:szCs w:val="24"/>
        </w:rPr>
        <w:t xml:space="preserve"> presente</w:t>
      </w:r>
      <w:r w:rsidRPr="005C07CE">
        <w:rPr>
          <w:rFonts w:ascii="Times New Roman" w:hAnsi="Times New Roman" w:cs="Times New Roman"/>
          <w:sz w:val="24"/>
          <w:szCs w:val="24"/>
        </w:rPr>
        <w:t xml:space="preserve"> Projeto</w:t>
      </w:r>
      <w:proofErr w:type="gramEnd"/>
      <w:r w:rsidRPr="005C07CE">
        <w:rPr>
          <w:rFonts w:ascii="Times New Roman" w:hAnsi="Times New Roman" w:cs="Times New Roman"/>
          <w:sz w:val="24"/>
          <w:szCs w:val="24"/>
        </w:rPr>
        <w:t xml:space="preserve"> de Lei</w:t>
      </w:r>
      <w:r w:rsidR="007F6315">
        <w:rPr>
          <w:rFonts w:ascii="Times New Roman" w:hAnsi="Times New Roman" w:cs="Times New Roman"/>
          <w:sz w:val="24"/>
          <w:szCs w:val="24"/>
        </w:rPr>
        <w:t>.</w:t>
      </w:r>
      <w:r w:rsidRPr="005C07C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B3BD83" w14:textId="7ED75FC1" w:rsidR="00A90183" w:rsidRDefault="007F6315" w:rsidP="007F6315">
      <w:pPr>
        <w:pStyle w:val="Corpodetexto"/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>Lima Duarte, 30 de setembro de 2022</w:t>
      </w:r>
      <w:r w:rsidR="00A90183">
        <w:rPr>
          <w:sz w:val="24"/>
          <w:szCs w:val="24"/>
        </w:rPr>
        <w:t>.</w:t>
      </w:r>
    </w:p>
    <w:p w14:paraId="7468A39A" w14:textId="77777777" w:rsidR="007F6315" w:rsidRDefault="007F6315" w:rsidP="00A90183">
      <w:pPr>
        <w:pStyle w:val="Corpodetexto"/>
        <w:ind w:firstLine="708"/>
        <w:rPr>
          <w:sz w:val="24"/>
          <w:szCs w:val="24"/>
        </w:rPr>
      </w:pPr>
    </w:p>
    <w:p w14:paraId="3CB40C2E" w14:textId="77777777" w:rsidR="007D63A1" w:rsidRDefault="007D63A1" w:rsidP="00A90183">
      <w:pPr>
        <w:pStyle w:val="Corpodetexto"/>
        <w:ind w:firstLine="708"/>
        <w:rPr>
          <w:sz w:val="24"/>
          <w:szCs w:val="24"/>
        </w:rPr>
      </w:pPr>
      <w:bookmarkStart w:id="1" w:name="_GoBack"/>
      <w:bookmarkEnd w:id="1"/>
    </w:p>
    <w:p w14:paraId="75004D46" w14:textId="77777777" w:rsidR="007F6315" w:rsidRPr="0080338E" w:rsidRDefault="00A90183" w:rsidP="007F63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sz w:val="24"/>
          <w:szCs w:val="24"/>
        </w:rPr>
        <w:t xml:space="preserve">  </w:t>
      </w:r>
      <w:r w:rsidR="007F6315" w:rsidRPr="0080338E">
        <w:rPr>
          <w:rFonts w:ascii="Times New Roman" w:hAnsi="Times New Roman" w:cs="Times New Roman"/>
          <w:b/>
          <w:sz w:val="24"/>
          <w:szCs w:val="24"/>
        </w:rPr>
        <w:t>ELENICE PEREIRA DELGADO SANTELLI</w:t>
      </w:r>
    </w:p>
    <w:p w14:paraId="27A15C8F" w14:textId="77777777" w:rsidR="007F6315" w:rsidRPr="0080338E" w:rsidRDefault="007F6315" w:rsidP="007F631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38E">
        <w:rPr>
          <w:rFonts w:ascii="Times New Roman" w:hAnsi="Times New Roman" w:cs="Times New Roman"/>
          <w:b/>
          <w:sz w:val="24"/>
          <w:szCs w:val="24"/>
        </w:rPr>
        <w:t xml:space="preserve">Prefeita Municipal </w:t>
      </w:r>
    </w:p>
    <w:p w14:paraId="4222149D" w14:textId="21637049" w:rsidR="00A90183" w:rsidRPr="00F920F9" w:rsidRDefault="00F920F9" w:rsidP="00F920F9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pt-BR"/>
        </w:rPr>
      </w:pPr>
      <w:r w:rsidRPr="00F920F9">
        <w:rPr>
          <w:rFonts w:ascii="Times New Roman" w:eastAsia="Times New Roman" w:hAnsi="Times New Roman" w:cs="Times New Roman"/>
          <w:b/>
          <w:bCs/>
          <w:color w:val="000000" w:themeColor="text1"/>
          <w:lang w:eastAsia="pt-BR"/>
        </w:rPr>
        <w:lastRenderedPageBreak/>
        <w:t xml:space="preserve">PROJETO DE </w:t>
      </w:r>
      <w:hyperlink r:id="rId8" w:history="1">
        <w:r w:rsidR="00A90183" w:rsidRPr="00A90183">
          <w:rPr>
            <w:rFonts w:ascii="Times New Roman" w:eastAsia="Times New Roman" w:hAnsi="Times New Roman" w:cs="Times New Roman"/>
            <w:b/>
            <w:bCs/>
            <w:color w:val="000000" w:themeColor="text1"/>
            <w:lang w:eastAsia="pt-BR"/>
          </w:rPr>
          <w:t xml:space="preserve">LEI </w:t>
        </w:r>
        <w:r w:rsidR="007F6315">
          <w:rPr>
            <w:rFonts w:ascii="Times New Roman" w:eastAsia="Times New Roman" w:hAnsi="Times New Roman" w:cs="Times New Roman"/>
            <w:b/>
            <w:bCs/>
            <w:color w:val="000000" w:themeColor="text1"/>
            <w:lang w:eastAsia="pt-BR"/>
          </w:rPr>
          <w:t xml:space="preserve">ORDINÁRIA </w:t>
        </w:r>
        <w:r w:rsidR="00A90183" w:rsidRPr="00A90183">
          <w:rPr>
            <w:rFonts w:ascii="Times New Roman" w:eastAsia="Times New Roman" w:hAnsi="Times New Roman" w:cs="Times New Roman"/>
            <w:b/>
            <w:bCs/>
            <w:color w:val="000000" w:themeColor="text1"/>
            <w:lang w:eastAsia="pt-BR"/>
          </w:rPr>
          <w:t xml:space="preserve">Nº </w:t>
        </w:r>
        <w:r w:rsidR="007F6315">
          <w:rPr>
            <w:rFonts w:ascii="Times New Roman" w:eastAsia="Times New Roman" w:hAnsi="Times New Roman" w:cs="Times New Roman"/>
            <w:b/>
            <w:bCs/>
            <w:color w:val="000000" w:themeColor="text1"/>
            <w:lang w:eastAsia="pt-BR"/>
          </w:rPr>
          <w:t>42/</w:t>
        </w:r>
        <w:r w:rsidR="00A90183" w:rsidRPr="00A90183">
          <w:rPr>
            <w:rFonts w:ascii="Times New Roman" w:eastAsia="Times New Roman" w:hAnsi="Times New Roman" w:cs="Times New Roman"/>
            <w:b/>
            <w:bCs/>
            <w:color w:val="000000" w:themeColor="text1"/>
            <w:lang w:eastAsia="pt-BR"/>
          </w:rPr>
          <w:t xml:space="preserve"> 20</w:t>
        </w:r>
        <w:r>
          <w:rPr>
            <w:rFonts w:ascii="Times New Roman" w:eastAsia="Times New Roman" w:hAnsi="Times New Roman" w:cs="Times New Roman"/>
            <w:b/>
            <w:bCs/>
            <w:color w:val="000000" w:themeColor="text1"/>
            <w:lang w:eastAsia="pt-BR"/>
          </w:rPr>
          <w:t>22.</w:t>
        </w:r>
        <w:r w:rsidR="00A90183" w:rsidRPr="00A90183">
          <w:rPr>
            <w:rFonts w:ascii="Times New Roman" w:eastAsia="Times New Roman" w:hAnsi="Times New Roman" w:cs="Times New Roman"/>
            <w:b/>
            <w:bCs/>
            <w:color w:val="000000" w:themeColor="text1"/>
            <w:lang w:eastAsia="pt-BR"/>
          </w:rPr>
          <w:t xml:space="preserve"> </w:t>
        </w:r>
      </w:hyperlink>
    </w:p>
    <w:p w14:paraId="5589B49A" w14:textId="1EE26E56" w:rsidR="00F920F9" w:rsidRPr="00F920F9" w:rsidRDefault="00F920F9" w:rsidP="00F920F9">
      <w:pPr>
        <w:spacing w:before="300"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pt-BR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2"/>
        <w:gridCol w:w="4082"/>
      </w:tblGrid>
      <w:tr w:rsidR="00F920F9" w:rsidRPr="00F920F9" w14:paraId="575FD776" w14:textId="77777777" w:rsidTr="00A90183">
        <w:trPr>
          <w:tblCellSpacing w:w="0" w:type="dxa"/>
        </w:trPr>
        <w:tc>
          <w:tcPr>
            <w:tcW w:w="2600" w:type="pct"/>
            <w:vAlign w:val="center"/>
            <w:hideMark/>
          </w:tcPr>
          <w:p w14:paraId="307D9D88" w14:textId="77777777" w:rsidR="00A90183" w:rsidRPr="00A90183" w:rsidRDefault="00A90183" w:rsidP="00F920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</w:pPr>
            <w:r w:rsidRPr="00A90183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> </w:t>
            </w:r>
          </w:p>
        </w:tc>
        <w:tc>
          <w:tcPr>
            <w:tcW w:w="2400" w:type="pct"/>
            <w:vAlign w:val="center"/>
            <w:hideMark/>
          </w:tcPr>
          <w:p w14:paraId="5E1143B8" w14:textId="38B1739E" w:rsidR="00A90183" w:rsidRPr="00A90183" w:rsidRDefault="00A90183" w:rsidP="0019022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</w:pPr>
            <w:r w:rsidRPr="00A90183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 xml:space="preserve">Altera o </w:t>
            </w:r>
            <w:r w:rsidR="005D171C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>Anexo de Metas e Prioridades</w:t>
            </w:r>
            <w:r w:rsidR="00301B9D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 xml:space="preserve"> e</w:t>
            </w:r>
            <w:r w:rsidR="005D171C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 xml:space="preserve"> o</w:t>
            </w:r>
            <w:r w:rsidR="005D171C" w:rsidRPr="00A90183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 xml:space="preserve"> </w:t>
            </w:r>
            <w:r w:rsidRPr="00A90183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 xml:space="preserve">Anexo </w:t>
            </w:r>
            <w:r w:rsidRPr="00F920F9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>de Metas Fiscais</w:t>
            </w:r>
            <w:r w:rsidR="005D171C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 xml:space="preserve"> </w:t>
            </w:r>
            <w:r w:rsidRPr="00A90183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 xml:space="preserve">à Lei nº </w:t>
            </w:r>
            <w:r w:rsidR="00C213E9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>2.086</w:t>
            </w:r>
            <w:r w:rsidRPr="00A90183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 xml:space="preserve">, de </w:t>
            </w:r>
            <w:r w:rsidR="00C213E9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>01</w:t>
            </w:r>
            <w:r w:rsidRPr="00A90183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 xml:space="preserve"> de </w:t>
            </w:r>
            <w:r w:rsidR="00C213E9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>setembro</w:t>
            </w:r>
            <w:r w:rsidRPr="00A90183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 xml:space="preserve"> de </w:t>
            </w:r>
            <w:r w:rsidR="00C213E9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>2022</w:t>
            </w:r>
            <w:r w:rsidRPr="00A90183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>,</w:t>
            </w:r>
            <w:r w:rsidR="00C213E9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 xml:space="preserve"> </w:t>
            </w:r>
            <w:r w:rsidRPr="00A90183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>que est</w:t>
            </w:r>
            <w:r w:rsidRPr="00F920F9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>abelece as Diretrizes Orçamentárias</w:t>
            </w:r>
            <w:r w:rsidRPr="00A90183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 xml:space="preserve"> para o exercício financeiro de 20</w:t>
            </w:r>
            <w:r w:rsidR="00F920F9" w:rsidRPr="00F920F9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>23</w:t>
            </w:r>
            <w:r w:rsidR="00505A5F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 xml:space="preserve"> e Altera o Anexo I</w:t>
            </w:r>
            <w:r w:rsidR="0019022A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 xml:space="preserve"> da </w:t>
            </w:r>
            <w:r w:rsidR="0019022A" w:rsidRPr="00A90183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 xml:space="preserve">Lei nº </w:t>
            </w:r>
            <w:r w:rsidR="0019022A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>2.</w:t>
            </w:r>
            <w:r w:rsidR="0019022A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>047</w:t>
            </w:r>
            <w:r w:rsidR="0019022A" w:rsidRPr="00A90183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 xml:space="preserve">, de </w:t>
            </w:r>
            <w:r w:rsidR="0019022A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>27</w:t>
            </w:r>
            <w:r w:rsidR="0019022A" w:rsidRPr="00A90183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 xml:space="preserve"> de </w:t>
            </w:r>
            <w:r w:rsidR="0019022A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>dezembro</w:t>
            </w:r>
            <w:r w:rsidR="0019022A" w:rsidRPr="00A90183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 xml:space="preserve"> de </w:t>
            </w:r>
            <w:r w:rsidR="0019022A">
              <w:rPr>
                <w:rFonts w:ascii="Times New Roman" w:eastAsia="Times New Roman" w:hAnsi="Times New Roman" w:cs="Times New Roman"/>
                <w:color w:val="000000" w:themeColor="text1"/>
                <w:lang w:eastAsia="pt-BR"/>
              </w:rPr>
              <w:t>2021 que Institui o Plano Plurianual 2022/2025.</w:t>
            </w:r>
          </w:p>
        </w:tc>
      </w:tr>
    </w:tbl>
    <w:p w14:paraId="7DBC39ED" w14:textId="77777777" w:rsidR="00F920F9" w:rsidRPr="00F920F9" w:rsidRDefault="00F920F9" w:rsidP="00F920F9">
      <w:pPr>
        <w:spacing w:before="300" w:after="300" w:line="240" w:lineRule="auto"/>
        <w:ind w:firstLine="57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t-BR"/>
        </w:rPr>
      </w:pPr>
    </w:p>
    <w:p w14:paraId="5F222C26" w14:textId="119B5B1F" w:rsidR="00F920F9" w:rsidRPr="00F920F9" w:rsidRDefault="00F920F9" w:rsidP="00F920F9">
      <w:pPr>
        <w:spacing w:before="300" w:after="300" w:line="240" w:lineRule="auto"/>
        <w:ind w:firstLine="57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pt-BR"/>
        </w:rPr>
      </w:pPr>
      <w:r w:rsidRPr="00F920F9">
        <w:rPr>
          <w:rFonts w:ascii="Times New Roman" w:eastAsia="Times New Roman" w:hAnsi="Times New Roman" w:cs="Times New Roman"/>
        </w:rPr>
        <w:t xml:space="preserve">A Câmara Municipal de </w:t>
      </w:r>
      <w:r w:rsidR="00F3355E">
        <w:rPr>
          <w:rFonts w:ascii="Times New Roman" w:eastAsia="Times New Roman" w:hAnsi="Times New Roman" w:cs="Times New Roman"/>
        </w:rPr>
        <w:t>Lima Duarte</w:t>
      </w:r>
      <w:r w:rsidRPr="00F920F9">
        <w:rPr>
          <w:rFonts w:ascii="Times New Roman" w:eastAsia="Times New Roman" w:hAnsi="Times New Roman" w:cs="Times New Roman"/>
        </w:rPr>
        <w:t xml:space="preserve"> aprova e o Prefeito Municipal sanciona a seguinte</w:t>
      </w:r>
      <w:r>
        <w:rPr>
          <w:rFonts w:ascii="Times New Roman" w:eastAsia="Times New Roman" w:hAnsi="Times New Roman" w:cs="Times New Roman"/>
        </w:rPr>
        <w:t>:</w:t>
      </w:r>
    </w:p>
    <w:p w14:paraId="5D54B1EF" w14:textId="03CBE79A" w:rsidR="003D30BF" w:rsidRDefault="00A90183" w:rsidP="00F920F9">
      <w:pPr>
        <w:spacing w:before="300" w:after="300" w:line="240" w:lineRule="auto"/>
        <w:ind w:firstLine="570"/>
        <w:jc w:val="both"/>
        <w:rPr>
          <w:rFonts w:ascii="Times New Roman" w:eastAsia="Times New Roman" w:hAnsi="Times New Roman" w:cs="Times New Roman"/>
          <w:color w:val="000000" w:themeColor="text1"/>
          <w:lang w:eastAsia="pt-BR"/>
        </w:rPr>
      </w:pPr>
      <w:bookmarkStart w:id="2" w:name="art1"/>
      <w:bookmarkEnd w:id="2"/>
      <w:r w:rsidRPr="00A9018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Art. 1º O </w:t>
      </w:r>
      <w:hyperlink r:id="rId9" w:anchor="anexo5" w:history="1">
        <w:r w:rsidRPr="00A90183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>Anexo</w:t>
        </w:r>
        <w:r w:rsidR="00B404F4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 xml:space="preserve"> de Metas</w:t>
        </w:r>
        <w:r w:rsidR="006F46C1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 xml:space="preserve"> e Prioridades e </w:t>
        </w:r>
        <w:r w:rsidR="005D171C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>o Anexo de Metas</w:t>
        </w:r>
        <w:r w:rsidR="00B404F4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 xml:space="preserve"> Fiscais à Lei </w:t>
        </w:r>
        <w:r w:rsidRPr="00A90183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 xml:space="preserve">nº </w:t>
        </w:r>
        <w:r w:rsidR="00C213E9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>2.086</w:t>
        </w:r>
        <w:r w:rsidRPr="00A90183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 xml:space="preserve">, de </w:t>
        </w:r>
        <w:r w:rsidR="00C213E9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>01</w:t>
        </w:r>
        <w:r w:rsidRPr="00A90183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 xml:space="preserve"> de </w:t>
        </w:r>
        <w:r w:rsidR="00C213E9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>setembro</w:t>
        </w:r>
        <w:r w:rsidRPr="00A90183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 xml:space="preserve"> de 20</w:t>
        </w:r>
      </w:hyperlink>
      <w:r w:rsidR="00B404F4">
        <w:rPr>
          <w:rFonts w:ascii="Times New Roman" w:eastAsia="Times New Roman" w:hAnsi="Times New Roman" w:cs="Times New Roman"/>
          <w:color w:val="000000" w:themeColor="text1"/>
          <w:lang w:eastAsia="pt-BR"/>
        </w:rPr>
        <w:t>22,</w:t>
      </w:r>
      <w:r w:rsidR="003D30BF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Lei de Diretrizes Orçamentárias,</w:t>
      </w:r>
      <w:r w:rsidR="00B404F4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previstos nas alíneas</w:t>
      </w:r>
      <w:r w:rsidR="005D171C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do parágrafo único de seu art. 1º</w:t>
      </w:r>
      <w:r w:rsidR="00B404F4">
        <w:rPr>
          <w:rFonts w:ascii="Times New Roman" w:eastAsia="Times New Roman" w:hAnsi="Times New Roman" w:cs="Times New Roman"/>
          <w:color w:val="000000" w:themeColor="text1"/>
          <w:lang w:eastAsia="pt-BR"/>
        </w:rPr>
        <w:t>,</w:t>
      </w:r>
      <w:r w:rsidR="00C213E9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</w:t>
      </w:r>
      <w:r w:rsidRPr="00A90183">
        <w:rPr>
          <w:rFonts w:ascii="Times New Roman" w:eastAsia="Times New Roman" w:hAnsi="Times New Roman" w:cs="Times New Roman"/>
          <w:color w:val="000000" w:themeColor="text1"/>
          <w:lang w:eastAsia="pt-BR"/>
        </w:rPr>
        <w:t>passa a vigorar com as alterações constantes do</w:t>
      </w:r>
      <w:r w:rsidR="00C5660C">
        <w:rPr>
          <w:rFonts w:ascii="Times New Roman" w:eastAsia="Times New Roman" w:hAnsi="Times New Roman" w:cs="Times New Roman"/>
          <w:color w:val="000000" w:themeColor="text1"/>
          <w:lang w:eastAsia="pt-BR"/>
        </w:rPr>
        <w:t>s</w:t>
      </w:r>
      <w:r w:rsidRPr="00A9018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</w:t>
      </w:r>
      <w:hyperlink r:id="rId10" w:anchor="anexo" w:history="1">
        <w:r w:rsidRPr="00A90183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>Anexo</w:t>
        </w:r>
        <w:r w:rsidR="00C5660C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>s</w:t>
        </w:r>
        <w:r w:rsidRPr="00A90183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 xml:space="preserve"> a esta Lei</w:t>
        </w:r>
      </w:hyperlink>
      <w:r w:rsidR="005D171C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, nos termos da autorização contida </w:t>
      </w:r>
      <w:r w:rsidR="003D30BF">
        <w:rPr>
          <w:rFonts w:ascii="Times New Roman" w:eastAsia="Times New Roman" w:hAnsi="Times New Roman" w:cs="Times New Roman"/>
          <w:color w:val="000000" w:themeColor="text1"/>
          <w:lang w:eastAsia="pt-BR"/>
        </w:rPr>
        <w:t>no</w:t>
      </w:r>
      <w:r w:rsidR="005D171C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§ 2</w:t>
      </w:r>
      <w:r w:rsidR="00C5660C">
        <w:rPr>
          <w:rFonts w:ascii="Times New Roman" w:eastAsia="Times New Roman" w:hAnsi="Times New Roman" w:cs="Times New Roman"/>
          <w:color w:val="000000" w:themeColor="text1"/>
          <w:lang w:eastAsia="pt-BR"/>
        </w:rPr>
        <w:t>º, d</w:t>
      </w:r>
      <w:r w:rsidR="003D30BF">
        <w:rPr>
          <w:rFonts w:ascii="Times New Roman" w:eastAsia="Times New Roman" w:hAnsi="Times New Roman" w:cs="Times New Roman"/>
          <w:color w:val="000000" w:themeColor="text1"/>
          <w:lang w:eastAsia="pt-BR"/>
        </w:rPr>
        <w:t>e seu</w:t>
      </w:r>
      <w:r w:rsidR="00C5660C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ar</w:t>
      </w:r>
      <w:r w:rsidR="003D30BF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tigo </w:t>
      </w:r>
      <w:r w:rsidR="00C5660C">
        <w:rPr>
          <w:rFonts w:ascii="Times New Roman" w:eastAsia="Times New Roman" w:hAnsi="Times New Roman" w:cs="Times New Roman"/>
          <w:color w:val="000000" w:themeColor="text1"/>
          <w:lang w:eastAsia="pt-BR"/>
        </w:rPr>
        <w:t>2º</w:t>
      </w:r>
      <w:r w:rsidR="00505A5F">
        <w:rPr>
          <w:rFonts w:ascii="Times New Roman" w:eastAsia="Times New Roman" w:hAnsi="Times New Roman" w:cs="Times New Roman"/>
          <w:color w:val="000000" w:themeColor="text1"/>
          <w:lang w:eastAsia="pt-BR"/>
        </w:rPr>
        <w:t>.</w:t>
      </w:r>
    </w:p>
    <w:p w14:paraId="0F944061" w14:textId="6A9E1E5D" w:rsidR="0019022A" w:rsidRDefault="0019022A" w:rsidP="0019022A">
      <w:pPr>
        <w:spacing w:before="300" w:after="300" w:line="240" w:lineRule="auto"/>
        <w:ind w:firstLine="570"/>
        <w:jc w:val="both"/>
        <w:rPr>
          <w:rFonts w:ascii="Times New Roman" w:eastAsia="Times New Roman" w:hAnsi="Times New Roman" w:cs="Times New Roman"/>
          <w:color w:val="000000" w:themeColor="text1"/>
          <w:lang w:eastAsia="pt-BR"/>
        </w:rPr>
      </w:pPr>
      <w:r>
        <w:rPr>
          <w:rFonts w:ascii="Times New Roman" w:eastAsia="Times New Roman" w:hAnsi="Times New Roman" w:cs="Times New Roman"/>
          <w:color w:val="000000" w:themeColor="text1"/>
          <w:lang w:eastAsia="pt-BR"/>
        </w:rPr>
        <w:t>Art. 2</w:t>
      </w:r>
      <w:r>
        <w:rPr>
          <w:rFonts w:ascii="Times New Roman" w:eastAsia="Times New Roman" w:hAnsi="Times New Roman" w:cs="Times New Roman"/>
          <w:color w:val="000000" w:themeColor="text1"/>
          <w:lang w:eastAsia="pt-BR"/>
        </w:rPr>
        <w:t>º A substituição proposta tem por objetivo preservar a compatibilização dos instrumentos de planejamento, conforme estabelecido no caput do art. 5º, da Lei Complementar Federal nº 101, de 04 de maio de 2000, Lei de Responsabilidade Fiscal.</w:t>
      </w:r>
    </w:p>
    <w:p w14:paraId="27A8BE2B" w14:textId="15A88EF3" w:rsidR="0019022A" w:rsidRPr="00A90183" w:rsidRDefault="0019022A" w:rsidP="00F920F9">
      <w:pPr>
        <w:spacing w:before="300" w:after="300" w:line="240" w:lineRule="auto"/>
        <w:ind w:firstLine="570"/>
        <w:jc w:val="both"/>
        <w:rPr>
          <w:rFonts w:ascii="Times New Roman" w:eastAsia="Times New Roman" w:hAnsi="Times New Roman" w:cs="Times New Roman"/>
          <w:color w:val="000000" w:themeColor="text1"/>
          <w:lang w:eastAsia="pt-BR"/>
        </w:rPr>
      </w:pPr>
      <w:r>
        <w:rPr>
          <w:rFonts w:ascii="Times New Roman" w:eastAsia="Times New Roman" w:hAnsi="Times New Roman" w:cs="Times New Roman"/>
          <w:color w:val="000000" w:themeColor="text1"/>
          <w:lang w:eastAsia="pt-BR"/>
        </w:rPr>
        <w:t>Ar</w:t>
      </w:r>
      <w:r>
        <w:rPr>
          <w:rFonts w:ascii="Times New Roman" w:eastAsia="Times New Roman" w:hAnsi="Times New Roman" w:cs="Times New Roman"/>
          <w:color w:val="000000" w:themeColor="text1"/>
          <w:lang w:eastAsia="pt-BR"/>
        </w:rPr>
        <w:t>t. 3</w:t>
      </w:r>
      <w:r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º </w:t>
      </w:r>
      <w:bookmarkStart w:id="3" w:name="art2"/>
      <w:bookmarkStart w:id="4" w:name="art3"/>
      <w:bookmarkEnd w:id="3"/>
      <w:bookmarkEnd w:id="4"/>
      <w:r w:rsidRPr="00A9018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O </w:t>
      </w:r>
      <w:hyperlink r:id="rId11" w:anchor="anexo5" w:history="1">
        <w:r w:rsidRPr="00A90183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>Anexo</w:t>
        </w:r>
        <w:r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 xml:space="preserve"> I do §1º do art. 1º à Lei </w:t>
        </w:r>
        <w:r w:rsidRPr="00A90183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 xml:space="preserve">nº </w:t>
        </w:r>
        <w:r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>2.047</w:t>
        </w:r>
        <w:r w:rsidRPr="00A90183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 xml:space="preserve">, de </w:t>
        </w:r>
        <w:r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>27</w:t>
        </w:r>
        <w:r w:rsidRPr="00A90183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 xml:space="preserve"> de </w:t>
        </w:r>
        <w:r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>dezembro</w:t>
        </w:r>
        <w:r w:rsidRPr="00A90183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 xml:space="preserve"> de 20</w:t>
        </w:r>
      </w:hyperlink>
      <w:r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22, Lei que Institui o Plano Plurianual para o período de 2022/2025, </w:t>
      </w:r>
      <w:r w:rsidRPr="00A90183">
        <w:rPr>
          <w:rFonts w:ascii="Times New Roman" w:eastAsia="Times New Roman" w:hAnsi="Times New Roman" w:cs="Times New Roman"/>
          <w:color w:val="000000" w:themeColor="text1"/>
          <w:lang w:eastAsia="pt-BR"/>
        </w:rPr>
        <w:t>passa a vigorar com as alterações constantes do</w:t>
      </w:r>
      <w:r>
        <w:rPr>
          <w:rFonts w:ascii="Times New Roman" w:eastAsia="Times New Roman" w:hAnsi="Times New Roman" w:cs="Times New Roman"/>
          <w:color w:val="000000" w:themeColor="text1"/>
          <w:lang w:eastAsia="pt-BR"/>
        </w:rPr>
        <w:t>s</w:t>
      </w:r>
      <w:r w:rsidRPr="00A90183">
        <w:rPr>
          <w:rFonts w:ascii="Times New Roman" w:eastAsia="Times New Roman" w:hAnsi="Times New Roman" w:cs="Times New Roman"/>
          <w:color w:val="000000" w:themeColor="text1"/>
          <w:lang w:eastAsia="pt-BR"/>
        </w:rPr>
        <w:t xml:space="preserve"> </w:t>
      </w:r>
      <w:hyperlink r:id="rId12" w:anchor="anexo" w:history="1">
        <w:r w:rsidRPr="00A90183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>Anexo</w:t>
        </w:r>
        <w:r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>s</w:t>
        </w:r>
        <w:r w:rsidRPr="00A90183">
          <w:rPr>
            <w:rFonts w:ascii="Times New Roman" w:eastAsia="Times New Roman" w:hAnsi="Times New Roman" w:cs="Times New Roman"/>
            <w:color w:val="000000" w:themeColor="text1"/>
            <w:lang w:eastAsia="pt-BR"/>
          </w:rPr>
          <w:t xml:space="preserve"> a esta Lei</w:t>
        </w:r>
      </w:hyperlink>
      <w:r>
        <w:rPr>
          <w:rFonts w:ascii="Times New Roman" w:eastAsia="Times New Roman" w:hAnsi="Times New Roman" w:cs="Times New Roman"/>
          <w:color w:val="000000" w:themeColor="text1"/>
          <w:lang w:eastAsia="pt-BR"/>
        </w:rPr>
        <w:t>.</w:t>
      </w:r>
    </w:p>
    <w:p w14:paraId="0D44405A" w14:textId="77777777" w:rsidR="00C5660C" w:rsidRDefault="00C5660C" w:rsidP="00C5660C">
      <w:pPr>
        <w:pStyle w:val="Recuodecorpodetexto2"/>
        <w:ind w:firstLine="0"/>
        <w:jc w:val="center"/>
        <w:rPr>
          <w:szCs w:val="24"/>
          <w:highlight w:val="yellow"/>
        </w:rPr>
      </w:pPr>
    </w:p>
    <w:p w14:paraId="519A3CA9" w14:textId="77777777" w:rsidR="00F05698" w:rsidRDefault="00F05698" w:rsidP="00F05698">
      <w:pPr>
        <w:pStyle w:val="Corpodetexto"/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>Lima Duarte, 30 de setembro de 2022.</w:t>
      </w:r>
    </w:p>
    <w:p w14:paraId="1BCBDCBA" w14:textId="77777777" w:rsidR="00F05698" w:rsidRDefault="00F05698" w:rsidP="00F05698">
      <w:pPr>
        <w:pStyle w:val="Corpodetexto"/>
        <w:ind w:firstLine="708"/>
        <w:jc w:val="center"/>
        <w:rPr>
          <w:sz w:val="24"/>
          <w:szCs w:val="24"/>
        </w:rPr>
      </w:pPr>
    </w:p>
    <w:p w14:paraId="2515FEEE" w14:textId="77777777" w:rsidR="00F05698" w:rsidRDefault="00F05698" w:rsidP="00F05698">
      <w:pPr>
        <w:pStyle w:val="Corpodetexto"/>
        <w:ind w:firstLine="708"/>
        <w:rPr>
          <w:sz w:val="24"/>
          <w:szCs w:val="24"/>
        </w:rPr>
      </w:pPr>
    </w:p>
    <w:p w14:paraId="57E1BAA4" w14:textId="77777777" w:rsidR="00F05698" w:rsidRDefault="00F05698" w:rsidP="00F05698">
      <w:pPr>
        <w:pStyle w:val="Corpodetexto"/>
        <w:ind w:firstLine="708"/>
        <w:rPr>
          <w:sz w:val="24"/>
          <w:szCs w:val="24"/>
        </w:rPr>
      </w:pPr>
    </w:p>
    <w:p w14:paraId="09C1F8AD" w14:textId="77777777" w:rsidR="00F05698" w:rsidRPr="0080338E" w:rsidRDefault="00F05698" w:rsidP="00F0569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sz w:val="24"/>
          <w:szCs w:val="24"/>
        </w:rPr>
        <w:t xml:space="preserve">  </w:t>
      </w:r>
      <w:r w:rsidRPr="0080338E">
        <w:rPr>
          <w:rFonts w:ascii="Times New Roman" w:hAnsi="Times New Roman" w:cs="Times New Roman"/>
          <w:b/>
          <w:sz w:val="24"/>
          <w:szCs w:val="24"/>
        </w:rPr>
        <w:t>ELENICE PEREIRA DELGADO SANTELLI</w:t>
      </w:r>
    </w:p>
    <w:p w14:paraId="716DC92E" w14:textId="77777777" w:rsidR="00F05698" w:rsidRPr="0080338E" w:rsidRDefault="00F05698" w:rsidP="00F0569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38E">
        <w:rPr>
          <w:rFonts w:ascii="Times New Roman" w:hAnsi="Times New Roman" w:cs="Times New Roman"/>
          <w:b/>
          <w:sz w:val="24"/>
          <w:szCs w:val="24"/>
        </w:rPr>
        <w:t xml:space="preserve">Prefeita Municipal </w:t>
      </w:r>
    </w:p>
    <w:p w14:paraId="2A8A0D79" w14:textId="77777777" w:rsidR="00C5660C" w:rsidRDefault="00C5660C" w:rsidP="00C5660C">
      <w:pPr>
        <w:rPr>
          <w:szCs w:val="24"/>
        </w:rPr>
      </w:pPr>
    </w:p>
    <w:p w14:paraId="15D48A01" w14:textId="77777777" w:rsidR="00065FC9" w:rsidRPr="00F920F9" w:rsidRDefault="00065FC9" w:rsidP="00F920F9">
      <w:pPr>
        <w:jc w:val="both"/>
        <w:rPr>
          <w:color w:val="000000" w:themeColor="text1"/>
        </w:rPr>
      </w:pPr>
    </w:p>
    <w:sectPr w:rsidR="00065FC9" w:rsidRPr="00F920F9" w:rsidSect="007D63A1">
      <w:headerReference w:type="default" r:id="rId13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D669BB" w14:textId="77777777" w:rsidR="00ED3595" w:rsidRDefault="00ED3595" w:rsidP="007F6315">
      <w:pPr>
        <w:spacing w:after="0" w:line="240" w:lineRule="auto"/>
      </w:pPr>
      <w:r>
        <w:separator/>
      </w:r>
    </w:p>
  </w:endnote>
  <w:endnote w:type="continuationSeparator" w:id="0">
    <w:p w14:paraId="72D567C5" w14:textId="77777777" w:rsidR="00ED3595" w:rsidRDefault="00ED3595" w:rsidP="007F6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90E56B" w14:textId="77777777" w:rsidR="00ED3595" w:rsidRDefault="00ED3595" w:rsidP="007F6315">
      <w:pPr>
        <w:spacing w:after="0" w:line="240" w:lineRule="auto"/>
      </w:pPr>
      <w:r>
        <w:separator/>
      </w:r>
    </w:p>
  </w:footnote>
  <w:footnote w:type="continuationSeparator" w:id="0">
    <w:p w14:paraId="458DED33" w14:textId="77777777" w:rsidR="00ED3595" w:rsidRDefault="00ED3595" w:rsidP="007F6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48A9B9" w14:textId="77777777" w:rsidR="007F6315" w:rsidRPr="007F6315" w:rsidRDefault="007F6315" w:rsidP="007F6315">
    <w:pPr>
      <w:pStyle w:val="Ttulo"/>
      <w:rPr>
        <w:sz w:val="24"/>
        <w:szCs w:val="24"/>
      </w:rPr>
    </w:pPr>
    <w:r w:rsidRPr="007F6315">
      <w:rPr>
        <w:noProof/>
        <w:sz w:val="24"/>
        <w:szCs w:val="24"/>
        <w:lang w:val="pt-BR" w:eastAsia="pt-BR"/>
      </w:rPr>
      <w:drawing>
        <wp:anchor distT="0" distB="0" distL="0" distR="0" simplePos="0" relativeHeight="251661312" behindDoc="0" locked="0" layoutInCell="1" allowOverlap="1" wp14:anchorId="591CDC4F" wp14:editId="433CBACF">
          <wp:simplePos x="0" y="0"/>
          <wp:positionH relativeFrom="page">
            <wp:posOffset>927735</wp:posOffset>
          </wp:positionH>
          <wp:positionV relativeFrom="paragraph">
            <wp:posOffset>3273</wp:posOffset>
          </wp:positionV>
          <wp:extent cx="599973" cy="647065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9973" cy="647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F6315">
      <w:rPr>
        <w:w w:val="90"/>
        <w:sz w:val="24"/>
        <w:szCs w:val="24"/>
      </w:rPr>
      <w:t>Prefeitura</w:t>
    </w:r>
    <w:r w:rsidRPr="007F6315">
      <w:rPr>
        <w:spacing w:val="-4"/>
        <w:w w:val="90"/>
        <w:sz w:val="24"/>
        <w:szCs w:val="24"/>
      </w:rPr>
      <w:t xml:space="preserve"> </w:t>
    </w:r>
    <w:r w:rsidRPr="007F6315">
      <w:rPr>
        <w:w w:val="90"/>
        <w:sz w:val="24"/>
        <w:szCs w:val="24"/>
      </w:rPr>
      <w:t>Municipal</w:t>
    </w:r>
    <w:r w:rsidRPr="007F6315">
      <w:rPr>
        <w:spacing w:val="-4"/>
        <w:w w:val="90"/>
        <w:sz w:val="24"/>
        <w:szCs w:val="24"/>
      </w:rPr>
      <w:t xml:space="preserve"> </w:t>
    </w:r>
    <w:r w:rsidRPr="007F6315">
      <w:rPr>
        <w:w w:val="90"/>
        <w:sz w:val="24"/>
        <w:szCs w:val="24"/>
      </w:rPr>
      <w:t>de</w:t>
    </w:r>
    <w:r w:rsidRPr="007F6315">
      <w:rPr>
        <w:spacing w:val="-5"/>
        <w:w w:val="90"/>
        <w:sz w:val="24"/>
        <w:szCs w:val="24"/>
      </w:rPr>
      <w:t xml:space="preserve"> </w:t>
    </w:r>
    <w:r w:rsidRPr="007F6315">
      <w:rPr>
        <w:w w:val="90"/>
        <w:sz w:val="24"/>
        <w:szCs w:val="24"/>
      </w:rPr>
      <w:t>Lima</w:t>
    </w:r>
    <w:r w:rsidRPr="007F6315">
      <w:rPr>
        <w:spacing w:val="-4"/>
        <w:w w:val="90"/>
        <w:sz w:val="24"/>
        <w:szCs w:val="24"/>
      </w:rPr>
      <w:t xml:space="preserve"> </w:t>
    </w:r>
    <w:r w:rsidRPr="007F6315">
      <w:rPr>
        <w:w w:val="90"/>
        <w:sz w:val="24"/>
        <w:szCs w:val="24"/>
      </w:rPr>
      <w:t>Duarte</w:t>
    </w:r>
    <w:r w:rsidRPr="007F6315">
      <w:rPr>
        <w:spacing w:val="-3"/>
        <w:w w:val="90"/>
        <w:sz w:val="24"/>
        <w:szCs w:val="24"/>
      </w:rPr>
      <w:t xml:space="preserve"> </w:t>
    </w:r>
    <w:r w:rsidRPr="007F6315">
      <w:rPr>
        <w:w w:val="90"/>
        <w:sz w:val="24"/>
        <w:szCs w:val="24"/>
      </w:rPr>
      <w:t>–</w:t>
    </w:r>
    <w:r w:rsidRPr="007F6315">
      <w:rPr>
        <w:spacing w:val="-4"/>
        <w:w w:val="90"/>
        <w:sz w:val="24"/>
        <w:szCs w:val="24"/>
      </w:rPr>
      <w:t xml:space="preserve"> </w:t>
    </w:r>
    <w:r w:rsidRPr="007F6315">
      <w:rPr>
        <w:w w:val="90"/>
        <w:sz w:val="24"/>
        <w:szCs w:val="24"/>
      </w:rPr>
      <w:t>MG</w:t>
    </w:r>
  </w:p>
  <w:p w14:paraId="71D1E922" w14:textId="31D8EAFD" w:rsidR="003E79E8" w:rsidRDefault="007F6315" w:rsidP="007F6315">
    <w:pPr>
      <w:spacing w:before="161"/>
      <w:ind w:left="1097" w:right="388"/>
      <w:jc w:val="center"/>
      <w:rPr>
        <w:rFonts w:ascii="Arial" w:hAnsi="Arial"/>
        <w:i/>
        <w:spacing w:val="2"/>
        <w:w w:val="95"/>
        <w:sz w:val="24"/>
        <w:szCs w:val="24"/>
      </w:rPr>
    </w:pPr>
    <w:r w:rsidRPr="007F6315">
      <w:rPr>
        <w:rFonts w:ascii="Arial" w:hAnsi="Arial"/>
        <w:i/>
        <w:w w:val="95"/>
        <w:sz w:val="24"/>
        <w:szCs w:val="24"/>
      </w:rPr>
      <w:t>Praça Juscelino Kubitschek,</w:t>
    </w:r>
    <w:r w:rsidRPr="007F6315">
      <w:rPr>
        <w:rFonts w:ascii="Arial" w:hAnsi="Arial"/>
        <w:i/>
        <w:spacing w:val="2"/>
        <w:w w:val="95"/>
        <w:sz w:val="24"/>
        <w:szCs w:val="24"/>
      </w:rPr>
      <w:t xml:space="preserve"> </w:t>
    </w:r>
    <w:r w:rsidRPr="007F6315">
      <w:rPr>
        <w:rFonts w:ascii="Arial" w:hAnsi="Arial"/>
        <w:i/>
        <w:w w:val="95"/>
        <w:sz w:val="24"/>
        <w:szCs w:val="24"/>
      </w:rPr>
      <w:t>173 –</w:t>
    </w:r>
    <w:r w:rsidRPr="007F6315">
      <w:rPr>
        <w:rFonts w:ascii="Arial" w:hAnsi="Arial"/>
        <w:i/>
        <w:spacing w:val="-1"/>
        <w:w w:val="95"/>
        <w:sz w:val="24"/>
        <w:szCs w:val="24"/>
      </w:rPr>
      <w:t xml:space="preserve"> </w:t>
    </w:r>
    <w:r w:rsidRPr="007F6315">
      <w:rPr>
        <w:rFonts w:ascii="Arial" w:hAnsi="Arial"/>
        <w:i/>
        <w:w w:val="95"/>
        <w:sz w:val="24"/>
        <w:szCs w:val="24"/>
      </w:rPr>
      <w:t>Centro</w:t>
    </w:r>
    <w:r w:rsidRPr="007F6315">
      <w:rPr>
        <w:rFonts w:ascii="Arial" w:hAnsi="Arial"/>
        <w:i/>
        <w:spacing w:val="-1"/>
        <w:w w:val="95"/>
        <w:sz w:val="24"/>
        <w:szCs w:val="24"/>
      </w:rPr>
      <w:t xml:space="preserve"> </w:t>
    </w:r>
    <w:r w:rsidRPr="007F6315">
      <w:rPr>
        <w:rFonts w:ascii="Arial" w:hAnsi="Arial"/>
        <w:i/>
        <w:w w:val="95"/>
        <w:sz w:val="24"/>
        <w:szCs w:val="24"/>
      </w:rPr>
      <w:t>–</w:t>
    </w:r>
    <w:r w:rsidRPr="007F6315">
      <w:rPr>
        <w:rFonts w:ascii="Arial" w:hAnsi="Arial"/>
        <w:i/>
        <w:spacing w:val="-1"/>
        <w:w w:val="95"/>
        <w:sz w:val="24"/>
        <w:szCs w:val="24"/>
      </w:rPr>
      <w:t xml:space="preserve"> </w:t>
    </w:r>
    <w:r w:rsidRPr="007F6315">
      <w:rPr>
        <w:rFonts w:ascii="Arial" w:hAnsi="Arial"/>
        <w:i/>
        <w:w w:val="95"/>
        <w:sz w:val="24"/>
        <w:szCs w:val="24"/>
      </w:rPr>
      <w:t>36.140-</w:t>
    </w:r>
    <w:proofErr w:type="gramStart"/>
    <w:r w:rsidRPr="007F6315">
      <w:rPr>
        <w:rFonts w:ascii="Arial" w:hAnsi="Arial"/>
        <w:i/>
        <w:w w:val="95"/>
        <w:sz w:val="24"/>
        <w:szCs w:val="24"/>
      </w:rPr>
      <w:t>000</w:t>
    </w:r>
    <w:proofErr w:type="gramEnd"/>
    <w:r w:rsidRPr="007F6315">
      <w:rPr>
        <w:rFonts w:ascii="Arial" w:hAnsi="Arial"/>
        <w:i/>
        <w:spacing w:val="-2"/>
        <w:w w:val="95"/>
        <w:sz w:val="24"/>
        <w:szCs w:val="24"/>
      </w:rPr>
      <w:t xml:space="preserve"> </w:t>
    </w:r>
    <w:r w:rsidRPr="007F6315">
      <w:rPr>
        <w:rFonts w:ascii="Arial" w:hAnsi="Arial"/>
        <w:i/>
        <w:spacing w:val="2"/>
        <w:w w:val="95"/>
        <w:sz w:val="24"/>
        <w:szCs w:val="24"/>
      </w:rPr>
      <w:t xml:space="preserve"> </w:t>
    </w:r>
  </w:p>
  <w:p w14:paraId="7BA3E1DD" w14:textId="1CE9A8CD" w:rsidR="007F6315" w:rsidRPr="007F6315" w:rsidRDefault="007F6315" w:rsidP="007F6315">
    <w:pPr>
      <w:spacing w:before="161"/>
      <w:ind w:left="1097" w:right="388"/>
      <w:jc w:val="center"/>
      <w:rPr>
        <w:rFonts w:ascii="Arial" w:hAnsi="Arial"/>
        <w:i/>
        <w:sz w:val="24"/>
        <w:szCs w:val="24"/>
      </w:rPr>
    </w:pPr>
    <w:r w:rsidRPr="007F6315">
      <w:rPr>
        <w:rFonts w:ascii="Arial" w:hAnsi="Arial"/>
        <w:i/>
        <w:w w:val="95"/>
        <w:sz w:val="24"/>
        <w:szCs w:val="24"/>
      </w:rPr>
      <w:t>Telefone: (32)</w:t>
    </w:r>
    <w:r w:rsidRPr="007F6315">
      <w:rPr>
        <w:rFonts w:ascii="Arial" w:hAnsi="Arial"/>
        <w:i/>
        <w:spacing w:val="-1"/>
        <w:w w:val="95"/>
        <w:sz w:val="24"/>
        <w:szCs w:val="24"/>
      </w:rPr>
      <w:t xml:space="preserve"> </w:t>
    </w:r>
    <w:r w:rsidRPr="007F6315">
      <w:rPr>
        <w:rFonts w:ascii="Arial" w:hAnsi="Arial"/>
        <w:i/>
        <w:w w:val="95"/>
        <w:sz w:val="24"/>
        <w:szCs w:val="24"/>
      </w:rPr>
      <w:t>3281-1810</w:t>
    </w:r>
  </w:p>
  <w:p w14:paraId="736C3CE4" w14:textId="0BD7778F" w:rsidR="007F6315" w:rsidRDefault="007F631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863FE"/>
    <w:multiLevelType w:val="hybridMultilevel"/>
    <w:tmpl w:val="ADE477F4"/>
    <w:lvl w:ilvl="0" w:tplc="0416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">
    <w:nsid w:val="4E1F3F44"/>
    <w:multiLevelType w:val="multilevel"/>
    <w:tmpl w:val="B8AAEF98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183"/>
    <w:rsid w:val="00065FC9"/>
    <w:rsid w:val="0019022A"/>
    <w:rsid w:val="001B033E"/>
    <w:rsid w:val="001C684A"/>
    <w:rsid w:val="001D5B6C"/>
    <w:rsid w:val="00301B9D"/>
    <w:rsid w:val="00375680"/>
    <w:rsid w:val="003D30BF"/>
    <w:rsid w:val="003E79E8"/>
    <w:rsid w:val="00465E10"/>
    <w:rsid w:val="00505A5F"/>
    <w:rsid w:val="005C07CE"/>
    <w:rsid w:val="005D171C"/>
    <w:rsid w:val="0069628F"/>
    <w:rsid w:val="006E7561"/>
    <w:rsid w:val="006F46C1"/>
    <w:rsid w:val="007D63A1"/>
    <w:rsid w:val="007F6315"/>
    <w:rsid w:val="009104F9"/>
    <w:rsid w:val="00A90183"/>
    <w:rsid w:val="00B404F4"/>
    <w:rsid w:val="00BD55EA"/>
    <w:rsid w:val="00C213E9"/>
    <w:rsid w:val="00C5660C"/>
    <w:rsid w:val="00C77385"/>
    <w:rsid w:val="00E16E9B"/>
    <w:rsid w:val="00ED3595"/>
    <w:rsid w:val="00F05698"/>
    <w:rsid w:val="00F3355E"/>
    <w:rsid w:val="00F92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C2E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5660C"/>
    <w:pPr>
      <w:keepNext/>
      <w:numPr>
        <w:numId w:val="2"/>
      </w:numPr>
      <w:suppressAutoHyphens/>
      <w:spacing w:after="0" w:line="240" w:lineRule="auto"/>
      <w:ind w:left="142" w:firstLine="992"/>
      <w:jc w:val="center"/>
      <w:outlineLvl w:val="0"/>
    </w:pPr>
    <w:rPr>
      <w:rFonts w:ascii="Times New Roman" w:eastAsia="Times New Roman" w:hAnsi="Times New Roman" w:cs="Times New Roman"/>
      <w:b/>
      <w:sz w:val="40"/>
      <w:szCs w:val="20"/>
      <w:lang w:eastAsia="zh-CN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5660C"/>
    <w:pPr>
      <w:keepNext/>
      <w:numPr>
        <w:ilvl w:val="1"/>
        <w:numId w:val="2"/>
      </w:numPr>
      <w:suppressAutoHyphens/>
      <w:spacing w:after="0" w:line="240" w:lineRule="auto"/>
      <w:ind w:left="142" w:firstLine="992"/>
      <w:jc w:val="both"/>
      <w:outlineLvl w:val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660C"/>
    <w:pPr>
      <w:keepNext/>
      <w:numPr>
        <w:ilvl w:val="2"/>
        <w:numId w:val="2"/>
      </w:numPr>
      <w:suppressAutoHyphens/>
      <w:spacing w:after="0" w:line="240" w:lineRule="auto"/>
      <w:ind w:firstLine="1134"/>
      <w:jc w:val="both"/>
      <w:outlineLvl w:val="2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5660C"/>
    <w:pPr>
      <w:keepNext/>
      <w:numPr>
        <w:ilvl w:val="3"/>
        <w:numId w:val="2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C5660C"/>
    <w:pPr>
      <w:keepNext/>
      <w:numPr>
        <w:ilvl w:val="4"/>
        <w:numId w:val="2"/>
      </w:numPr>
      <w:suppressAutoHyphens/>
      <w:spacing w:after="0" w:line="240" w:lineRule="auto"/>
      <w:ind w:left="142" w:firstLine="992"/>
      <w:jc w:val="center"/>
      <w:outlineLvl w:val="4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5660C"/>
    <w:pPr>
      <w:keepNext/>
      <w:numPr>
        <w:ilvl w:val="5"/>
        <w:numId w:val="2"/>
      </w:numPr>
      <w:suppressAutoHyphens/>
      <w:spacing w:after="0" w:line="240" w:lineRule="auto"/>
      <w:ind w:left="142" w:firstLine="992"/>
      <w:jc w:val="center"/>
      <w:outlineLvl w:val="5"/>
    </w:pPr>
    <w:rPr>
      <w:rFonts w:ascii="Times New Roman" w:eastAsia="Times New Roman" w:hAnsi="Times New Roman" w:cs="Times New Roman"/>
      <w:b/>
      <w:bCs/>
      <w:sz w:val="26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C5660C"/>
    <w:pPr>
      <w:keepNext/>
      <w:numPr>
        <w:ilvl w:val="6"/>
        <w:numId w:val="2"/>
      </w:numPr>
      <w:suppressAutoHyphens/>
      <w:spacing w:after="0" w:line="240" w:lineRule="auto"/>
      <w:ind w:left="2410" w:firstLine="1134"/>
      <w:jc w:val="both"/>
      <w:outlineLvl w:val="6"/>
    </w:pPr>
    <w:rPr>
      <w:rFonts w:ascii="Times New Roman" w:eastAsia="Times New Roman" w:hAnsi="Times New Roman" w:cs="Times New Roman"/>
      <w:b/>
      <w:sz w:val="26"/>
      <w:szCs w:val="20"/>
      <w:lang w:eastAsia="zh-CN"/>
    </w:rPr>
  </w:style>
  <w:style w:type="paragraph" w:styleId="Ttulo8">
    <w:name w:val="heading 8"/>
    <w:basedOn w:val="Normal"/>
    <w:next w:val="Normal"/>
    <w:link w:val="Ttulo8Char"/>
    <w:qFormat/>
    <w:rsid w:val="00C5660C"/>
    <w:pPr>
      <w:keepNext/>
      <w:numPr>
        <w:ilvl w:val="7"/>
        <w:numId w:val="2"/>
      </w:numPr>
      <w:suppressAutoHyphens/>
      <w:spacing w:after="0" w:line="240" w:lineRule="auto"/>
      <w:ind w:left="142" w:firstLine="992"/>
      <w:jc w:val="center"/>
      <w:outlineLvl w:val="7"/>
    </w:pPr>
    <w:rPr>
      <w:rFonts w:ascii="Arial" w:eastAsia="Times New Roman" w:hAnsi="Arial" w:cs="Arial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C5660C"/>
    <w:pPr>
      <w:keepNext/>
      <w:numPr>
        <w:ilvl w:val="8"/>
        <w:numId w:val="2"/>
      </w:numPr>
      <w:suppressAutoHyphens/>
      <w:spacing w:after="0" w:line="240" w:lineRule="auto"/>
      <w:ind w:firstLine="1134"/>
      <w:jc w:val="center"/>
      <w:outlineLvl w:val="8"/>
    </w:pPr>
    <w:rPr>
      <w:rFonts w:ascii="Arial" w:eastAsia="Times New Roman" w:hAnsi="Arial" w:cs="Arial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0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90183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A90183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unhideWhenUsed/>
    <w:rsid w:val="00A9018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A9018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9018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9018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A90183"/>
    <w:pPr>
      <w:spacing w:after="0" w:line="240" w:lineRule="auto"/>
      <w:ind w:firstLine="1416"/>
      <w:jc w:val="both"/>
    </w:pPr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A90183"/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5660C"/>
    <w:rPr>
      <w:rFonts w:ascii="Times New Roman" w:eastAsia="Times New Roman" w:hAnsi="Times New Roman" w:cs="Times New Roman"/>
      <w:b/>
      <w:sz w:val="40"/>
      <w:szCs w:val="20"/>
      <w:lang w:eastAsia="zh-CN"/>
    </w:rPr>
  </w:style>
  <w:style w:type="character" w:customStyle="1" w:styleId="Ttulo2Char">
    <w:name w:val="Título 2 Char"/>
    <w:basedOn w:val="Fontepargpadro"/>
    <w:link w:val="Ttulo2"/>
    <w:uiPriority w:val="9"/>
    <w:rsid w:val="00C5660C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tulo3Char">
    <w:name w:val="Título 3 Char"/>
    <w:basedOn w:val="Fontepargpadro"/>
    <w:link w:val="Ttulo3"/>
    <w:uiPriority w:val="9"/>
    <w:rsid w:val="00C5660C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4Char">
    <w:name w:val="Título 4 Char"/>
    <w:basedOn w:val="Fontepargpadro"/>
    <w:link w:val="Ttulo4"/>
    <w:uiPriority w:val="9"/>
    <w:rsid w:val="00C5660C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tulo5Char">
    <w:name w:val="Título 5 Char"/>
    <w:basedOn w:val="Fontepargpadro"/>
    <w:link w:val="Ttulo5"/>
    <w:uiPriority w:val="9"/>
    <w:rsid w:val="00C5660C"/>
    <w:rPr>
      <w:rFonts w:ascii="Times New Roman" w:eastAsia="Times New Roman" w:hAnsi="Times New Roman" w:cs="Times New Roman"/>
      <w:sz w:val="26"/>
      <w:szCs w:val="20"/>
      <w:lang w:eastAsia="zh-CN"/>
    </w:rPr>
  </w:style>
  <w:style w:type="character" w:customStyle="1" w:styleId="Ttulo6Char">
    <w:name w:val="Título 6 Char"/>
    <w:basedOn w:val="Fontepargpadro"/>
    <w:link w:val="Ttulo6"/>
    <w:uiPriority w:val="9"/>
    <w:rsid w:val="00C5660C"/>
    <w:rPr>
      <w:rFonts w:ascii="Times New Roman" w:eastAsia="Times New Roman" w:hAnsi="Times New Roman" w:cs="Times New Roman"/>
      <w:b/>
      <w:bCs/>
      <w:sz w:val="26"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C5660C"/>
    <w:rPr>
      <w:rFonts w:ascii="Times New Roman" w:eastAsia="Times New Roman" w:hAnsi="Times New Roman" w:cs="Times New Roman"/>
      <w:b/>
      <w:sz w:val="26"/>
      <w:szCs w:val="20"/>
      <w:lang w:eastAsia="zh-CN"/>
    </w:rPr>
  </w:style>
  <w:style w:type="character" w:customStyle="1" w:styleId="Ttulo8Char">
    <w:name w:val="Título 8 Char"/>
    <w:basedOn w:val="Fontepargpadro"/>
    <w:link w:val="Ttulo8"/>
    <w:rsid w:val="00C5660C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C5660C"/>
    <w:rPr>
      <w:rFonts w:ascii="Arial" w:eastAsia="Times New Roman" w:hAnsi="Arial" w:cs="Arial"/>
      <w:sz w:val="24"/>
      <w:szCs w:val="20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F63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F6315"/>
  </w:style>
  <w:style w:type="paragraph" w:styleId="Rodap">
    <w:name w:val="footer"/>
    <w:basedOn w:val="Normal"/>
    <w:link w:val="RodapChar"/>
    <w:uiPriority w:val="99"/>
    <w:unhideWhenUsed/>
    <w:rsid w:val="007F63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F6315"/>
  </w:style>
  <w:style w:type="paragraph" w:styleId="Ttulo">
    <w:name w:val="Title"/>
    <w:basedOn w:val="Normal"/>
    <w:link w:val="TtuloChar"/>
    <w:uiPriority w:val="1"/>
    <w:qFormat/>
    <w:rsid w:val="007F6315"/>
    <w:pPr>
      <w:widowControl w:val="0"/>
      <w:autoSpaceDE w:val="0"/>
      <w:autoSpaceDN w:val="0"/>
      <w:spacing w:before="204" w:after="0" w:line="240" w:lineRule="auto"/>
      <w:ind w:left="1091" w:right="388"/>
      <w:jc w:val="center"/>
    </w:pPr>
    <w:rPr>
      <w:rFonts w:ascii="Arial" w:eastAsia="Arial" w:hAnsi="Arial" w:cs="Arial"/>
      <w:b/>
      <w:bCs/>
      <w:i/>
      <w:iCs/>
      <w:sz w:val="42"/>
      <w:szCs w:val="42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7F6315"/>
    <w:rPr>
      <w:rFonts w:ascii="Arial" w:eastAsia="Arial" w:hAnsi="Arial" w:cs="Arial"/>
      <w:b/>
      <w:bCs/>
      <w:i/>
      <w:iCs/>
      <w:sz w:val="42"/>
      <w:szCs w:val="42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5660C"/>
    <w:pPr>
      <w:keepNext/>
      <w:numPr>
        <w:numId w:val="2"/>
      </w:numPr>
      <w:suppressAutoHyphens/>
      <w:spacing w:after="0" w:line="240" w:lineRule="auto"/>
      <w:ind w:left="142" w:firstLine="992"/>
      <w:jc w:val="center"/>
      <w:outlineLvl w:val="0"/>
    </w:pPr>
    <w:rPr>
      <w:rFonts w:ascii="Times New Roman" w:eastAsia="Times New Roman" w:hAnsi="Times New Roman" w:cs="Times New Roman"/>
      <w:b/>
      <w:sz w:val="40"/>
      <w:szCs w:val="20"/>
      <w:lang w:eastAsia="zh-CN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5660C"/>
    <w:pPr>
      <w:keepNext/>
      <w:numPr>
        <w:ilvl w:val="1"/>
        <w:numId w:val="2"/>
      </w:numPr>
      <w:suppressAutoHyphens/>
      <w:spacing w:after="0" w:line="240" w:lineRule="auto"/>
      <w:ind w:left="142" w:firstLine="992"/>
      <w:jc w:val="both"/>
      <w:outlineLvl w:val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660C"/>
    <w:pPr>
      <w:keepNext/>
      <w:numPr>
        <w:ilvl w:val="2"/>
        <w:numId w:val="2"/>
      </w:numPr>
      <w:suppressAutoHyphens/>
      <w:spacing w:after="0" w:line="240" w:lineRule="auto"/>
      <w:ind w:firstLine="1134"/>
      <w:jc w:val="both"/>
      <w:outlineLvl w:val="2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5660C"/>
    <w:pPr>
      <w:keepNext/>
      <w:numPr>
        <w:ilvl w:val="3"/>
        <w:numId w:val="2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C5660C"/>
    <w:pPr>
      <w:keepNext/>
      <w:numPr>
        <w:ilvl w:val="4"/>
        <w:numId w:val="2"/>
      </w:numPr>
      <w:suppressAutoHyphens/>
      <w:spacing w:after="0" w:line="240" w:lineRule="auto"/>
      <w:ind w:left="142" w:firstLine="992"/>
      <w:jc w:val="center"/>
      <w:outlineLvl w:val="4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5660C"/>
    <w:pPr>
      <w:keepNext/>
      <w:numPr>
        <w:ilvl w:val="5"/>
        <w:numId w:val="2"/>
      </w:numPr>
      <w:suppressAutoHyphens/>
      <w:spacing w:after="0" w:line="240" w:lineRule="auto"/>
      <w:ind w:left="142" w:firstLine="992"/>
      <w:jc w:val="center"/>
      <w:outlineLvl w:val="5"/>
    </w:pPr>
    <w:rPr>
      <w:rFonts w:ascii="Times New Roman" w:eastAsia="Times New Roman" w:hAnsi="Times New Roman" w:cs="Times New Roman"/>
      <w:b/>
      <w:bCs/>
      <w:sz w:val="26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C5660C"/>
    <w:pPr>
      <w:keepNext/>
      <w:numPr>
        <w:ilvl w:val="6"/>
        <w:numId w:val="2"/>
      </w:numPr>
      <w:suppressAutoHyphens/>
      <w:spacing w:after="0" w:line="240" w:lineRule="auto"/>
      <w:ind w:left="2410" w:firstLine="1134"/>
      <w:jc w:val="both"/>
      <w:outlineLvl w:val="6"/>
    </w:pPr>
    <w:rPr>
      <w:rFonts w:ascii="Times New Roman" w:eastAsia="Times New Roman" w:hAnsi="Times New Roman" w:cs="Times New Roman"/>
      <w:b/>
      <w:sz w:val="26"/>
      <w:szCs w:val="20"/>
      <w:lang w:eastAsia="zh-CN"/>
    </w:rPr>
  </w:style>
  <w:style w:type="paragraph" w:styleId="Ttulo8">
    <w:name w:val="heading 8"/>
    <w:basedOn w:val="Normal"/>
    <w:next w:val="Normal"/>
    <w:link w:val="Ttulo8Char"/>
    <w:qFormat/>
    <w:rsid w:val="00C5660C"/>
    <w:pPr>
      <w:keepNext/>
      <w:numPr>
        <w:ilvl w:val="7"/>
        <w:numId w:val="2"/>
      </w:numPr>
      <w:suppressAutoHyphens/>
      <w:spacing w:after="0" w:line="240" w:lineRule="auto"/>
      <w:ind w:left="142" w:firstLine="992"/>
      <w:jc w:val="center"/>
      <w:outlineLvl w:val="7"/>
    </w:pPr>
    <w:rPr>
      <w:rFonts w:ascii="Arial" w:eastAsia="Times New Roman" w:hAnsi="Arial" w:cs="Arial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C5660C"/>
    <w:pPr>
      <w:keepNext/>
      <w:numPr>
        <w:ilvl w:val="8"/>
        <w:numId w:val="2"/>
      </w:numPr>
      <w:suppressAutoHyphens/>
      <w:spacing w:after="0" w:line="240" w:lineRule="auto"/>
      <w:ind w:firstLine="1134"/>
      <w:jc w:val="center"/>
      <w:outlineLvl w:val="8"/>
    </w:pPr>
    <w:rPr>
      <w:rFonts w:ascii="Arial" w:eastAsia="Times New Roman" w:hAnsi="Arial" w:cs="Arial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901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90183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A90183"/>
    <w:rPr>
      <w:color w:val="0000FF"/>
      <w:u w:val="single"/>
    </w:rPr>
  </w:style>
  <w:style w:type="paragraph" w:styleId="Corpodetexto">
    <w:name w:val="Body Text"/>
    <w:basedOn w:val="Normal"/>
    <w:link w:val="CorpodetextoChar"/>
    <w:semiHidden/>
    <w:unhideWhenUsed/>
    <w:rsid w:val="00A9018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A9018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9018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9018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nhideWhenUsed/>
    <w:rsid w:val="00A90183"/>
    <w:pPr>
      <w:spacing w:after="0" w:line="240" w:lineRule="auto"/>
      <w:ind w:firstLine="1416"/>
      <w:jc w:val="both"/>
    </w:pPr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A90183"/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5660C"/>
    <w:rPr>
      <w:rFonts w:ascii="Times New Roman" w:eastAsia="Times New Roman" w:hAnsi="Times New Roman" w:cs="Times New Roman"/>
      <w:b/>
      <w:sz w:val="40"/>
      <w:szCs w:val="20"/>
      <w:lang w:eastAsia="zh-CN"/>
    </w:rPr>
  </w:style>
  <w:style w:type="character" w:customStyle="1" w:styleId="Ttulo2Char">
    <w:name w:val="Título 2 Char"/>
    <w:basedOn w:val="Fontepargpadro"/>
    <w:link w:val="Ttulo2"/>
    <w:uiPriority w:val="9"/>
    <w:rsid w:val="00C5660C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tulo3Char">
    <w:name w:val="Título 3 Char"/>
    <w:basedOn w:val="Fontepargpadro"/>
    <w:link w:val="Ttulo3"/>
    <w:uiPriority w:val="9"/>
    <w:rsid w:val="00C5660C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4Char">
    <w:name w:val="Título 4 Char"/>
    <w:basedOn w:val="Fontepargpadro"/>
    <w:link w:val="Ttulo4"/>
    <w:uiPriority w:val="9"/>
    <w:rsid w:val="00C5660C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tulo5Char">
    <w:name w:val="Título 5 Char"/>
    <w:basedOn w:val="Fontepargpadro"/>
    <w:link w:val="Ttulo5"/>
    <w:uiPriority w:val="9"/>
    <w:rsid w:val="00C5660C"/>
    <w:rPr>
      <w:rFonts w:ascii="Times New Roman" w:eastAsia="Times New Roman" w:hAnsi="Times New Roman" w:cs="Times New Roman"/>
      <w:sz w:val="26"/>
      <w:szCs w:val="20"/>
      <w:lang w:eastAsia="zh-CN"/>
    </w:rPr>
  </w:style>
  <w:style w:type="character" w:customStyle="1" w:styleId="Ttulo6Char">
    <w:name w:val="Título 6 Char"/>
    <w:basedOn w:val="Fontepargpadro"/>
    <w:link w:val="Ttulo6"/>
    <w:uiPriority w:val="9"/>
    <w:rsid w:val="00C5660C"/>
    <w:rPr>
      <w:rFonts w:ascii="Times New Roman" w:eastAsia="Times New Roman" w:hAnsi="Times New Roman" w:cs="Times New Roman"/>
      <w:b/>
      <w:bCs/>
      <w:sz w:val="26"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C5660C"/>
    <w:rPr>
      <w:rFonts w:ascii="Times New Roman" w:eastAsia="Times New Roman" w:hAnsi="Times New Roman" w:cs="Times New Roman"/>
      <w:b/>
      <w:sz w:val="26"/>
      <w:szCs w:val="20"/>
      <w:lang w:eastAsia="zh-CN"/>
    </w:rPr>
  </w:style>
  <w:style w:type="character" w:customStyle="1" w:styleId="Ttulo8Char">
    <w:name w:val="Título 8 Char"/>
    <w:basedOn w:val="Fontepargpadro"/>
    <w:link w:val="Ttulo8"/>
    <w:rsid w:val="00C5660C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C5660C"/>
    <w:rPr>
      <w:rFonts w:ascii="Arial" w:eastAsia="Times New Roman" w:hAnsi="Arial" w:cs="Arial"/>
      <w:sz w:val="24"/>
      <w:szCs w:val="20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F63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F6315"/>
  </w:style>
  <w:style w:type="paragraph" w:styleId="Rodap">
    <w:name w:val="footer"/>
    <w:basedOn w:val="Normal"/>
    <w:link w:val="RodapChar"/>
    <w:uiPriority w:val="99"/>
    <w:unhideWhenUsed/>
    <w:rsid w:val="007F63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F6315"/>
  </w:style>
  <w:style w:type="paragraph" w:styleId="Ttulo">
    <w:name w:val="Title"/>
    <w:basedOn w:val="Normal"/>
    <w:link w:val="TtuloChar"/>
    <w:uiPriority w:val="1"/>
    <w:qFormat/>
    <w:rsid w:val="007F6315"/>
    <w:pPr>
      <w:widowControl w:val="0"/>
      <w:autoSpaceDE w:val="0"/>
      <w:autoSpaceDN w:val="0"/>
      <w:spacing w:before="204" w:after="0" w:line="240" w:lineRule="auto"/>
      <w:ind w:left="1091" w:right="388"/>
      <w:jc w:val="center"/>
    </w:pPr>
    <w:rPr>
      <w:rFonts w:ascii="Arial" w:eastAsia="Arial" w:hAnsi="Arial" w:cs="Arial"/>
      <w:b/>
      <w:bCs/>
      <w:i/>
      <w:iCs/>
      <w:sz w:val="42"/>
      <w:szCs w:val="42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7F6315"/>
    <w:rPr>
      <w:rFonts w:ascii="Arial" w:eastAsia="Arial" w:hAnsi="Arial" w:cs="Arial"/>
      <w:b/>
      <w:bCs/>
      <w:i/>
      <w:iCs/>
      <w:sz w:val="42"/>
      <w:szCs w:val="4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78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islacao.planalto.gov.br/legisla/legislacao.nsf/Viw_Identificacao/lei%2013.858-2019?OpenDocument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planalto.gov.br/ccivil_03/_ato2019-2022/2019/lei/L13858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planalto.gov.br/ccivil_03/_ato2019-2022/2019/lei/L13808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planalto.gov.br/ccivil_03/_ato2019-2022/2019/lei/L13858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19/lei/L13808.ht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636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Ferreira</dc:creator>
  <cp:lastModifiedBy>Usuário do Windows</cp:lastModifiedBy>
  <cp:revision>4</cp:revision>
  <cp:lastPrinted>2022-09-30T17:30:00Z</cp:lastPrinted>
  <dcterms:created xsi:type="dcterms:W3CDTF">2022-09-30T16:52:00Z</dcterms:created>
  <dcterms:modified xsi:type="dcterms:W3CDTF">2022-09-30T17:31:00Z</dcterms:modified>
</cp:coreProperties>
</file>