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00" w:rsidRDefault="00012300" w:rsidP="00012300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12300" w:rsidRPr="00230A8D" w:rsidRDefault="00012300" w:rsidP="00012300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 xml:space="preserve">LEI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ORDINÁRIA </w:t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 xml:space="preserve">Nº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1.543</w:t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>/2017</w:t>
      </w:r>
    </w:p>
    <w:p w:rsidR="00012300" w:rsidRPr="00230A8D" w:rsidRDefault="00012300" w:rsidP="00012300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012300" w:rsidRPr="00230A8D" w:rsidRDefault="00012300" w:rsidP="00012300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:rsidR="00012300" w:rsidRPr="00230A8D" w:rsidRDefault="00012300" w:rsidP="00012300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 xml:space="preserve">   </w:t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 xml:space="preserve">Cria o Conselho Municipal de Cultura  de </w:t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ab/>
      </w:r>
      <w:r w:rsidRPr="00230A8D">
        <w:rPr>
          <w:rFonts w:ascii="Times New Roman" w:hAnsi="Times New Roman"/>
          <w:bCs/>
          <w:color w:val="000000"/>
          <w:sz w:val="28"/>
          <w:szCs w:val="28"/>
        </w:rPr>
        <w:tab/>
        <w:t>Lajinha M.G, e dá outras providências.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</w:r>
      <w:r w:rsidRPr="00230A8D">
        <w:rPr>
          <w:rFonts w:ascii="Times New Roman" w:hAnsi="Times New Roman"/>
          <w:color w:val="000000"/>
          <w:sz w:val="28"/>
          <w:szCs w:val="28"/>
        </w:rPr>
        <w:br/>
        <w:t>                      O Prefeito de Lajinha-MG, usando das atribuições que lhe são conferidas por Lei, faz saber que a Câmara Municipal</w:t>
      </w:r>
      <w:r>
        <w:rPr>
          <w:rFonts w:ascii="Times New Roman" w:hAnsi="Times New Roman"/>
          <w:color w:val="000000"/>
          <w:sz w:val="28"/>
          <w:szCs w:val="28"/>
        </w:rPr>
        <w:t xml:space="preserve"> por seus Vereadores</w:t>
      </w:r>
      <w:r w:rsidRPr="00230A8D">
        <w:rPr>
          <w:rFonts w:ascii="Times New Roman" w:hAnsi="Times New Roman"/>
          <w:color w:val="000000"/>
          <w:sz w:val="28"/>
          <w:szCs w:val="28"/>
        </w:rPr>
        <w:t xml:space="preserve"> aprovou</w:t>
      </w:r>
      <w:r>
        <w:rPr>
          <w:rFonts w:ascii="Times New Roman" w:hAnsi="Times New Roman"/>
          <w:color w:val="000000"/>
          <w:sz w:val="28"/>
          <w:szCs w:val="28"/>
        </w:rPr>
        <w:t>, e eu, sanciono</w:t>
      </w:r>
      <w:r w:rsidRPr="00230A8D">
        <w:rPr>
          <w:rFonts w:ascii="Times New Roman" w:hAnsi="Times New Roman"/>
          <w:color w:val="000000"/>
          <w:sz w:val="28"/>
          <w:szCs w:val="28"/>
        </w:rPr>
        <w:t xml:space="preserve"> a seguinte Lei: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Art. 1º Fica criado o Conselho Municipal de Políticas Culturais - CMPC, órgão de caráter normativo, consultivo, deliberativo e fiscalizador que institucionaliza e organiza a relação entre a administração municipal e a sociedade civil e integra o Sistema Municipal de Cultura.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Art. 2º São atribuições e competências do CMPC: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I - Representar a sociedade civil de Lajinha, junto ao Poder Público Municipal, no âmbito da Secretaria Municipal de Cultura e Turismo,</w:t>
      </w:r>
      <w:r w:rsidRPr="00230A8D">
        <w:rPr>
          <w:rFonts w:ascii="Times New Roman" w:hAnsi="Times New Roman"/>
          <w:color w:val="FF0000"/>
          <w:sz w:val="28"/>
          <w:szCs w:val="28"/>
        </w:rPr>
        <w:t> </w:t>
      </w:r>
      <w:r w:rsidRPr="00230A8D">
        <w:rPr>
          <w:rFonts w:ascii="Times New Roman" w:hAnsi="Times New Roman"/>
          <w:color w:val="000000"/>
          <w:sz w:val="28"/>
          <w:szCs w:val="28"/>
        </w:rPr>
        <w:t>em todos os assuntos que digam respeito à gestão cultural;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II - Estabelecer diretrizes e propor normas para as políticas culturais do município;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III - Apresentar, discutir e dar parecer sobre projetos que digam respeito à produção, ao acesso aos bens culturais e à difusão das manifestações culturais do município de Lajinha;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IV - Estimular a democratização e a descentralização das atividades de produção, formação e difusão culturais no município, visando garantir a cidadania cultural como direito de acesso e fruição dos bens culturais, de produção cultural e de preservação das memórias histórica, social, política, artística, paisagística e ambiental;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lastRenderedPageBreak/>
        <w:br/>
        <w:t>V - Estabelecer condições que garantam a continuidade dos projetos culturais e que fortaleçam as identidades locais;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VI - Responder a consultas sobre questões normativas relacionadas às políticas culturais do Município;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 xml:space="preserve">VII - Fiscalizar as ações relativas ao cumprimento das políticas culturais do município, 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pelos órgãos públicos de natureza cultural, na forma de seu Regimento.</w:t>
      </w:r>
      <w:r w:rsidRPr="00230A8D">
        <w:rPr>
          <w:rFonts w:ascii="Times New Roman" w:hAnsi="Times New Roman"/>
          <w:color w:val="000000"/>
          <w:sz w:val="28"/>
          <w:szCs w:val="28"/>
        </w:rPr>
        <w:br/>
      </w:r>
      <w:r w:rsidRPr="00230A8D">
        <w:rPr>
          <w:rFonts w:ascii="Times New Roman" w:hAnsi="Times New Roman"/>
          <w:color w:val="000000"/>
          <w:sz w:val="28"/>
          <w:szCs w:val="28"/>
        </w:rPr>
        <w:br/>
        <w:t>Art. 3º Fica criada a Conferência Municipal de Cultura, enquanto instância máxima do Conselho Municipal de Cultura, que terá por função deliberar sobre todas as políticas culturais do Município e sobre todas as atribuições do Conselho.</w:t>
      </w:r>
      <w:r w:rsidRPr="00230A8D">
        <w:rPr>
          <w:rFonts w:ascii="Times New Roman" w:hAnsi="Times New Roman"/>
          <w:color w:val="000000"/>
          <w:sz w:val="28"/>
          <w:szCs w:val="28"/>
        </w:rPr>
        <w:br/>
      </w:r>
      <w:r w:rsidRPr="00230A8D">
        <w:rPr>
          <w:rFonts w:ascii="Times New Roman" w:hAnsi="Times New Roman"/>
          <w:color w:val="000000"/>
          <w:sz w:val="28"/>
          <w:szCs w:val="28"/>
        </w:rPr>
        <w:br/>
        <w:t>Parágrafo Único - A Conferência Municipal de Cultura será convocada por ato do Poder Executivo a cada 2 (dois) anos e será aberta a todos os cidadãos do Município interessados.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Art. 4º O Conselho Municipal de Cultura será composto por 12 (doze) membros titulares, com seus respectivos suplentes, sendo metade deles representantes do Poder Público, e outra metade representantes da sociedade civil.</w:t>
      </w:r>
      <w:r w:rsidRPr="00230A8D">
        <w:rPr>
          <w:rFonts w:ascii="Times New Roman" w:hAnsi="Times New Roman"/>
          <w:color w:val="000000"/>
          <w:sz w:val="28"/>
          <w:szCs w:val="28"/>
        </w:rPr>
        <w:br/>
      </w:r>
      <w:r w:rsidRPr="00230A8D">
        <w:rPr>
          <w:rFonts w:ascii="Times New Roman" w:hAnsi="Times New Roman"/>
          <w:color w:val="000000"/>
          <w:sz w:val="28"/>
          <w:szCs w:val="28"/>
        </w:rPr>
        <w:br/>
        <w:t>§ 1º - São representantes do Poder Público, um titular e um suplente:</w:t>
      </w:r>
      <w:r w:rsidRPr="00230A8D">
        <w:rPr>
          <w:rFonts w:ascii="Times New Roman" w:hAnsi="Times New Roman"/>
          <w:color w:val="000000"/>
          <w:sz w:val="28"/>
          <w:szCs w:val="28"/>
        </w:rPr>
        <w:br/>
      </w:r>
      <w:r w:rsidRPr="00230A8D">
        <w:rPr>
          <w:rFonts w:ascii="Times New Roman" w:hAnsi="Times New Roman"/>
          <w:color w:val="000000"/>
          <w:sz w:val="28"/>
          <w:szCs w:val="28"/>
        </w:rPr>
        <w:br/>
        <w:t>I - Secretaria Municipal de Cultura e Turismo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II - Secretaria Municipal de Educação;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III - Secretaria Municipal de Agricultura;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IV - Secretaria Municipal de Fazenda;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V - Secretaria Municipal de Obras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 VI- Secretaria Municipal de Administração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§ 2º - São representantes da Sociedade Civil, um titular e um suplente: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lastRenderedPageBreak/>
        <w:br/>
        <w:t>I- Representante do Sindicato dos Funcionários Públicos do Município de Lajinha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II- Representante do  SICOOB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 III- Representante da Cooperativa dos cafeicultores da região de Lajinha-COOCAFÉ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 V- Representante da Câmara Municipal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 V- Representante da Igrejas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t> VI- Representante da ACIAL</w:t>
      </w:r>
    </w:p>
    <w:p w:rsidR="00012300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Art. 5º- Os membros do Conselho terão suas obrigações previstas em Regimento Interno, que será baixado por Decreto Municipal até 30 (trinta) dias após a publicação desta Lei e reunirão extraordinariamente sempre que convocado pelo Prefeito Municipal ou a pedido de 1/3 (um terço) de seus membros.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12300" w:rsidRPr="00230A8D" w:rsidRDefault="00012300" w:rsidP="00012300">
      <w:pPr>
        <w:shd w:val="clear" w:color="auto" w:fill="FFFFFF"/>
        <w:spacing w:after="240"/>
        <w:jc w:val="both"/>
        <w:rPr>
          <w:rFonts w:ascii="Times New Roman" w:hAnsi="Times New Roman"/>
          <w:color w:val="000000"/>
          <w:sz w:val="28"/>
          <w:szCs w:val="28"/>
        </w:rPr>
      </w:pPr>
      <w:r w:rsidRPr="00230A8D">
        <w:rPr>
          <w:rFonts w:ascii="Times New Roman" w:hAnsi="Times New Roman"/>
          <w:color w:val="000000"/>
          <w:sz w:val="28"/>
          <w:szCs w:val="28"/>
        </w:rPr>
        <w:br/>
        <w:t>Art. 6º O Orçamento Municipal consignará, anualmente, dotação própria específica para o Conselho, para cobertura das suas despesas de funcionamento, incluídas aí as despesas relativas à preparação e organização da Conferência Municipal de Cultura.</w:t>
      </w:r>
      <w:r w:rsidRPr="00230A8D">
        <w:rPr>
          <w:rFonts w:ascii="Times New Roman" w:hAnsi="Times New Roman"/>
          <w:color w:val="000000"/>
          <w:sz w:val="28"/>
          <w:szCs w:val="28"/>
        </w:rPr>
        <w:br/>
      </w:r>
      <w:r w:rsidRPr="00230A8D">
        <w:rPr>
          <w:rFonts w:ascii="Times New Roman" w:hAnsi="Times New Roman"/>
          <w:color w:val="000000"/>
          <w:sz w:val="28"/>
          <w:szCs w:val="28"/>
        </w:rPr>
        <w:br/>
        <w:t>Art. 7º Esta Lei entra em vigor na data de sua publicação, revogadas as disposições em contrário.</w:t>
      </w:r>
    </w:p>
    <w:p w:rsidR="006024E3" w:rsidRDefault="006024E3" w:rsidP="006024E3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LAJINHA, ESTADO DE MINAS GERAIS, AOS DESENOVE  DIAS DO MÊS DE JULHO DO ANO DOIS MIL E DEZESSETE. (19-07-2017)</w:t>
      </w:r>
    </w:p>
    <w:p w:rsidR="006024E3" w:rsidRDefault="006024E3" w:rsidP="006024E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6024E3" w:rsidRDefault="006024E3" w:rsidP="006024E3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6024E3" w:rsidRDefault="006024E3" w:rsidP="006024E3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024E3" w:rsidRDefault="006024E3" w:rsidP="006024E3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Verª  NEURA DA SILVA PEREIRA</w:t>
      </w:r>
    </w:p>
    <w:p w:rsidR="006024E3" w:rsidRPr="006024E3" w:rsidRDefault="006024E3" w:rsidP="006024E3">
      <w:pPr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Presidente</w:t>
      </w:r>
    </w:p>
    <w:p w:rsidR="006024E3" w:rsidRPr="006024E3" w:rsidRDefault="006024E3" w:rsidP="006024E3">
      <w:pPr>
        <w:shd w:val="clear" w:color="auto" w:fill="FFFFFF"/>
        <w:rPr>
          <w:rFonts w:ascii="Times New Roman" w:hAnsi="Times New Roman"/>
          <w:color w:val="000000"/>
          <w:sz w:val="22"/>
          <w:szCs w:val="22"/>
        </w:rPr>
      </w:pPr>
    </w:p>
    <w:p w:rsidR="006024E3" w:rsidRPr="006024E3" w:rsidRDefault="006024E3" w:rsidP="006024E3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6024E3">
        <w:rPr>
          <w:rFonts w:ascii="Times New Roman" w:hAnsi="Times New Roman"/>
          <w:sz w:val="22"/>
          <w:szCs w:val="22"/>
        </w:rPr>
        <w:t>Sancionada  pelo Sr. Presidente em 26/07/2017, conforme cópia arquivada em pasta própria.</w:t>
      </w:r>
    </w:p>
    <w:p w:rsidR="006024E3" w:rsidRPr="006024E3" w:rsidRDefault="006024E3" w:rsidP="006024E3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:rsidR="006024E3" w:rsidRPr="006024E3" w:rsidRDefault="006024E3" w:rsidP="006024E3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:rsidR="00A704A5" w:rsidRPr="006024E3" w:rsidRDefault="006024E3" w:rsidP="006024E3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6024E3">
        <w:rPr>
          <w:rFonts w:ascii="Times New Roman" w:hAnsi="Times New Roman"/>
          <w:sz w:val="22"/>
          <w:szCs w:val="22"/>
        </w:rPr>
        <w:t xml:space="preserve">Lúcia Maria Miguel Morais   </w:t>
      </w:r>
      <w:r>
        <w:rPr>
          <w:rFonts w:ascii="Times New Roman" w:hAnsi="Times New Roman"/>
          <w:sz w:val="22"/>
          <w:szCs w:val="22"/>
        </w:rPr>
        <w:t xml:space="preserve">  -    </w:t>
      </w:r>
      <w:r w:rsidRPr="006024E3">
        <w:rPr>
          <w:rFonts w:ascii="Times New Roman" w:hAnsi="Times New Roman"/>
          <w:sz w:val="22"/>
          <w:szCs w:val="22"/>
        </w:rPr>
        <w:t xml:space="preserve"> Coord. Legislativo</w:t>
      </w:r>
    </w:p>
    <w:sectPr w:rsidR="00A704A5" w:rsidRPr="006024E3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628" w:rsidRDefault="00B71628" w:rsidP="00C201AD">
      <w:r>
        <w:separator/>
      </w:r>
    </w:p>
  </w:endnote>
  <w:endnote w:type="continuationSeparator" w:id="1">
    <w:p w:rsidR="00B71628" w:rsidRDefault="00B71628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34" w:rsidRDefault="005E3E3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628" w:rsidRDefault="00B71628" w:rsidP="00C201AD">
      <w:r>
        <w:separator/>
      </w:r>
    </w:p>
  </w:footnote>
  <w:footnote w:type="continuationSeparator" w:id="1">
    <w:p w:rsidR="00B71628" w:rsidRDefault="00B71628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34" w:rsidRDefault="005E3E34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12300"/>
    <w:rsid w:val="00014FBC"/>
    <w:rsid w:val="0013742B"/>
    <w:rsid w:val="00146FA5"/>
    <w:rsid w:val="0017020E"/>
    <w:rsid w:val="00175B9E"/>
    <w:rsid w:val="001E209C"/>
    <w:rsid w:val="001E62FB"/>
    <w:rsid w:val="001F69CE"/>
    <w:rsid w:val="002753AC"/>
    <w:rsid w:val="002F2B71"/>
    <w:rsid w:val="00326031"/>
    <w:rsid w:val="003B6047"/>
    <w:rsid w:val="003F67F1"/>
    <w:rsid w:val="00422681"/>
    <w:rsid w:val="004E1125"/>
    <w:rsid w:val="004F2B09"/>
    <w:rsid w:val="004F437B"/>
    <w:rsid w:val="005017FF"/>
    <w:rsid w:val="00534B8C"/>
    <w:rsid w:val="005D7A9C"/>
    <w:rsid w:val="005E3E34"/>
    <w:rsid w:val="006024E3"/>
    <w:rsid w:val="00610F9F"/>
    <w:rsid w:val="00613D82"/>
    <w:rsid w:val="00682F09"/>
    <w:rsid w:val="00813CCE"/>
    <w:rsid w:val="008A09CB"/>
    <w:rsid w:val="00926E99"/>
    <w:rsid w:val="00950D6C"/>
    <w:rsid w:val="009E67CC"/>
    <w:rsid w:val="009F5465"/>
    <w:rsid w:val="00A31EC2"/>
    <w:rsid w:val="00A704A5"/>
    <w:rsid w:val="00AD28BC"/>
    <w:rsid w:val="00AF3201"/>
    <w:rsid w:val="00B71628"/>
    <w:rsid w:val="00C02A14"/>
    <w:rsid w:val="00C03CB8"/>
    <w:rsid w:val="00C201AD"/>
    <w:rsid w:val="00C7478F"/>
    <w:rsid w:val="00CA263F"/>
    <w:rsid w:val="00CF57FE"/>
    <w:rsid w:val="00DE7709"/>
    <w:rsid w:val="00E13D8A"/>
    <w:rsid w:val="00E331F7"/>
    <w:rsid w:val="00E407CC"/>
    <w:rsid w:val="00E70527"/>
    <w:rsid w:val="00E728CC"/>
    <w:rsid w:val="00EC3F8E"/>
    <w:rsid w:val="00F62060"/>
    <w:rsid w:val="00F84C9F"/>
    <w:rsid w:val="00FC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8A09C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8A09C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2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88C86-A4BD-48F5-900C-DBB40465A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646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2017-08-17T17:26:00Z</dcterms:created>
  <dcterms:modified xsi:type="dcterms:W3CDTF">2017-11-07T15:28:00Z</dcterms:modified>
</cp:coreProperties>
</file>