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543C" w14:textId="58DFCEB7" w:rsidR="00AF62A3" w:rsidRPr="00AF62A3" w:rsidRDefault="00AF62A3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F62A3">
        <w:rPr>
          <w:rFonts w:asciiTheme="minorHAnsi" w:hAnsiTheme="minorHAnsi" w:cstheme="minorHAnsi"/>
          <w:b/>
          <w:bCs/>
          <w:sz w:val="28"/>
          <w:szCs w:val="28"/>
        </w:rPr>
        <w:t>PROJETO DE LEI Nº ____/202</w:t>
      </w:r>
      <w:r>
        <w:rPr>
          <w:rFonts w:asciiTheme="minorHAnsi" w:hAnsiTheme="minorHAnsi" w:cstheme="minorHAnsi"/>
          <w:b/>
          <w:bCs/>
          <w:sz w:val="28"/>
          <w:szCs w:val="28"/>
        </w:rPr>
        <w:t>5</w:t>
      </w:r>
    </w:p>
    <w:p w14:paraId="0CAB5FD6" w14:textId="77777777" w:rsidR="00AF62A3" w:rsidRPr="00AF62A3" w:rsidRDefault="00AF62A3" w:rsidP="00AF62A3">
      <w:pPr>
        <w:spacing w:line="240" w:lineRule="auto"/>
        <w:ind w:firstLine="0"/>
        <w:rPr>
          <w:rFonts w:asciiTheme="minorHAnsi" w:hAnsiTheme="minorHAnsi" w:cstheme="minorHAnsi"/>
          <w:b/>
          <w:bCs/>
          <w:sz w:val="28"/>
          <w:szCs w:val="28"/>
        </w:rPr>
      </w:pPr>
    </w:p>
    <w:p w14:paraId="6104AD20" w14:textId="1FD5B94A" w:rsidR="0035126B" w:rsidRPr="00EF723B" w:rsidRDefault="00EF723B" w:rsidP="00EF723B">
      <w:pPr>
        <w:spacing w:line="240" w:lineRule="auto"/>
        <w:ind w:left="2835" w:firstLine="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EF723B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INSTITUI O MASCOTE "ZACA", EM HOMENAGEM A MAURO FACCIO GONÇALVES (ZACARIAS), COMO SÍMBOLO OFICIAL DO MUNICÍPIO DE SETE LAGOAS E ESTABELECE DIRETRIZES PARA SUA UTILIZAÇÃO NAS AÇÕES DE COMUNICAÇÃO E PROMOÇÃO INSTITUCIONAL DA PREFEITURA.  </w:t>
      </w:r>
    </w:p>
    <w:p w14:paraId="0B729AF1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6AEBBC2" w14:textId="018F3772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Art. 1º Fica instituído </w:t>
      </w:r>
      <w:proofErr w:type="gramStart"/>
      <w:r w:rsidRPr="0035126B">
        <w:rPr>
          <w:rFonts w:asciiTheme="minorHAnsi" w:hAnsiTheme="minorHAnsi" w:cstheme="minorHAnsi"/>
          <w:sz w:val="28"/>
          <w:szCs w:val="28"/>
        </w:rPr>
        <w:t>o mascote</w:t>
      </w:r>
      <w:proofErr w:type="gramEnd"/>
      <w:r w:rsidRPr="0035126B">
        <w:rPr>
          <w:rFonts w:asciiTheme="minorHAnsi" w:hAnsiTheme="minorHAnsi" w:cstheme="minorHAnsi"/>
          <w:sz w:val="28"/>
          <w:szCs w:val="28"/>
        </w:rPr>
        <w:t xml:space="preserve"> "</w:t>
      </w:r>
      <w:proofErr w:type="spellStart"/>
      <w:r w:rsidRPr="0035126B">
        <w:rPr>
          <w:rFonts w:asciiTheme="minorHAnsi" w:hAnsiTheme="minorHAnsi" w:cstheme="minorHAnsi"/>
          <w:sz w:val="28"/>
          <w:szCs w:val="28"/>
        </w:rPr>
        <w:t>Zaca</w:t>
      </w:r>
      <w:proofErr w:type="spellEnd"/>
      <w:r w:rsidRPr="0035126B">
        <w:rPr>
          <w:rFonts w:asciiTheme="minorHAnsi" w:hAnsiTheme="minorHAnsi" w:cstheme="minorHAnsi"/>
          <w:sz w:val="28"/>
          <w:szCs w:val="28"/>
        </w:rPr>
        <w:t xml:space="preserve">", representação lúdica baseada no imortal "Trapalhão" Zacarias, como símbolo permanente e oficial do Município de Sete Lagoas, independentemente da gestão municipal vigente.  </w:t>
      </w:r>
    </w:p>
    <w:p w14:paraId="3865E1C3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792B8FA" w14:textId="66BC7E45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Art. 2º </w:t>
      </w:r>
      <w:proofErr w:type="gramStart"/>
      <w:r w:rsidRPr="0035126B">
        <w:rPr>
          <w:rFonts w:asciiTheme="minorHAnsi" w:hAnsiTheme="minorHAnsi" w:cstheme="minorHAnsi"/>
          <w:sz w:val="28"/>
          <w:szCs w:val="28"/>
        </w:rPr>
        <w:t>O mascote</w:t>
      </w:r>
      <w:proofErr w:type="gramEnd"/>
      <w:r w:rsidRPr="0035126B">
        <w:rPr>
          <w:rFonts w:asciiTheme="minorHAnsi" w:hAnsiTheme="minorHAnsi" w:cstheme="minorHAnsi"/>
          <w:sz w:val="28"/>
          <w:szCs w:val="28"/>
        </w:rPr>
        <w:t xml:space="preserve"> "</w:t>
      </w:r>
      <w:proofErr w:type="spellStart"/>
      <w:r w:rsidRPr="0035126B">
        <w:rPr>
          <w:rFonts w:asciiTheme="minorHAnsi" w:hAnsiTheme="minorHAnsi" w:cstheme="minorHAnsi"/>
          <w:sz w:val="28"/>
          <w:szCs w:val="28"/>
        </w:rPr>
        <w:t>Zaca</w:t>
      </w:r>
      <w:proofErr w:type="spellEnd"/>
      <w:r w:rsidRPr="0035126B">
        <w:rPr>
          <w:rFonts w:asciiTheme="minorHAnsi" w:hAnsiTheme="minorHAnsi" w:cstheme="minorHAnsi"/>
          <w:sz w:val="28"/>
          <w:szCs w:val="28"/>
        </w:rPr>
        <w:t xml:space="preserve">" será utilizado prioritariamente em:  </w:t>
      </w:r>
    </w:p>
    <w:p w14:paraId="12CF1F12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I - Campanhas de utilidade pública;  </w:t>
      </w:r>
    </w:p>
    <w:p w14:paraId="2EE7BD9F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II - Ações educativas e culturais;  </w:t>
      </w:r>
    </w:p>
    <w:p w14:paraId="0B624C90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III - Promoção turística e eventos municipais;  </w:t>
      </w:r>
    </w:p>
    <w:p w14:paraId="551FF4F2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IV - Materiais de comunicação institucional da Prefeitura.  </w:t>
      </w:r>
    </w:p>
    <w:p w14:paraId="4604D070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1BD4170" w14:textId="5B95494D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Art. 3º A concepção artística e as diretrizes de uso </w:t>
      </w:r>
      <w:proofErr w:type="gramStart"/>
      <w:r w:rsidRPr="0035126B">
        <w:rPr>
          <w:rFonts w:asciiTheme="minorHAnsi" w:hAnsiTheme="minorHAnsi" w:cstheme="minorHAnsi"/>
          <w:sz w:val="28"/>
          <w:szCs w:val="28"/>
        </w:rPr>
        <w:t>do mascote</w:t>
      </w:r>
      <w:proofErr w:type="gramEnd"/>
      <w:r w:rsidRPr="0035126B">
        <w:rPr>
          <w:rFonts w:asciiTheme="minorHAnsi" w:hAnsiTheme="minorHAnsi" w:cstheme="minorHAnsi"/>
          <w:sz w:val="28"/>
          <w:szCs w:val="28"/>
        </w:rPr>
        <w:t xml:space="preserve"> serão definidas em ato próprio do Poder Executivo, respeitados os direitos de imagem concedidos pela família de Mauro </w:t>
      </w:r>
      <w:proofErr w:type="spellStart"/>
      <w:r w:rsidRPr="0035126B">
        <w:rPr>
          <w:rFonts w:asciiTheme="minorHAnsi" w:hAnsiTheme="minorHAnsi" w:cstheme="minorHAnsi"/>
          <w:sz w:val="28"/>
          <w:szCs w:val="28"/>
        </w:rPr>
        <w:t>Faccio</w:t>
      </w:r>
      <w:proofErr w:type="spellEnd"/>
      <w:r w:rsidRPr="0035126B">
        <w:rPr>
          <w:rFonts w:asciiTheme="minorHAnsi" w:hAnsiTheme="minorHAnsi" w:cstheme="minorHAnsi"/>
          <w:sz w:val="28"/>
          <w:szCs w:val="28"/>
        </w:rPr>
        <w:t xml:space="preserve"> Gonçalves.  </w:t>
      </w:r>
    </w:p>
    <w:p w14:paraId="14843CFB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024341D" w14:textId="15FE8A23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Art. 4º As despesas decorrentes da execução desta lei correrão à conta de dotações orçamentárias próprias, suplementadas se necessário.  </w:t>
      </w:r>
    </w:p>
    <w:p w14:paraId="77F00896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E864A58" w14:textId="2039EBCE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Art. 5º Esta lei entra em vigor na data de sua publicação.  </w:t>
      </w:r>
    </w:p>
    <w:p w14:paraId="10DEE285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EA84EE1" w14:textId="77777777" w:rsidR="00EF723B" w:rsidRDefault="00EF723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967B580" w14:textId="29E6DB11" w:rsidR="0035126B" w:rsidRPr="00EF723B" w:rsidRDefault="0035126B" w:rsidP="00EF723B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EF723B">
        <w:rPr>
          <w:rFonts w:asciiTheme="minorHAnsi" w:hAnsiTheme="minorHAnsi" w:cstheme="minorHAnsi"/>
          <w:b/>
          <w:bCs/>
          <w:i/>
          <w:iCs/>
          <w:sz w:val="28"/>
          <w:szCs w:val="28"/>
        </w:rPr>
        <w:t>JUSTIFICATIVA</w:t>
      </w:r>
    </w:p>
    <w:p w14:paraId="2AAAC9F1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511DF3D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O presente projeto visa consolidar o legado artístico de Zacarias, ícone nacional natural de Sete Lagoas, como parte integrante da identidade cultural e institucional do município. A perpetuação </w:t>
      </w:r>
      <w:proofErr w:type="gramStart"/>
      <w:r w:rsidRPr="0035126B">
        <w:rPr>
          <w:rFonts w:asciiTheme="minorHAnsi" w:hAnsiTheme="minorHAnsi" w:cstheme="minorHAnsi"/>
          <w:sz w:val="28"/>
          <w:szCs w:val="28"/>
        </w:rPr>
        <w:t>do mascote</w:t>
      </w:r>
      <w:proofErr w:type="gramEnd"/>
      <w:r w:rsidRPr="0035126B">
        <w:rPr>
          <w:rFonts w:asciiTheme="minorHAnsi" w:hAnsiTheme="minorHAnsi" w:cstheme="minorHAnsi"/>
          <w:sz w:val="28"/>
          <w:szCs w:val="28"/>
        </w:rPr>
        <w:t xml:space="preserve"> "</w:t>
      </w:r>
      <w:proofErr w:type="spellStart"/>
      <w:r w:rsidRPr="0035126B">
        <w:rPr>
          <w:rFonts w:asciiTheme="minorHAnsi" w:hAnsiTheme="minorHAnsi" w:cstheme="minorHAnsi"/>
          <w:sz w:val="28"/>
          <w:szCs w:val="28"/>
        </w:rPr>
        <w:t>Zaca</w:t>
      </w:r>
      <w:proofErr w:type="spellEnd"/>
      <w:r w:rsidRPr="0035126B">
        <w:rPr>
          <w:rFonts w:asciiTheme="minorHAnsi" w:hAnsiTheme="minorHAnsi" w:cstheme="minorHAnsi"/>
          <w:sz w:val="28"/>
          <w:szCs w:val="28"/>
        </w:rPr>
        <w:t xml:space="preserve">" assegura não apenas a preservação da memória do artista, mas também a utilização de sua imagem como ferramenta de engajamento social, educação e promoção do turismo local.  </w:t>
      </w:r>
    </w:p>
    <w:p w14:paraId="49AE2C4F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9E6A3FF" w14:textId="75836682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Alinhamento com os ODS da Agenda 2030 da ONU:  </w:t>
      </w:r>
    </w:p>
    <w:p w14:paraId="602E4A8C" w14:textId="085EBC75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- ODS 4 (Educação de Qualidade): </w:t>
      </w:r>
      <w:proofErr w:type="gramStart"/>
      <w:r w:rsidRPr="0035126B">
        <w:rPr>
          <w:rFonts w:asciiTheme="minorHAnsi" w:hAnsiTheme="minorHAnsi" w:cstheme="minorHAnsi"/>
          <w:sz w:val="28"/>
          <w:szCs w:val="28"/>
        </w:rPr>
        <w:t>O mascote</w:t>
      </w:r>
      <w:proofErr w:type="gramEnd"/>
      <w:r w:rsidRPr="0035126B">
        <w:rPr>
          <w:rFonts w:asciiTheme="minorHAnsi" w:hAnsiTheme="minorHAnsi" w:cstheme="minorHAnsi"/>
          <w:sz w:val="28"/>
          <w:szCs w:val="28"/>
        </w:rPr>
        <w:t xml:space="preserve"> poderá ser empregado em campanhas educativas, aproximando as crianças e jovens da história cultural brasileira.  </w:t>
      </w:r>
    </w:p>
    <w:p w14:paraId="6AEEBFB0" w14:textId="43ACACF6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- ODS 8 (Trabalho Decente e Crescimento Econômico): A valorização do patrimônio cultural impulsiona o turismo, gerando oportunidades econômicas.  </w:t>
      </w:r>
    </w:p>
    <w:p w14:paraId="643CB32E" w14:textId="07BC3E50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- ODS 11 (Cidades e Comunidades Sustentáveis): A iniciativa fortalece o vínculo afetivo da população com sua história, contribuindo para a sustentabilidade cultural.  </w:t>
      </w:r>
    </w:p>
    <w:p w14:paraId="07B2C973" w14:textId="73AB14F9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 xml:space="preserve">- ODS 17 (Parcerias e Meios de Implementação): A colaboração entre poder público e família de Zacarias exemplifica parcerias para a promoção do desenvolvimento local.  </w:t>
      </w:r>
    </w:p>
    <w:p w14:paraId="70E6FD2B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88B43E5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35126B">
        <w:rPr>
          <w:rFonts w:asciiTheme="minorHAnsi" w:hAnsiTheme="minorHAnsi" w:cstheme="minorHAnsi"/>
          <w:sz w:val="28"/>
          <w:szCs w:val="28"/>
        </w:rPr>
        <w:t>Ao instituir o "</w:t>
      </w:r>
      <w:proofErr w:type="spellStart"/>
      <w:r w:rsidRPr="0035126B">
        <w:rPr>
          <w:rFonts w:asciiTheme="minorHAnsi" w:hAnsiTheme="minorHAnsi" w:cstheme="minorHAnsi"/>
          <w:sz w:val="28"/>
          <w:szCs w:val="28"/>
        </w:rPr>
        <w:t>Zaca</w:t>
      </w:r>
      <w:proofErr w:type="spellEnd"/>
      <w:r w:rsidRPr="0035126B">
        <w:rPr>
          <w:rFonts w:asciiTheme="minorHAnsi" w:hAnsiTheme="minorHAnsi" w:cstheme="minorHAnsi"/>
          <w:sz w:val="28"/>
          <w:szCs w:val="28"/>
        </w:rPr>
        <w:t xml:space="preserve">" como símbolo permanente, o projeto reforça o compromisso de Sete Lagoas com sua herança cultural, sem onerar o Executivo com prazos ou obrigações inflexíveis, conforme exigido pelas boas práticas legislativas.  </w:t>
      </w:r>
    </w:p>
    <w:p w14:paraId="41B889F9" w14:textId="77777777" w:rsidR="0035126B" w:rsidRPr="0035126B" w:rsidRDefault="0035126B" w:rsidP="0035126B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4247E923" w14:textId="77777777" w:rsidR="0035126B" w:rsidRPr="00AF62A3" w:rsidRDefault="0035126B" w:rsidP="00AF62A3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92CA74F" w14:textId="433A3950" w:rsidR="00D266E8" w:rsidRPr="00AF62A3" w:rsidRDefault="00154328" w:rsidP="00DF7244">
      <w:pPr>
        <w:spacing w:line="240" w:lineRule="auto"/>
        <w:ind w:left="-1560" w:right="-1701" w:firstLine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93CD80C" wp14:editId="1E391596">
            <wp:extent cx="1234440" cy="1234440"/>
            <wp:effectExtent l="0" t="0" r="381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17B1335" wp14:editId="7BD03FBE">
            <wp:extent cx="1226820" cy="1234440"/>
            <wp:effectExtent l="0" t="0" r="0" b="381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66E8"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05086FAC" wp14:editId="2C251782">
            <wp:extent cx="1226820" cy="1219200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50D8817B" wp14:editId="16151E5B">
            <wp:extent cx="1219200" cy="12192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8066" w14:textId="39C08270" w:rsidR="00D266E8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11843867" w14:textId="1C985519" w:rsidR="005B343E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795E18D3" wp14:editId="314A2A80">
            <wp:simplePos x="0" y="0"/>
            <wp:positionH relativeFrom="column">
              <wp:posOffset>1052830</wp:posOffset>
            </wp:positionH>
            <wp:positionV relativeFrom="paragraph">
              <wp:posOffset>8255</wp:posOffset>
            </wp:positionV>
            <wp:extent cx="2922905" cy="85598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 Rodrigo Brag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43E" w:rsidRPr="00AF62A3">
        <w:rPr>
          <w:rFonts w:asciiTheme="minorHAnsi" w:hAnsiTheme="minorHAnsi" w:cstheme="minorHAnsi"/>
          <w:sz w:val="28"/>
          <w:szCs w:val="28"/>
        </w:rPr>
        <w:t xml:space="preserve">Sete Lagoas, 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begin"/>
      </w:r>
      <w:r w:rsidR="00F90306" w:rsidRPr="00AF62A3">
        <w:rPr>
          <w:rFonts w:asciiTheme="minorHAnsi" w:hAnsiTheme="minorHAnsi" w:cstheme="minorHAnsi"/>
          <w:sz w:val="28"/>
          <w:szCs w:val="28"/>
        </w:rPr>
        <w:instrText xml:space="preserve"> TIME \@ "d' de 'MMMM' de 'yyyy" </w:instrTex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separate"/>
      </w:r>
      <w:r w:rsidR="0035126B">
        <w:rPr>
          <w:rFonts w:asciiTheme="minorHAnsi" w:hAnsiTheme="minorHAnsi" w:cstheme="minorHAnsi"/>
          <w:noProof/>
          <w:sz w:val="28"/>
          <w:szCs w:val="28"/>
        </w:rPr>
        <w:t>14 de julho de 2025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end"/>
      </w:r>
    </w:p>
    <w:p w14:paraId="187470A2" w14:textId="1622DA1D" w:rsidR="005B343E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4611A695" w14:textId="77777777" w:rsidR="00F90306" w:rsidRPr="00AF62A3" w:rsidRDefault="00F9030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2E3070A8" w14:textId="2AA61E92" w:rsidR="005B343E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>Rodrigo Braga</w:t>
      </w:r>
    </w:p>
    <w:p w14:paraId="41EF8CF3" w14:textId="1DFF0BD0" w:rsidR="00AF62A3" w:rsidRDefault="00AF62A3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5C74F39E" w14:textId="77777777" w:rsidR="00AF62A3" w:rsidRPr="00AF62A3" w:rsidRDefault="00AF62A3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sectPr w:rsidR="00AF62A3" w:rsidRPr="00AF62A3" w:rsidSect="00016CD2">
      <w:headerReference w:type="default" r:id="rId13"/>
      <w:footerReference w:type="default" r:id="rId14"/>
      <w:pgSz w:w="11906" w:h="16838"/>
      <w:pgMar w:top="1417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27F4" w14:textId="77777777" w:rsidR="00EF6737" w:rsidRDefault="00EF6737" w:rsidP="005F48BC">
      <w:pPr>
        <w:spacing w:line="240" w:lineRule="auto"/>
      </w:pPr>
      <w:r>
        <w:separator/>
      </w:r>
    </w:p>
  </w:endnote>
  <w:endnote w:type="continuationSeparator" w:id="0">
    <w:p w14:paraId="1F5DB00B" w14:textId="77777777" w:rsidR="00EF6737" w:rsidRDefault="00EF6737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EBA8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52025250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E1CAF7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4C25" w14:textId="77777777" w:rsidR="00EF6737" w:rsidRDefault="00EF6737" w:rsidP="005F48BC">
      <w:pPr>
        <w:spacing w:line="240" w:lineRule="auto"/>
      </w:pPr>
      <w:r>
        <w:separator/>
      </w:r>
    </w:p>
  </w:footnote>
  <w:footnote w:type="continuationSeparator" w:id="0">
    <w:p w14:paraId="258E6FED" w14:textId="77777777" w:rsidR="00EF6737" w:rsidRDefault="00EF6737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307425CE" w14:textId="77777777" w:rsidR="00181A2B" w:rsidRDefault="001C32B8" w:rsidP="001C54D5">
        <w:pPr>
          <w:pStyle w:val="Cabealho"/>
          <w:tabs>
            <w:tab w:val="clear" w:pos="4252"/>
            <w:tab w:val="center" w:pos="3686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5CAA9F86" wp14:editId="18B6B1BF">
              <wp:simplePos x="0" y="0"/>
              <wp:positionH relativeFrom="margin">
                <wp:posOffset>4440555</wp:posOffset>
              </wp:positionH>
              <wp:positionV relativeFrom="topMargin">
                <wp:posOffset>371638</wp:posOffset>
              </wp:positionV>
              <wp:extent cx="1592603" cy="688063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F77D1"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33CDAC9A" wp14:editId="74635CF8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72DB20E8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5B8A52A6" w14:textId="77777777" w:rsidR="001C32B8" w:rsidRDefault="00154328">
        <w:pPr>
          <w:pStyle w:val="Cabealho"/>
          <w:jc w:val="right"/>
        </w:pPr>
      </w:p>
    </w:sdtContent>
  </w:sdt>
  <w:p w14:paraId="64919992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F014BD"/>
    <w:multiLevelType w:val="hybridMultilevel"/>
    <w:tmpl w:val="1EC6FBFC"/>
    <w:lvl w:ilvl="0" w:tplc="53008BD2">
      <w:start w:val="1"/>
      <w:numFmt w:val="lowerLetter"/>
      <w:lvlText w:val="%1)"/>
      <w:lvlJc w:val="left"/>
      <w:pPr>
        <w:ind w:left="1084" w:hanging="375"/>
      </w:pPr>
      <w:rPr>
        <w:rFonts w:hint="default"/>
      </w:rPr>
    </w:lvl>
    <w:lvl w:ilvl="1" w:tplc="7820D97A">
      <w:start w:val="1"/>
      <w:numFmt w:val="upperRoman"/>
      <w:lvlText w:val="%2)"/>
      <w:lvlJc w:val="left"/>
      <w:pPr>
        <w:ind w:left="2149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72BE44E4"/>
    <w:lvl w:ilvl="0">
      <w:start w:val="1"/>
      <w:numFmt w:val="ordinal"/>
      <w:pStyle w:val="Artigos"/>
      <w:suff w:val="space"/>
      <w:lvlText w:val="Art.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  <w:b/>
        <w:i w:val="0"/>
      </w:rPr>
    </w:lvl>
    <w:lvl w:ilvl="3">
      <w:start w:val="1"/>
      <w:numFmt w:val="ordinal"/>
      <w:lvlRestart w:val="2"/>
      <w:suff w:val="space"/>
      <w:lvlText w:val="§%4."/>
      <w:lvlJc w:val="left"/>
      <w:pPr>
        <w:ind w:left="567" w:hanging="170"/>
      </w:pPr>
      <w:rPr>
        <w:rFonts w:hint="default"/>
        <w:b/>
        <w:i w:val="0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  <w:b/>
        <w:i w:val="0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  <w:b/>
        <w:i w:val="0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E330C6"/>
    <w:multiLevelType w:val="multilevel"/>
    <w:tmpl w:val="6A0600BA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B7C53D6"/>
    <w:multiLevelType w:val="hybridMultilevel"/>
    <w:tmpl w:val="F3662EB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37"/>
    <w:rsid w:val="00016CD2"/>
    <w:rsid w:val="00046A9D"/>
    <w:rsid w:val="00053089"/>
    <w:rsid w:val="000B3837"/>
    <w:rsid w:val="000B3A13"/>
    <w:rsid w:val="000F334F"/>
    <w:rsid w:val="001043B8"/>
    <w:rsid w:val="00154328"/>
    <w:rsid w:val="00181A2B"/>
    <w:rsid w:val="001C32B8"/>
    <w:rsid w:val="001C54D5"/>
    <w:rsid w:val="00234D82"/>
    <w:rsid w:val="00251B96"/>
    <w:rsid w:val="00263BB7"/>
    <w:rsid w:val="002B3D6A"/>
    <w:rsid w:val="002F192F"/>
    <w:rsid w:val="0035126B"/>
    <w:rsid w:val="003F77D1"/>
    <w:rsid w:val="00553B5C"/>
    <w:rsid w:val="005B2295"/>
    <w:rsid w:val="005B343E"/>
    <w:rsid w:val="005E0452"/>
    <w:rsid w:val="005E0E47"/>
    <w:rsid w:val="005E2BE1"/>
    <w:rsid w:val="005F48BC"/>
    <w:rsid w:val="00650B97"/>
    <w:rsid w:val="00683120"/>
    <w:rsid w:val="006F5AF8"/>
    <w:rsid w:val="00756CDA"/>
    <w:rsid w:val="007F560F"/>
    <w:rsid w:val="00817038"/>
    <w:rsid w:val="00870D4C"/>
    <w:rsid w:val="00881E14"/>
    <w:rsid w:val="008A28BB"/>
    <w:rsid w:val="008A3D23"/>
    <w:rsid w:val="0093400D"/>
    <w:rsid w:val="0096484A"/>
    <w:rsid w:val="0097200D"/>
    <w:rsid w:val="00A25A21"/>
    <w:rsid w:val="00A708AB"/>
    <w:rsid w:val="00AD3026"/>
    <w:rsid w:val="00AF62A3"/>
    <w:rsid w:val="00B138C1"/>
    <w:rsid w:val="00B82565"/>
    <w:rsid w:val="00BD0F70"/>
    <w:rsid w:val="00BD6A3C"/>
    <w:rsid w:val="00BF5CB7"/>
    <w:rsid w:val="00C01B99"/>
    <w:rsid w:val="00C14D23"/>
    <w:rsid w:val="00C223D6"/>
    <w:rsid w:val="00C378AB"/>
    <w:rsid w:val="00C5212C"/>
    <w:rsid w:val="00CE3ECA"/>
    <w:rsid w:val="00CF76C7"/>
    <w:rsid w:val="00D266E8"/>
    <w:rsid w:val="00D52C78"/>
    <w:rsid w:val="00D733AB"/>
    <w:rsid w:val="00D82EAF"/>
    <w:rsid w:val="00DA757B"/>
    <w:rsid w:val="00DF7244"/>
    <w:rsid w:val="00E04774"/>
    <w:rsid w:val="00E86417"/>
    <w:rsid w:val="00ED268F"/>
    <w:rsid w:val="00EF6737"/>
    <w:rsid w:val="00EF723B"/>
    <w:rsid w:val="00F60B84"/>
    <w:rsid w:val="00F90306"/>
    <w:rsid w:val="00F92B73"/>
    <w:rsid w:val="00FA3A9D"/>
    <w:rsid w:val="00FB2887"/>
    <w:rsid w:val="00FD3D83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DEA4576"/>
  <w15:chartTrackingRefBased/>
  <w15:docId w15:val="{B2DE0130-58D2-4E42-8B0C-389A19F4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84"/>
    <w:pPr>
      <w:spacing w:after="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ind w:firstLine="0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5B343E"/>
    <w:pPr>
      <w:spacing w:after="960"/>
      <w:ind w:left="4111" w:firstLine="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5B343E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5B343E"/>
    <w:pPr>
      <w:numPr>
        <w:numId w:val="18"/>
      </w:numPr>
      <w:ind w:left="0" w:firstLine="0"/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5B343E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ind w:firstLine="0"/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ind w:firstLine="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ind w:firstLine="0"/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989D6-52BF-42BF-B758-14FD9403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Alberto Francisco</dc:creator>
  <cp:keywords>Modelo PL e APL</cp:keywords>
  <dc:description/>
  <cp:lastModifiedBy>Roberto Campos Avelar</cp:lastModifiedBy>
  <cp:revision>3</cp:revision>
  <cp:lastPrinted>2025-07-14T15:27:00Z</cp:lastPrinted>
  <dcterms:created xsi:type="dcterms:W3CDTF">2025-07-15T12:36:00Z</dcterms:created>
  <dcterms:modified xsi:type="dcterms:W3CDTF">2025-07-15T12:39:00Z</dcterms:modified>
</cp:coreProperties>
</file>