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151" w:rsidRDefault="00F13FE6">
      <w:r w:rsidRPr="00F13FE6">
        <w:rPr>
          <w:noProof/>
          <w:lang w:eastAsia="pt-BR"/>
        </w:rPr>
        <w:drawing>
          <wp:inline distT="0" distB="0" distL="0" distR="0">
            <wp:extent cx="5400040" cy="7489138"/>
            <wp:effectExtent l="0" t="0" r="0" b="0"/>
            <wp:docPr id="1" name="Imagem 1" descr="C:\Users\Controle\Desktop\DOCUMENTOS 2019\PROJETOS 2019\projeto 878\projeto de lei 87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trole\Desktop\DOCUMENTOS 2019\PROJETOS 2019\projeto 878\projeto de lei 878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8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1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18"/>
    <w:rsid w:val="00126151"/>
    <w:rsid w:val="00F13FE6"/>
    <w:rsid w:val="00FA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C8C01-4A6D-4386-B937-CE495530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dcterms:created xsi:type="dcterms:W3CDTF">2019-10-09T13:49:00Z</dcterms:created>
  <dcterms:modified xsi:type="dcterms:W3CDTF">2019-10-09T13:50:00Z</dcterms:modified>
</cp:coreProperties>
</file>