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09898" w14:textId="77777777" w:rsidR="00456446" w:rsidRPr="002E4997" w:rsidRDefault="00456446" w:rsidP="000D7694">
      <w:pPr>
        <w:spacing w:before="100" w:beforeAutospacing="1" w:after="100" w:afterAutospacing="1" w:line="240" w:lineRule="auto"/>
        <w:jc w:val="both"/>
        <w:outlineLvl w:val="0"/>
        <w:rPr>
          <w:rFonts w:ascii="Arial" w:eastAsia="Times New Roman" w:hAnsi="Arial" w:cs="Arial"/>
          <w:b/>
          <w:bCs/>
          <w:kern w:val="36"/>
          <w:sz w:val="24"/>
          <w:szCs w:val="24"/>
          <w:lang w:eastAsia="pt-BR"/>
        </w:rPr>
      </w:pPr>
    </w:p>
    <w:p w14:paraId="09BAB80C" w14:textId="6AEDF3BA" w:rsidR="001B7937" w:rsidRPr="001253CA" w:rsidRDefault="001B7937" w:rsidP="001B7937">
      <w:pPr>
        <w:widowControl w:val="0"/>
        <w:spacing w:after="0" w:line="240" w:lineRule="auto"/>
        <w:ind w:left="2832"/>
        <w:jc w:val="both"/>
        <w:rPr>
          <w:rFonts w:ascii="Garamond" w:hAnsi="Garamond"/>
          <w:b/>
          <w:bCs/>
          <w:noProof/>
          <w:sz w:val="26"/>
        </w:rPr>
      </w:pPr>
      <w:r>
        <w:rPr>
          <w:noProof/>
        </w:rPr>
        <w:pict w14:anchorId="387324D0">
          <v:rect id="Retângulo 3" o:spid="_x0000_s1027" style="position:absolute;left:0;text-align:left;margin-left:-17.85pt;margin-top:2.85pt;width:151.2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" o:allowincell="f" filled="f" strokeweight="0">
            <v:stroke dashstyle="1 1" endcap="round"/>
            <v:textbox>
              <w:txbxContent>
                <w:p w14:paraId="72344475" w14:textId="77777777" w:rsidR="001B7937" w:rsidRDefault="001B7937" w:rsidP="001B7937">
                  <w:pPr>
                    <w:pStyle w:val="Legenda"/>
                    <w:widowControl w:val="0"/>
                    <w:tabs>
                      <w:tab w:val="left" w:pos="1843"/>
                    </w:tabs>
                    <w:spacing w:before="0" w:after="0" w:line="360" w:lineRule="auto"/>
                    <w:jc w:val="center"/>
                    <w:rPr>
                      <w:rFonts w:ascii="Garamond" w:hAnsi="Garamond"/>
                      <w:sz w:val="16"/>
                      <w:szCs w:val="16"/>
                    </w:rPr>
                  </w:pPr>
                </w:p>
                <w:p w14:paraId="5A33313E" w14:textId="77777777" w:rsidR="001B7937" w:rsidRPr="001B7937" w:rsidRDefault="001B7937" w:rsidP="001B7937">
                  <w:pPr>
                    <w:pStyle w:val="Legenda"/>
                    <w:widowControl w:val="0"/>
                    <w:tabs>
                      <w:tab w:val="left" w:pos="1843"/>
                    </w:tabs>
                    <w:spacing w:before="0" w:after="0" w:line="360" w:lineRule="auto"/>
                    <w:jc w:val="center"/>
                    <w:rPr>
                      <w:rFonts w:ascii="Garamond" w:hAnsi="Garamond"/>
                      <w:bCs/>
                      <w:sz w:val="16"/>
                      <w:szCs w:val="16"/>
                    </w:rPr>
                  </w:pPr>
                  <w:r w:rsidRPr="001B7937">
                    <w:rPr>
                      <w:rFonts w:ascii="Garamond" w:hAnsi="Garamond"/>
                      <w:bCs/>
                      <w:sz w:val="16"/>
                      <w:szCs w:val="16"/>
                    </w:rPr>
                    <w:t>PUBLICADO NO ÓRGÃO OFICIAL</w:t>
                  </w:r>
                </w:p>
                <w:p w14:paraId="78F4F15C" w14:textId="77777777" w:rsidR="001B7937" w:rsidRPr="001B7937" w:rsidRDefault="001B7937" w:rsidP="001B7937">
                  <w:pPr>
                    <w:pStyle w:val="Legenda"/>
                    <w:widowControl w:val="0"/>
                    <w:tabs>
                      <w:tab w:val="left" w:pos="1843"/>
                    </w:tabs>
                    <w:spacing w:before="0" w:after="0" w:line="360" w:lineRule="auto"/>
                    <w:jc w:val="center"/>
                    <w:rPr>
                      <w:rFonts w:ascii="Garamond" w:hAnsi="Garamond"/>
                      <w:bCs/>
                      <w:sz w:val="16"/>
                      <w:szCs w:val="16"/>
                    </w:rPr>
                  </w:pPr>
                  <w:r w:rsidRPr="001B7937">
                    <w:rPr>
                      <w:rFonts w:ascii="Garamond" w:hAnsi="Garamond"/>
                      <w:bCs/>
                      <w:sz w:val="16"/>
                      <w:szCs w:val="16"/>
                    </w:rPr>
                    <w:t>ELETRÔNICO Nº 3284/2025</w:t>
                  </w:r>
                </w:p>
                <w:p w14:paraId="67DC4E74" w14:textId="77777777" w:rsidR="001B7937" w:rsidRPr="00457FDA" w:rsidRDefault="001B7937" w:rsidP="001B7937">
                  <w:pPr>
                    <w:pStyle w:val="Ttulo2"/>
                    <w:widowControl w:val="0"/>
                    <w:spacing w:before="0" w:line="360" w:lineRule="auto"/>
                    <w:jc w:val="center"/>
                    <w:rPr>
                      <w:rFonts w:ascii="Garamond" w:hAnsi="Garamond" w:cs="Arial"/>
                      <w:sz w:val="16"/>
                      <w:szCs w:val="16"/>
                    </w:rPr>
                  </w:pPr>
                  <w:r w:rsidRPr="001B7937">
                    <w:rPr>
                      <w:rFonts w:ascii="Garamond" w:hAnsi="Garamond" w:cs="Arial"/>
                      <w:b/>
                      <w:bCs/>
                      <w:color w:val="auto"/>
                      <w:sz w:val="16"/>
                      <w:szCs w:val="16"/>
                    </w:rPr>
                    <w:t>DE 08/12/2025</w:t>
                  </w:r>
                </w:p>
              </w:txbxContent>
            </v:textbox>
            <w10:anchorlock/>
          </v:rect>
        </w:pict>
      </w:r>
      <w:bookmarkStart w:id="0" w:name="_Hlk122009699"/>
      <w:r w:rsidRPr="001253CA">
        <w:rPr>
          <w:rFonts w:ascii="Garamond" w:hAnsi="Garamond"/>
          <w:b/>
          <w:bCs/>
          <w:noProof/>
          <w:sz w:val="26"/>
        </w:rPr>
        <w:t xml:space="preserve">D E C R E T O  Nº 1 2 3 </w:t>
      </w:r>
      <w:r>
        <w:rPr>
          <w:rFonts w:ascii="Garamond" w:hAnsi="Garamond"/>
          <w:b/>
          <w:bCs/>
          <w:noProof/>
          <w:sz w:val="26"/>
        </w:rPr>
        <w:t xml:space="preserve">4 </w:t>
      </w:r>
      <w:r w:rsidR="003F3FBF">
        <w:rPr>
          <w:rFonts w:ascii="Garamond" w:hAnsi="Garamond"/>
          <w:b/>
          <w:bCs/>
          <w:noProof/>
          <w:sz w:val="26"/>
        </w:rPr>
        <w:t>2</w:t>
      </w:r>
    </w:p>
    <w:p w14:paraId="5B335A28" w14:textId="77777777" w:rsidR="001B7937" w:rsidRPr="001253CA" w:rsidRDefault="001B7937" w:rsidP="001B7937">
      <w:pPr>
        <w:widowControl w:val="0"/>
        <w:spacing w:after="0" w:line="240" w:lineRule="auto"/>
        <w:ind w:left="2832"/>
        <w:jc w:val="both"/>
        <w:rPr>
          <w:rFonts w:ascii="Arial" w:hAnsi="Arial" w:cs="Arial"/>
          <w:bCs/>
          <w:noProof/>
          <w:sz w:val="24"/>
          <w:szCs w:val="24"/>
        </w:rPr>
      </w:pPr>
      <w:r w:rsidRPr="001253CA">
        <w:rPr>
          <w:rFonts w:ascii="Arial" w:hAnsi="Arial" w:cs="Arial"/>
          <w:bCs/>
          <w:noProof/>
          <w:sz w:val="24"/>
          <w:szCs w:val="24"/>
        </w:rPr>
        <w:t xml:space="preserve">De </w:t>
      </w:r>
      <w:r>
        <w:rPr>
          <w:rFonts w:ascii="Arial" w:hAnsi="Arial" w:cs="Arial"/>
          <w:bCs/>
          <w:noProof/>
          <w:sz w:val="24"/>
          <w:szCs w:val="24"/>
        </w:rPr>
        <w:t>08</w:t>
      </w:r>
      <w:r w:rsidRPr="001253CA">
        <w:rPr>
          <w:rFonts w:ascii="Arial" w:hAnsi="Arial" w:cs="Arial"/>
          <w:bCs/>
          <w:noProof/>
          <w:sz w:val="24"/>
          <w:szCs w:val="24"/>
        </w:rPr>
        <w:t xml:space="preserve"> de dezembro de 2025</w:t>
      </w:r>
      <w:bookmarkEnd w:id="0"/>
    </w:p>
    <w:p w14:paraId="11889013" w14:textId="77777777" w:rsidR="001B7937" w:rsidRPr="001B7937" w:rsidRDefault="001B7937" w:rsidP="00DE33D8">
      <w:pPr>
        <w:widowControl w:val="0"/>
        <w:spacing w:after="0" w:line="240" w:lineRule="auto"/>
        <w:ind w:left="2832"/>
        <w:jc w:val="both"/>
        <w:rPr>
          <w:rFonts w:ascii="Arial" w:hAnsi="Arial" w:cs="Arial"/>
          <w:bCs/>
          <w:noProof/>
          <w:sz w:val="24"/>
          <w:szCs w:val="24"/>
        </w:rPr>
      </w:pPr>
    </w:p>
    <w:p w14:paraId="437179AA" w14:textId="7F6DA2E4" w:rsidR="001B7937" w:rsidRPr="001B7937" w:rsidRDefault="001B7937" w:rsidP="002E4997">
      <w:pPr>
        <w:widowControl w:val="0"/>
        <w:spacing w:after="0" w:line="240" w:lineRule="auto"/>
        <w:ind w:left="2832"/>
        <w:jc w:val="both"/>
        <w:rPr>
          <w:rFonts w:ascii="Arial" w:hAnsi="Arial" w:cs="Arial"/>
          <w:bCs/>
          <w:noProof/>
          <w:sz w:val="24"/>
          <w:szCs w:val="24"/>
        </w:rPr>
      </w:pPr>
      <w:r w:rsidRPr="001B7937">
        <w:rPr>
          <w:rFonts w:ascii="Arial" w:eastAsia="Times New Roman" w:hAnsi="Arial" w:cs="Arial"/>
          <w:b/>
          <w:bCs/>
          <w:sz w:val="24"/>
          <w:szCs w:val="24"/>
          <w:lang w:eastAsia="pt-BR"/>
        </w:rPr>
        <w:t xml:space="preserve">Regulamenta a Lei nº </w:t>
      </w:r>
      <w:r>
        <w:rPr>
          <w:rFonts w:ascii="Arial" w:eastAsia="Times New Roman" w:hAnsi="Arial" w:cs="Arial"/>
          <w:b/>
          <w:bCs/>
          <w:sz w:val="24"/>
          <w:szCs w:val="24"/>
          <w:lang w:eastAsia="pt-BR"/>
        </w:rPr>
        <w:t>4961/</w:t>
      </w:r>
      <w:r w:rsidRPr="001B7937">
        <w:rPr>
          <w:rFonts w:ascii="Arial" w:eastAsia="Times New Roman" w:hAnsi="Arial" w:cs="Arial"/>
          <w:b/>
          <w:bCs/>
          <w:sz w:val="24"/>
          <w:szCs w:val="24"/>
          <w:lang w:eastAsia="pt-BR"/>
        </w:rPr>
        <w:t>2025 e fixa os valores e procedimentos na concessão de pátio para remoção, estadia e uso de guincho no Município de Campo Mourão.</w:t>
      </w:r>
    </w:p>
    <w:p w14:paraId="274DE418" w14:textId="77777777" w:rsidR="001B7937" w:rsidRPr="001B7937" w:rsidRDefault="001B7937" w:rsidP="002E4997">
      <w:pPr>
        <w:widowControl w:val="0"/>
        <w:spacing w:after="0" w:line="240" w:lineRule="auto"/>
        <w:ind w:left="2832"/>
        <w:jc w:val="both"/>
        <w:rPr>
          <w:rFonts w:ascii="Arial" w:hAnsi="Arial" w:cs="Arial"/>
          <w:bCs/>
          <w:noProof/>
          <w:sz w:val="24"/>
          <w:szCs w:val="24"/>
        </w:rPr>
      </w:pPr>
    </w:p>
    <w:p w14:paraId="190DC9B5" w14:textId="7D162DC8" w:rsidR="007D4651" w:rsidRDefault="002E4997" w:rsidP="002E4997">
      <w:pPr>
        <w:widowControl w:val="0"/>
        <w:spacing w:after="0" w:line="240" w:lineRule="auto"/>
        <w:ind w:firstLine="1418"/>
        <w:jc w:val="both"/>
        <w:rPr>
          <w:rFonts w:ascii="Arial" w:eastAsia="Times New Roman" w:hAnsi="Arial" w:cs="Arial"/>
          <w:sz w:val="24"/>
          <w:szCs w:val="24"/>
          <w:lang w:eastAsia="pt-BR"/>
        </w:rPr>
      </w:pPr>
      <w:r w:rsidRPr="00295438">
        <w:rPr>
          <w:rFonts w:ascii="Arial" w:hAnsi="Arial" w:cs="Arial"/>
          <w:b/>
          <w:sz w:val="24"/>
          <w:szCs w:val="24"/>
        </w:rPr>
        <w:t>O PREFEITO DO MUNICÍPIO DE CAMPO MOURÃO</w:t>
      </w:r>
      <w:r w:rsidRPr="00295438">
        <w:rPr>
          <w:rFonts w:ascii="Arial" w:hAnsi="Arial" w:cs="Arial"/>
          <w:sz w:val="24"/>
          <w:szCs w:val="24"/>
        </w:rPr>
        <w:t>, Estado do Paraná</w:t>
      </w:r>
      <w:r>
        <w:rPr>
          <w:rFonts w:ascii="Arial" w:eastAsia="Times New Roman" w:hAnsi="Arial" w:cs="Arial"/>
          <w:b/>
          <w:bCs/>
          <w:sz w:val="24"/>
          <w:szCs w:val="24"/>
          <w:lang w:eastAsia="pt-BR"/>
        </w:rPr>
        <w:t xml:space="preserve">, </w:t>
      </w:r>
      <w:r w:rsidRPr="00295438">
        <w:rPr>
          <w:rFonts w:ascii="Arial" w:hAnsi="Arial" w:cs="Arial"/>
          <w:sz w:val="24"/>
          <w:szCs w:val="24"/>
        </w:rPr>
        <w:t>no uso de suas atribuições legais</w:t>
      </w:r>
      <w:r>
        <w:rPr>
          <w:rFonts w:ascii="Arial" w:hAnsi="Arial" w:cs="Arial"/>
          <w:sz w:val="24"/>
          <w:szCs w:val="24"/>
        </w:rPr>
        <w:t xml:space="preserve"> </w:t>
      </w:r>
      <w:r w:rsidRPr="002E4997">
        <w:rPr>
          <w:rFonts w:ascii="Arial" w:eastAsia="Times New Roman" w:hAnsi="Arial" w:cs="Arial"/>
          <w:sz w:val="24"/>
          <w:szCs w:val="24"/>
          <w:lang w:eastAsia="pt-BR"/>
        </w:rPr>
        <w:t>e tendo em vista o contido no processo nº 43788</w:t>
      </w:r>
      <w:r>
        <w:rPr>
          <w:rFonts w:ascii="Arial" w:eastAsia="Times New Roman" w:hAnsi="Arial" w:cs="Arial"/>
          <w:sz w:val="24"/>
          <w:szCs w:val="24"/>
          <w:lang w:eastAsia="pt-BR"/>
        </w:rPr>
        <w:t>/2025,</w:t>
      </w:r>
    </w:p>
    <w:p w14:paraId="4AF1E35B" w14:textId="77777777" w:rsidR="00AA1230" w:rsidRPr="002E4997" w:rsidRDefault="00AA1230" w:rsidP="002E4997">
      <w:pPr>
        <w:widowControl w:val="0"/>
        <w:spacing w:after="0" w:line="240" w:lineRule="auto"/>
        <w:ind w:firstLine="1418"/>
        <w:jc w:val="both"/>
        <w:rPr>
          <w:rFonts w:ascii="Arial" w:eastAsia="Times New Roman" w:hAnsi="Arial" w:cs="Arial"/>
          <w:sz w:val="24"/>
          <w:szCs w:val="24"/>
          <w:lang w:eastAsia="pt-BR"/>
        </w:rPr>
      </w:pPr>
    </w:p>
    <w:p w14:paraId="40FFD9E1" w14:textId="3CAC0548" w:rsidR="003929C9" w:rsidRDefault="007D4651" w:rsidP="00AA1230">
      <w:pPr>
        <w:widowControl w:val="0"/>
        <w:spacing w:after="0" w:line="240" w:lineRule="auto"/>
        <w:ind w:firstLine="1418"/>
        <w:jc w:val="both"/>
        <w:rPr>
          <w:rFonts w:ascii="Arial" w:hAnsi="Arial" w:cs="Arial"/>
          <w:sz w:val="24"/>
          <w:szCs w:val="24"/>
          <w:shd w:val="clear" w:color="auto" w:fill="FFFFFF"/>
        </w:rPr>
      </w:pPr>
      <w:r w:rsidRPr="001B7937">
        <w:rPr>
          <w:rFonts w:ascii="Arial" w:eastAsia="Times New Roman" w:hAnsi="Arial" w:cs="Arial"/>
          <w:b/>
          <w:bCs/>
          <w:sz w:val="24"/>
          <w:szCs w:val="24"/>
          <w:lang w:eastAsia="pt-BR"/>
        </w:rPr>
        <w:t xml:space="preserve">Considerando </w:t>
      </w:r>
      <w:r w:rsidRPr="00AA1230">
        <w:rPr>
          <w:rFonts w:ascii="Arial" w:eastAsia="Times New Roman" w:hAnsi="Arial" w:cs="Arial"/>
          <w:sz w:val="24"/>
          <w:szCs w:val="24"/>
          <w:lang w:eastAsia="pt-BR"/>
        </w:rPr>
        <w:t>a</w:t>
      </w:r>
      <w:r w:rsidRPr="001B7937">
        <w:rPr>
          <w:rFonts w:ascii="Arial" w:eastAsia="Times New Roman" w:hAnsi="Arial" w:cs="Arial"/>
          <w:b/>
          <w:bCs/>
          <w:sz w:val="24"/>
          <w:szCs w:val="24"/>
          <w:lang w:eastAsia="pt-BR"/>
        </w:rPr>
        <w:t xml:space="preserve"> </w:t>
      </w:r>
      <w:r w:rsidRPr="001B7937">
        <w:rPr>
          <w:rFonts w:ascii="Arial" w:hAnsi="Arial" w:cs="Arial"/>
          <w:sz w:val="24"/>
          <w:szCs w:val="24"/>
          <w:shd w:val="clear" w:color="auto" w:fill="FFFFFF"/>
        </w:rPr>
        <w:t>legislação vigente, e com vistas a atender à necessidade pública de organizar e dar destinação adequada a veículos apreendidos, que se encontram em desordem, ou objet</w:t>
      </w:r>
      <w:r w:rsidR="003929C9" w:rsidRPr="001B7937">
        <w:rPr>
          <w:rFonts w:ascii="Arial" w:hAnsi="Arial" w:cs="Arial"/>
          <w:sz w:val="24"/>
          <w:szCs w:val="24"/>
          <w:shd w:val="clear" w:color="auto" w:fill="FFFFFF"/>
        </w:rPr>
        <w:t xml:space="preserve">os de fiscalização de </w:t>
      </w:r>
      <w:r w:rsidR="001B7937" w:rsidRPr="001B7937">
        <w:rPr>
          <w:rFonts w:ascii="Arial" w:hAnsi="Arial" w:cs="Arial"/>
          <w:sz w:val="24"/>
          <w:szCs w:val="24"/>
          <w:shd w:val="clear" w:color="auto" w:fill="FFFFFF"/>
        </w:rPr>
        <w:t>trânsito</w:t>
      </w:r>
      <w:r w:rsidR="003929C9" w:rsidRPr="001B7937">
        <w:rPr>
          <w:rFonts w:ascii="Arial" w:hAnsi="Arial" w:cs="Arial"/>
          <w:sz w:val="24"/>
          <w:szCs w:val="24"/>
          <w:shd w:val="clear" w:color="auto" w:fill="FFFFFF"/>
        </w:rPr>
        <w:t xml:space="preserve"> ou</w:t>
      </w:r>
      <w:r w:rsidRPr="001B7937">
        <w:rPr>
          <w:rFonts w:ascii="Arial" w:hAnsi="Arial" w:cs="Arial"/>
          <w:sz w:val="24"/>
          <w:szCs w:val="24"/>
          <w:shd w:val="clear" w:color="auto" w:fill="FFFFFF"/>
        </w:rPr>
        <w:t xml:space="preserve"> que possam representar risco à segurança viária, bem como visando a otimização da gestão pública e a criação de um ambiente mais segu</w:t>
      </w:r>
      <w:r w:rsidR="003929C9" w:rsidRPr="001B7937">
        <w:rPr>
          <w:rFonts w:ascii="Arial" w:hAnsi="Arial" w:cs="Arial"/>
          <w:sz w:val="24"/>
          <w:szCs w:val="24"/>
          <w:shd w:val="clear" w:color="auto" w:fill="FFFFFF"/>
        </w:rPr>
        <w:t>ro e ordenado para os munícipes.</w:t>
      </w:r>
    </w:p>
    <w:p w14:paraId="5251D118" w14:textId="77777777" w:rsidR="00AA1230" w:rsidRPr="001B7937" w:rsidRDefault="00AA1230" w:rsidP="002E4997">
      <w:pPr>
        <w:widowControl w:val="0"/>
        <w:spacing w:after="0" w:line="240" w:lineRule="auto"/>
        <w:ind w:firstLine="1418"/>
        <w:jc w:val="both"/>
        <w:rPr>
          <w:rFonts w:ascii="Arial" w:hAnsi="Arial" w:cs="Arial"/>
          <w:sz w:val="24"/>
          <w:szCs w:val="24"/>
          <w:shd w:val="clear" w:color="auto" w:fill="FFFFFF"/>
        </w:rPr>
      </w:pPr>
    </w:p>
    <w:p w14:paraId="32565E43" w14:textId="5814DD8A" w:rsidR="000D7694" w:rsidRDefault="003929C9" w:rsidP="00AA1230">
      <w:pPr>
        <w:widowControl w:val="0"/>
        <w:spacing w:after="0" w:line="240" w:lineRule="auto"/>
        <w:ind w:firstLine="1418"/>
        <w:jc w:val="both"/>
        <w:rPr>
          <w:rFonts w:ascii="Arial" w:hAnsi="Arial" w:cs="Arial"/>
          <w:sz w:val="24"/>
          <w:szCs w:val="24"/>
          <w:shd w:val="clear" w:color="auto" w:fill="FFFFFF"/>
        </w:rPr>
      </w:pPr>
      <w:r w:rsidRPr="001B7937">
        <w:rPr>
          <w:rFonts w:ascii="Arial" w:hAnsi="Arial" w:cs="Arial"/>
          <w:b/>
          <w:sz w:val="24"/>
          <w:szCs w:val="24"/>
          <w:shd w:val="clear" w:color="auto" w:fill="FFFFFF"/>
        </w:rPr>
        <w:t>C</w:t>
      </w:r>
      <w:r w:rsidR="007D4651" w:rsidRPr="001B7937">
        <w:rPr>
          <w:rFonts w:ascii="Arial" w:hAnsi="Arial" w:cs="Arial"/>
          <w:b/>
          <w:sz w:val="24"/>
          <w:szCs w:val="24"/>
          <w:shd w:val="clear" w:color="auto" w:fill="FFFFFF"/>
        </w:rPr>
        <w:t>onsiderando</w:t>
      </w:r>
      <w:r w:rsidRPr="001B7937">
        <w:rPr>
          <w:rFonts w:ascii="Arial" w:hAnsi="Arial" w:cs="Arial"/>
          <w:b/>
          <w:sz w:val="24"/>
          <w:szCs w:val="24"/>
          <w:shd w:val="clear" w:color="auto" w:fill="FFFFFF"/>
        </w:rPr>
        <w:t>,</w:t>
      </w:r>
      <w:r w:rsidR="007D4651" w:rsidRPr="001B7937">
        <w:rPr>
          <w:rFonts w:ascii="Arial" w:hAnsi="Arial" w:cs="Arial"/>
          <w:sz w:val="24"/>
          <w:szCs w:val="24"/>
          <w:shd w:val="clear" w:color="auto" w:fill="FFFFFF"/>
        </w:rPr>
        <w:t xml:space="preserve"> que a oferta de serviços de remoção, guarda, estadia e guincho é essencial para a administração do trânsito e a manutenção da ordem pública, e que a gestão desses serviços por particular, mediante concessão, é o instrumento mais adequado para garantir a eficiência, qualidade do serviço</w:t>
      </w:r>
      <w:r w:rsidR="00CA2FF6" w:rsidRPr="001B7937">
        <w:rPr>
          <w:rFonts w:ascii="Arial" w:hAnsi="Arial" w:cs="Arial"/>
          <w:sz w:val="24"/>
          <w:szCs w:val="24"/>
          <w:shd w:val="clear" w:color="auto" w:fill="FFFFFF"/>
        </w:rPr>
        <w:t>.</w:t>
      </w:r>
    </w:p>
    <w:p w14:paraId="595B2514" w14:textId="77777777" w:rsidR="00AA1230" w:rsidRPr="001B7937" w:rsidRDefault="00AA1230" w:rsidP="002E4997">
      <w:pPr>
        <w:widowControl w:val="0"/>
        <w:spacing w:after="0" w:line="240" w:lineRule="auto"/>
        <w:ind w:firstLine="1418"/>
        <w:jc w:val="both"/>
        <w:rPr>
          <w:rFonts w:ascii="Arial" w:hAnsi="Arial" w:cs="Arial"/>
          <w:sz w:val="24"/>
          <w:szCs w:val="24"/>
          <w:shd w:val="clear" w:color="auto" w:fill="FFFFFF"/>
        </w:rPr>
      </w:pPr>
    </w:p>
    <w:p w14:paraId="366AFBCB" w14:textId="77777777" w:rsidR="007D4651" w:rsidRDefault="00CB221F" w:rsidP="00AA1230">
      <w:pPr>
        <w:widowControl w:val="0"/>
        <w:spacing w:after="0" w:line="240" w:lineRule="auto"/>
        <w:ind w:firstLine="1418"/>
        <w:jc w:val="both"/>
        <w:rPr>
          <w:rStyle w:val="vkekvd"/>
          <w:rFonts w:ascii="Arial" w:hAnsi="Arial" w:cs="Arial"/>
          <w:sz w:val="24"/>
          <w:szCs w:val="24"/>
          <w:shd w:val="clear" w:color="auto" w:fill="FFFFFF"/>
        </w:rPr>
      </w:pPr>
      <w:r w:rsidRPr="001B7937">
        <w:rPr>
          <w:rFonts w:ascii="Arial" w:hAnsi="Arial" w:cs="Arial"/>
          <w:b/>
          <w:spacing w:val="1"/>
          <w:sz w:val="24"/>
          <w:szCs w:val="24"/>
          <w:shd w:val="clear" w:color="auto" w:fill="FFFFFF"/>
        </w:rPr>
        <w:t>Considerando,</w:t>
      </w:r>
      <w:r w:rsidRPr="001B7937">
        <w:rPr>
          <w:rFonts w:ascii="Arial" w:hAnsi="Arial" w:cs="Arial"/>
          <w:spacing w:val="1"/>
          <w:sz w:val="24"/>
          <w:szCs w:val="24"/>
          <w:shd w:val="clear" w:color="auto" w:fill="FFFFFF"/>
        </w:rPr>
        <w:t xml:space="preserve"> o</w:t>
      </w:r>
      <w:r w:rsidR="000D7694" w:rsidRPr="001B7937">
        <w:rPr>
          <w:rFonts w:ascii="Arial" w:hAnsi="Arial" w:cs="Arial"/>
          <w:spacing w:val="1"/>
          <w:sz w:val="24"/>
          <w:szCs w:val="24"/>
          <w:shd w:val="clear" w:color="auto" w:fill="FFFFFF"/>
        </w:rPr>
        <w:t xml:space="preserve"> objetivo desta concessão é assegurar a remoção eficiente de veículos apreendidos ou recolhidos, o gerenciamento e a guarda segura dos mesmos no pátio a ser designado, bem como a prestação de serviços de guincho, taxas de estadia e demais serviços relacionados, em atendimento ao interesse público e à legislação de trânsito</w:t>
      </w:r>
      <w:r w:rsidR="00CA2FF6" w:rsidRPr="001B7937">
        <w:rPr>
          <w:rFonts w:ascii="Arial" w:hAnsi="Arial" w:cs="Arial"/>
          <w:spacing w:val="1"/>
          <w:sz w:val="24"/>
          <w:szCs w:val="24"/>
          <w:shd w:val="clear" w:color="auto" w:fill="FFFFFF"/>
        </w:rPr>
        <w:t>.</w:t>
      </w:r>
      <w:r w:rsidR="007D4651" w:rsidRPr="001B7937">
        <w:rPr>
          <w:rStyle w:val="vkekvd"/>
          <w:rFonts w:ascii="Arial" w:hAnsi="Arial" w:cs="Arial"/>
          <w:sz w:val="24"/>
          <w:szCs w:val="24"/>
          <w:shd w:val="clear" w:color="auto" w:fill="FFFFFF"/>
        </w:rPr>
        <w:t> </w:t>
      </w:r>
    </w:p>
    <w:p w14:paraId="040EE80C" w14:textId="77777777" w:rsidR="00AA1230" w:rsidRPr="001B7937" w:rsidRDefault="00AA1230" w:rsidP="00AA1230">
      <w:pPr>
        <w:widowControl w:val="0"/>
        <w:spacing w:after="0" w:line="240" w:lineRule="auto"/>
        <w:ind w:firstLine="1418"/>
        <w:jc w:val="both"/>
        <w:rPr>
          <w:rStyle w:val="vkekvd"/>
          <w:rFonts w:ascii="Arial" w:hAnsi="Arial" w:cs="Arial"/>
          <w:sz w:val="24"/>
          <w:szCs w:val="24"/>
          <w:shd w:val="clear" w:color="auto" w:fill="FFFFFF"/>
        </w:rPr>
      </w:pPr>
    </w:p>
    <w:p w14:paraId="414A7137" w14:textId="59357FD7" w:rsidR="00456446" w:rsidRDefault="00456446" w:rsidP="002E4997">
      <w:pPr>
        <w:widowControl w:val="0"/>
        <w:spacing w:after="0" w:line="240" w:lineRule="auto"/>
        <w:ind w:firstLine="708"/>
        <w:jc w:val="center"/>
        <w:rPr>
          <w:rStyle w:val="vkekvd"/>
          <w:rFonts w:ascii="Garamond" w:hAnsi="Garamond" w:cs="Arial"/>
          <w:b/>
          <w:sz w:val="26"/>
          <w:szCs w:val="26"/>
          <w:shd w:val="clear" w:color="auto" w:fill="FFFFFF"/>
        </w:rPr>
      </w:pPr>
      <w:r w:rsidRPr="001B7937">
        <w:rPr>
          <w:rStyle w:val="vkekvd"/>
          <w:rFonts w:ascii="Garamond" w:hAnsi="Garamond" w:cs="Arial"/>
          <w:b/>
          <w:sz w:val="26"/>
          <w:szCs w:val="26"/>
          <w:shd w:val="clear" w:color="auto" w:fill="FFFFFF"/>
        </w:rPr>
        <w:t>D</w:t>
      </w:r>
      <w:r w:rsidR="001B7937">
        <w:rPr>
          <w:rStyle w:val="vkekvd"/>
          <w:rFonts w:ascii="Garamond" w:hAnsi="Garamond" w:cs="Arial"/>
          <w:b/>
          <w:sz w:val="26"/>
          <w:szCs w:val="26"/>
          <w:shd w:val="clear" w:color="auto" w:fill="FFFFFF"/>
        </w:rPr>
        <w:t xml:space="preserve"> </w:t>
      </w:r>
      <w:r w:rsidRPr="001B7937">
        <w:rPr>
          <w:rStyle w:val="vkekvd"/>
          <w:rFonts w:ascii="Garamond" w:hAnsi="Garamond" w:cs="Arial"/>
          <w:b/>
          <w:sz w:val="26"/>
          <w:szCs w:val="26"/>
          <w:shd w:val="clear" w:color="auto" w:fill="FFFFFF"/>
        </w:rPr>
        <w:t>E</w:t>
      </w:r>
      <w:r w:rsidR="001B7937">
        <w:rPr>
          <w:rStyle w:val="vkekvd"/>
          <w:rFonts w:ascii="Garamond" w:hAnsi="Garamond" w:cs="Arial"/>
          <w:b/>
          <w:sz w:val="26"/>
          <w:szCs w:val="26"/>
          <w:shd w:val="clear" w:color="auto" w:fill="FFFFFF"/>
        </w:rPr>
        <w:t xml:space="preserve"> </w:t>
      </w:r>
      <w:r w:rsidRPr="001B7937">
        <w:rPr>
          <w:rStyle w:val="vkekvd"/>
          <w:rFonts w:ascii="Garamond" w:hAnsi="Garamond" w:cs="Arial"/>
          <w:b/>
          <w:sz w:val="26"/>
          <w:szCs w:val="26"/>
          <w:shd w:val="clear" w:color="auto" w:fill="FFFFFF"/>
        </w:rPr>
        <w:t>C</w:t>
      </w:r>
      <w:r w:rsidR="001B7937">
        <w:rPr>
          <w:rStyle w:val="vkekvd"/>
          <w:rFonts w:ascii="Garamond" w:hAnsi="Garamond" w:cs="Arial"/>
          <w:b/>
          <w:sz w:val="26"/>
          <w:szCs w:val="26"/>
          <w:shd w:val="clear" w:color="auto" w:fill="FFFFFF"/>
        </w:rPr>
        <w:t xml:space="preserve"> </w:t>
      </w:r>
      <w:r w:rsidRPr="001B7937">
        <w:rPr>
          <w:rStyle w:val="vkekvd"/>
          <w:rFonts w:ascii="Garamond" w:hAnsi="Garamond" w:cs="Arial"/>
          <w:b/>
          <w:sz w:val="26"/>
          <w:szCs w:val="26"/>
          <w:shd w:val="clear" w:color="auto" w:fill="FFFFFF"/>
        </w:rPr>
        <w:t>R</w:t>
      </w:r>
      <w:r w:rsidR="001B7937">
        <w:rPr>
          <w:rStyle w:val="vkekvd"/>
          <w:rFonts w:ascii="Garamond" w:hAnsi="Garamond" w:cs="Arial"/>
          <w:b/>
          <w:sz w:val="26"/>
          <w:szCs w:val="26"/>
          <w:shd w:val="clear" w:color="auto" w:fill="FFFFFF"/>
        </w:rPr>
        <w:t xml:space="preserve"> </w:t>
      </w:r>
      <w:r w:rsidRPr="001B7937">
        <w:rPr>
          <w:rStyle w:val="vkekvd"/>
          <w:rFonts w:ascii="Garamond" w:hAnsi="Garamond" w:cs="Arial"/>
          <w:b/>
          <w:sz w:val="26"/>
          <w:szCs w:val="26"/>
          <w:shd w:val="clear" w:color="auto" w:fill="FFFFFF"/>
        </w:rPr>
        <w:t>E</w:t>
      </w:r>
      <w:r w:rsidR="001B7937">
        <w:rPr>
          <w:rStyle w:val="vkekvd"/>
          <w:rFonts w:ascii="Garamond" w:hAnsi="Garamond" w:cs="Arial"/>
          <w:b/>
          <w:sz w:val="26"/>
          <w:szCs w:val="26"/>
          <w:shd w:val="clear" w:color="auto" w:fill="FFFFFF"/>
        </w:rPr>
        <w:t xml:space="preserve"> </w:t>
      </w:r>
      <w:r w:rsidRPr="001B7937">
        <w:rPr>
          <w:rStyle w:val="vkekvd"/>
          <w:rFonts w:ascii="Garamond" w:hAnsi="Garamond" w:cs="Arial"/>
          <w:b/>
          <w:sz w:val="26"/>
          <w:szCs w:val="26"/>
          <w:shd w:val="clear" w:color="auto" w:fill="FFFFFF"/>
        </w:rPr>
        <w:t>T</w:t>
      </w:r>
      <w:r w:rsidR="001B7937">
        <w:rPr>
          <w:rStyle w:val="vkekvd"/>
          <w:rFonts w:ascii="Garamond" w:hAnsi="Garamond" w:cs="Arial"/>
          <w:b/>
          <w:sz w:val="26"/>
          <w:szCs w:val="26"/>
          <w:shd w:val="clear" w:color="auto" w:fill="FFFFFF"/>
        </w:rPr>
        <w:t xml:space="preserve"> </w:t>
      </w:r>
      <w:proofErr w:type="gramStart"/>
      <w:r w:rsidRPr="001B7937">
        <w:rPr>
          <w:rStyle w:val="vkekvd"/>
          <w:rFonts w:ascii="Garamond" w:hAnsi="Garamond" w:cs="Arial"/>
          <w:b/>
          <w:sz w:val="26"/>
          <w:szCs w:val="26"/>
          <w:shd w:val="clear" w:color="auto" w:fill="FFFFFF"/>
        </w:rPr>
        <w:t>A</w:t>
      </w:r>
      <w:r w:rsidR="001B7937">
        <w:rPr>
          <w:rStyle w:val="vkekvd"/>
          <w:rFonts w:ascii="Garamond" w:hAnsi="Garamond" w:cs="Arial"/>
          <w:b/>
          <w:sz w:val="26"/>
          <w:szCs w:val="26"/>
          <w:shd w:val="clear" w:color="auto" w:fill="FFFFFF"/>
        </w:rPr>
        <w:t xml:space="preserve"> :</w:t>
      </w:r>
      <w:proofErr w:type="gramEnd"/>
    </w:p>
    <w:p w14:paraId="25F1065A" w14:textId="77777777" w:rsidR="00AA1230" w:rsidRDefault="00AA1230" w:rsidP="002E4997">
      <w:pPr>
        <w:widowControl w:val="0"/>
        <w:spacing w:after="0" w:line="240" w:lineRule="auto"/>
        <w:ind w:firstLine="708"/>
        <w:jc w:val="center"/>
        <w:rPr>
          <w:rStyle w:val="vkekvd"/>
          <w:rFonts w:ascii="Garamond" w:hAnsi="Garamond" w:cs="Arial"/>
          <w:b/>
          <w:sz w:val="26"/>
          <w:szCs w:val="26"/>
          <w:shd w:val="clear" w:color="auto" w:fill="FFFFFF"/>
        </w:rPr>
      </w:pPr>
    </w:p>
    <w:p w14:paraId="5FE615FB" w14:textId="6C2112DB" w:rsidR="00F766F8" w:rsidRDefault="00F766F8" w:rsidP="00AA1230">
      <w:pPr>
        <w:widowControl w:val="0"/>
        <w:spacing w:after="0" w:line="240" w:lineRule="auto"/>
        <w:ind w:firstLine="1418"/>
        <w:jc w:val="both"/>
        <w:rPr>
          <w:rFonts w:ascii="Arial" w:eastAsia="Times New Roman" w:hAnsi="Arial" w:cs="Arial"/>
          <w:sz w:val="24"/>
          <w:szCs w:val="24"/>
          <w:lang w:eastAsia="pt-BR"/>
        </w:rPr>
      </w:pPr>
      <w:r w:rsidRPr="001B7937">
        <w:rPr>
          <w:rFonts w:ascii="Arial" w:eastAsia="Times New Roman" w:hAnsi="Arial" w:cs="Arial"/>
          <w:b/>
          <w:bCs/>
          <w:sz w:val="24"/>
          <w:szCs w:val="24"/>
          <w:lang w:eastAsia="pt-BR"/>
        </w:rPr>
        <w:t>Art. 1º</w:t>
      </w:r>
      <w:r w:rsidRPr="001B7937">
        <w:rPr>
          <w:rFonts w:ascii="Arial" w:eastAsia="Times New Roman" w:hAnsi="Arial" w:cs="Arial"/>
          <w:sz w:val="24"/>
          <w:szCs w:val="24"/>
          <w:lang w:eastAsia="pt-BR"/>
        </w:rPr>
        <w:t xml:space="preserve"> Este Decreto</w:t>
      </w:r>
      <w:r w:rsidR="00CA2FF6" w:rsidRPr="001B7937">
        <w:rPr>
          <w:rFonts w:ascii="Arial" w:eastAsia="Times New Roman" w:hAnsi="Arial" w:cs="Arial"/>
          <w:sz w:val="24"/>
          <w:szCs w:val="24"/>
          <w:lang w:eastAsia="pt-BR"/>
        </w:rPr>
        <w:t xml:space="preserve"> autoriza e</w:t>
      </w:r>
      <w:r w:rsidRPr="001B7937">
        <w:rPr>
          <w:rFonts w:ascii="Arial" w:eastAsia="Times New Roman" w:hAnsi="Arial" w:cs="Arial"/>
          <w:sz w:val="24"/>
          <w:szCs w:val="24"/>
          <w:lang w:eastAsia="pt-BR"/>
        </w:rPr>
        <w:t xml:space="preserve"> regulamenta a </w:t>
      </w:r>
      <w:r w:rsidR="003929C9" w:rsidRPr="001B7937">
        <w:rPr>
          <w:rFonts w:ascii="Arial" w:eastAsia="Times New Roman" w:hAnsi="Arial" w:cs="Arial"/>
          <w:sz w:val="24"/>
          <w:szCs w:val="24"/>
          <w:lang w:eastAsia="pt-BR"/>
        </w:rPr>
        <w:t xml:space="preserve">implantação de pátio para </w:t>
      </w:r>
      <w:r w:rsidR="001B7937" w:rsidRPr="001B7937">
        <w:rPr>
          <w:rFonts w:ascii="Arial" w:eastAsia="Times New Roman" w:hAnsi="Arial" w:cs="Arial"/>
          <w:sz w:val="24"/>
          <w:szCs w:val="24"/>
          <w:lang w:eastAsia="pt-BR"/>
        </w:rPr>
        <w:t>remoção, guarda</w:t>
      </w:r>
      <w:r w:rsidR="003929C9" w:rsidRPr="001B7937">
        <w:rPr>
          <w:rFonts w:ascii="Arial" w:eastAsia="Times New Roman" w:hAnsi="Arial" w:cs="Arial"/>
          <w:sz w:val="24"/>
          <w:szCs w:val="24"/>
          <w:lang w:eastAsia="pt-BR"/>
        </w:rPr>
        <w:t xml:space="preserve"> e estadia, bem como da </w:t>
      </w:r>
      <w:r w:rsidRPr="001B7937">
        <w:rPr>
          <w:rFonts w:ascii="Arial" w:eastAsia="Times New Roman" w:hAnsi="Arial" w:cs="Arial"/>
          <w:sz w:val="24"/>
          <w:szCs w:val="24"/>
          <w:lang w:eastAsia="pt-BR"/>
        </w:rPr>
        <w:t>cobrança das despesas com remoção, estadia e uso de guincho para veículos removidos por infração à legislação de trânsito no Município de Campo Mourão.</w:t>
      </w:r>
    </w:p>
    <w:p w14:paraId="113F37A9" w14:textId="77777777" w:rsidR="00AA1230" w:rsidRPr="001B7937" w:rsidRDefault="00AA1230" w:rsidP="00AA1230">
      <w:pPr>
        <w:widowControl w:val="0"/>
        <w:spacing w:after="0" w:line="240" w:lineRule="auto"/>
        <w:ind w:firstLine="1418"/>
        <w:jc w:val="both"/>
        <w:rPr>
          <w:rFonts w:ascii="Arial" w:eastAsia="Times New Roman" w:hAnsi="Arial" w:cs="Arial"/>
          <w:sz w:val="24"/>
          <w:szCs w:val="24"/>
          <w:lang w:eastAsia="pt-BR"/>
        </w:rPr>
      </w:pPr>
    </w:p>
    <w:p w14:paraId="18E63792" w14:textId="3D0E4AB6" w:rsidR="00EE1A25" w:rsidRDefault="00EE1A25" w:rsidP="002E4997">
      <w:pPr>
        <w:widowControl w:val="0"/>
        <w:spacing w:after="0" w:line="240" w:lineRule="auto"/>
        <w:ind w:firstLine="1418"/>
        <w:jc w:val="both"/>
        <w:rPr>
          <w:rFonts w:ascii="Arial" w:eastAsia="Times New Roman" w:hAnsi="Arial" w:cs="Arial"/>
          <w:sz w:val="24"/>
          <w:szCs w:val="24"/>
          <w:lang w:eastAsia="pt-BR"/>
        </w:rPr>
      </w:pPr>
      <w:r w:rsidRPr="001B7937">
        <w:rPr>
          <w:rFonts w:ascii="Arial" w:eastAsia="Times New Roman" w:hAnsi="Arial" w:cs="Arial"/>
          <w:b/>
          <w:bCs/>
          <w:sz w:val="24"/>
          <w:szCs w:val="24"/>
          <w:lang w:eastAsia="pt-BR"/>
        </w:rPr>
        <w:t>§ 1º</w:t>
      </w:r>
      <w:r w:rsidRPr="001B7937">
        <w:rPr>
          <w:rFonts w:ascii="Arial" w:eastAsia="Times New Roman" w:hAnsi="Arial" w:cs="Arial"/>
          <w:sz w:val="24"/>
          <w:szCs w:val="24"/>
          <w:lang w:eastAsia="pt-BR"/>
        </w:rPr>
        <w:t xml:space="preserve"> Esta concessão se dará mediante pagamento mensal através dos valor porcentual referente a arrecadação estipul</w:t>
      </w:r>
      <w:r w:rsidR="003929C9" w:rsidRPr="001B7937">
        <w:rPr>
          <w:rFonts w:ascii="Arial" w:eastAsia="Times New Roman" w:hAnsi="Arial" w:cs="Arial"/>
          <w:sz w:val="24"/>
          <w:szCs w:val="24"/>
          <w:lang w:eastAsia="pt-BR"/>
        </w:rPr>
        <w:t xml:space="preserve">ado pelo edital de concorrência, </w:t>
      </w:r>
      <w:r w:rsidR="001B7937" w:rsidRPr="001B7937">
        <w:rPr>
          <w:rFonts w:ascii="Arial" w:eastAsia="Times New Roman" w:hAnsi="Arial" w:cs="Arial"/>
          <w:sz w:val="24"/>
          <w:szCs w:val="24"/>
          <w:lang w:eastAsia="pt-BR"/>
        </w:rPr>
        <w:t>ou seja,</w:t>
      </w:r>
      <w:r w:rsidR="003929C9" w:rsidRPr="001B7937">
        <w:rPr>
          <w:rFonts w:ascii="Arial" w:eastAsia="Times New Roman" w:hAnsi="Arial" w:cs="Arial"/>
          <w:sz w:val="24"/>
          <w:szCs w:val="24"/>
          <w:lang w:eastAsia="pt-BR"/>
        </w:rPr>
        <w:t xml:space="preserve"> </w:t>
      </w:r>
      <w:r w:rsidR="00D05371" w:rsidRPr="001B7937">
        <w:rPr>
          <w:rFonts w:ascii="Arial" w:eastAsia="Times New Roman" w:hAnsi="Arial" w:cs="Arial"/>
          <w:sz w:val="24"/>
          <w:szCs w:val="24"/>
          <w:lang w:eastAsia="pt-BR"/>
        </w:rPr>
        <w:t xml:space="preserve">pelo critério </w:t>
      </w:r>
      <w:r w:rsidR="003929C9" w:rsidRPr="001B7937">
        <w:rPr>
          <w:rFonts w:ascii="Arial" w:eastAsia="Times New Roman" w:hAnsi="Arial" w:cs="Arial"/>
          <w:sz w:val="24"/>
          <w:szCs w:val="24"/>
          <w:lang w:eastAsia="pt-BR"/>
        </w:rPr>
        <w:t>da melhor oferta sobre o porcentual ar</w:t>
      </w:r>
      <w:r w:rsidR="00D05371" w:rsidRPr="001B7937">
        <w:rPr>
          <w:rFonts w:ascii="Arial" w:eastAsia="Times New Roman" w:hAnsi="Arial" w:cs="Arial"/>
          <w:sz w:val="24"/>
          <w:szCs w:val="24"/>
          <w:lang w:eastAsia="pt-BR"/>
        </w:rPr>
        <w:t xml:space="preserve">recadado no patamar </w:t>
      </w:r>
      <w:r w:rsidR="00B34E4D" w:rsidRPr="001B7937">
        <w:rPr>
          <w:rFonts w:ascii="Arial" w:eastAsia="Times New Roman" w:hAnsi="Arial" w:cs="Arial"/>
          <w:sz w:val="24"/>
          <w:szCs w:val="24"/>
          <w:lang w:eastAsia="pt-BR"/>
        </w:rPr>
        <w:t xml:space="preserve">inicial </w:t>
      </w:r>
      <w:r w:rsidR="00D05371" w:rsidRPr="001B7937">
        <w:rPr>
          <w:rFonts w:ascii="Arial" w:eastAsia="Times New Roman" w:hAnsi="Arial" w:cs="Arial"/>
          <w:sz w:val="24"/>
          <w:szCs w:val="24"/>
          <w:lang w:eastAsia="pt-BR"/>
        </w:rPr>
        <w:t>mínimo de 15</w:t>
      </w:r>
      <w:r w:rsidR="003929C9" w:rsidRPr="001B7937">
        <w:rPr>
          <w:rFonts w:ascii="Arial" w:eastAsia="Times New Roman" w:hAnsi="Arial" w:cs="Arial"/>
          <w:sz w:val="24"/>
          <w:szCs w:val="24"/>
          <w:lang w:eastAsia="pt-BR"/>
        </w:rPr>
        <w:t>% sobre o total</w:t>
      </w:r>
      <w:r w:rsidR="00D05371" w:rsidRPr="001B7937">
        <w:rPr>
          <w:rFonts w:ascii="Arial" w:eastAsia="Times New Roman" w:hAnsi="Arial" w:cs="Arial"/>
          <w:sz w:val="24"/>
          <w:szCs w:val="24"/>
          <w:lang w:eastAsia="pt-BR"/>
        </w:rPr>
        <w:t xml:space="preserve"> bruto</w:t>
      </w:r>
      <w:r w:rsidR="00456446" w:rsidRPr="001B7937">
        <w:rPr>
          <w:rFonts w:ascii="Arial" w:eastAsia="Times New Roman" w:hAnsi="Arial" w:cs="Arial"/>
          <w:sz w:val="24"/>
          <w:szCs w:val="24"/>
          <w:lang w:eastAsia="pt-BR"/>
        </w:rPr>
        <w:t xml:space="preserve"> da arrecadação.</w:t>
      </w:r>
    </w:p>
    <w:p w14:paraId="5EDA1A41" w14:textId="77777777" w:rsidR="00AA1230" w:rsidRPr="001B7937" w:rsidRDefault="00AA1230" w:rsidP="002E4997">
      <w:pPr>
        <w:widowControl w:val="0"/>
        <w:spacing w:after="0" w:line="240" w:lineRule="auto"/>
        <w:ind w:firstLine="1418"/>
        <w:jc w:val="both"/>
        <w:rPr>
          <w:rFonts w:ascii="Arial" w:eastAsia="Times New Roman" w:hAnsi="Arial" w:cs="Arial"/>
          <w:sz w:val="24"/>
          <w:szCs w:val="24"/>
          <w:lang w:eastAsia="pt-BR"/>
        </w:rPr>
      </w:pPr>
    </w:p>
    <w:p w14:paraId="52EE9968" w14:textId="77777777" w:rsidR="00F766F8" w:rsidRDefault="00F766F8" w:rsidP="002E4997">
      <w:pPr>
        <w:widowControl w:val="0"/>
        <w:spacing w:after="0" w:line="240" w:lineRule="auto"/>
        <w:ind w:firstLine="1418"/>
        <w:jc w:val="both"/>
        <w:rPr>
          <w:rFonts w:ascii="Arial" w:eastAsia="Times New Roman" w:hAnsi="Arial" w:cs="Arial"/>
          <w:sz w:val="24"/>
          <w:szCs w:val="24"/>
          <w:lang w:eastAsia="pt-BR"/>
        </w:rPr>
      </w:pPr>
      <w:r w:rsidRPr="001B7937">
        <w:rPr>
          <w:rFonts w:ascii="Arial" w:eastAsia="Times New Roman" w:hAnsi="Arial" w:cs="Arial"/>
          <w:b/>
          <w:bCs/>
          <w:sz w:val="24"/>
          <w:szCs w:val="24"/>
          <w:lang w:eastAsia="pt-BR"/>
        </w:rPr>
        <w:t>Art. 2º</w:t>
      </w:r>
      <w:r w:rsidRPr="001B7937">
        <w:rPr>
          <w:rFonts w:ascii="Arial" w:eastAsia="Times New Roman" w:hAnsi="Arial" w:cs="Arial"/>
          <w:sz w:val="24"/>
          <w:szCs w:val="24"/>
          <w:lang w:eastAsia="pt-BR"/>
        </w:rPr>
        <w:t xml:space="preserve"> A remoção será efetuada por</w:t>
      </w:r>
      <w:r w:rsidR="00CA2FF6" w:rsidRPr="001B7937">
        <w:rPr>
          <w:rFonts w:ascii="Arial" w:eastAsia="Times New Roman" w:hAnsi="Arial" w:cs="Arial"/>
          <w:sz w:val="24"/>
          <w:szCs w:val="24"/>
          <w:lang w:eastAsia="pt-BR"/>
        </w:rPr>
        <w:t xml:space="preserve"> guincho pela</w:t>
      </w:r>
      <w:r w:rsidRPr="001B7937">
        <w:rPr>
          <w:rFonts w:ascii="Arial" w:eastAsia="Times New Roman" w:hAnsi="Arial" w:cs="Arial"/>
          <w:sz w:val="24"/>
          <w:szCs w:val="24"/>
          <w:lang w:eastAsia="pt-BR"/>
        </w:rPr>
        <w:t xml:space="preserve"> empresa credenciada, devendo o veícul</w:t>
      </w:r>
      <w:r w:rsidR="00CA2FF6" w:rsidRPr="001B7937">
        <w:rPr>
          <w:rFonts w:ascii="Arial" w:eastAsia="Times New Roman" w:hAnsi="Arial" w:cs="Arial"/>
          <w:sz w:val="24"/>
          <w:szCs w:val="24"/>
          <w:lang w:eastAsia="pt-BR"/>
        </w:rPr>
        <w:t>o ser conduzido ao pátio</w:t>
      </w:r>
      <w:r w:rsidR="007B4753" w:rsidRPr="001B7937">
        <w:rPr>
          <w:rFonts w:ascii="Arial" w:eastAsia="Times New Roman" w:hAnsi="Arial" w:cs="Arial"/>
          <w:sz w:val="24"/>
          <w:szCs w:val="24"/>
          <w:lang w:eastAsia="pt-BR"/>
        </w:rPr>
        <w:t xml:space="preserve"> credenciado, sob </w:t>
      </w:r>
      <w:r w:rsidRPr="001B7937">
        <w:rPr>
          <w:rFonts w:ascii="Arial" w:eastAsia="Times New Roman" w:hAnsi="Arial" w:cs="Arial"/>
          <w:sz w:val="24"/>
          <w:szCs w:val="24"/>
          <w:lang w:eastAsia="pt-BR"/>
        </w:rPr>
        <w:t xml:space="preserve">responsabilidade da </w:t>
      </w:r>
      <w:r w:rsidR="00CA2FF6" w:rsidRPr="001B7937">
        <w:rPr>
          <w:rFonts w:ascii="Arial" w:eastAsia="Times New Roman" w:hAnsi="Arial" w:cs="Arial"/>
          <w:sz w:val="24"/>
          <w:szCs w:val="24"/>
          <w:lang w:eastAsia="pt-BR"/>
        </w:rPr>
        <w:t xml:space="preserve">concessionária autorizada pela </w:t>
      </w:r>
      <w:r w:rsidRPr="001B7937">
        <w:rPr>
          <w:rFonts w:ascii="Arial" w:eastAsia="Times New Roman" w:hAnsi="Arial" w:cs="Arial"/>
          <w:sz w:val="24"/>
          <w:szCs w:val="24"/>
          <w:lang w:eastAsia="pt-BR"/>
        </w:rPr>
        <w:t>autoridade de trânsito.</w:t>
      </w:r>
    </w:p>
    <w:p w14:paraId="36439E3B" w14:textId="77777777" w:rsidR="00AA1230" w:rsidRPr="001B7937" w:rsidRDefault="00AA1230" w:rsidP="002E4997">
      <w:pPr>
        <w:widowControl w:val="0"/>
        <w:spacing w:after="0" w:line="240" w:lineRule="auto"/>
        <w:ind w:firstLine="1418"/>
        <w:jc w:val="both"/>
        <w:rPr>
          <w:rFonts w:ascii="Arial" w:eastAsia="Times New Roman" w:hAnsi="Arial" w:cs="Arial"/>
          <w:sz w:val="24"/>
          <w:szCs w:val="24"/>
          <w:lang w:eastAsia="pt-BR"/>
        </w:rPr>
      </w:pPr>
    </w:p>
    <w:p w14:paraId="267FFB8E" w14:textId="77777777" w:rsidR="00F766F8" w:rsidRDefault="00F766F8" w:rsidP="002E4997">
      <w:pPr>
        <w:widowControl w:val="0"/>
        <w:spacing w:after="0" w:line="240" w:lineRule="auto"/>
        <w:ind w:firstLine="1418"/>
        <w:jc w:val="both"/>
        <w:rPr>
          <w:rFonts w:ascii="Arial" w:eastAsia="Times New Roman" w:hAnsi="Arial" w:cs="Arial"/>
          <w:sz w:val="24"/>
          <w:szCs w:val="24"/>
          <w:lang w:eastAsia="pt-BR"/>
        </w:rPr>
      </w:pPr>
      <w:r w:rsidRPr="001B7937">
        <w:rPr>
          <w:rFonts w:ascii="Arial" w:eastAsia="Times New Roman" w:hAnsi="Arial" w:cs="Arial"/>
          <w:b/>
          <w:bCs/>
          <w:sz w:val="24"/>
          <w:szCs w:val="24"/>
          <w:lang w:eastAsia="pt-BR"/>
        </w:rPr>
        <w:lastRenderedPageBreak/>
        <w:t>Art. 3º</w:t>
      </w:r>
      <w:r w:rsidRPr="001B7937">
        <w:rPr>
          <w:rFonts w:ascii="Arial" w:eastAsia="Times New Roman" w:hAnsi="Arial" w:cs="Arial"/>
          <w:sz w:val="24"/>
          <w:szCs w:val="24"/>
          <w:lang w:eastAsia="pt-BR"/>
        </w:rPr>
        <w:t xml:space="preserve"> A cobrança dos valores será feita no ato da liberação do veículo, mediante guia própria, observando-se os seguintes valores:</w:t>
      </w:r>
    </w:p>
    <w:p w14:paraId="0F1ED698" w14:textId="77777777" w:rsidR="00AA1230" w:rsidRPr="001B7937" w:rsidRDefault="00AA1230" w:rsidP="002E4997">
      <w:pPr>
        <w:widowControl w:val="0"/>
        <w:spacing w:after="0" w:line="240" w:lineRule="auto"/>
        <w:ind w:firstLine="1418"/>
        <w:jc w:val="both"/>
        <w:rPr>
          <w:rFonts w:ascii="Arial" w:eastAsia="Times New Roman" w:hAnsi="Arial" w:cs="Arial"/>
          <w:sz w:val="24"/>
          <w:szCs w:val="24"/>
          <w:lang w:eastAsia="pt-BR"/>
        </w:rPr>
      </w:pPr>
    </w:p>
    <w:p w14:paraId="16E24916" w14:textId="77777777" w:rsidR="00F766F8" w:rsidRDefault="00F766F8" w:rsidP="002E4997">
      <w:pPr>
        <w:widowControl w:val="0"/>
        <w:spacing w:after="0" w:line="240" w:lineRule="auto"/>
        <w:ind w:firstLine="1418"/>
        <w:jc w:val="both"/>
        <w:outlineLvl w:val="2"/>
        <w:rPr>
          <w:rFonts w:ascii="Arial" w:eastAsia="Times New Roman" w:hAnsi="Arial" w:cs="Arial"/>
          <w:b/>
          <w:bCs/>
          <w:sz w:val="24"/>
          <w:szCs w:val="24"/>
          <w:lang w:eastAsia="pt-BR"/>
        </w:rPr>
      </w:pPr>
      <w:r w:rsidRPr="001B7937">
        <w:rPr>
          <w:rFonts w:ascii="Arial" w:eastAsia="Times New Roman" w:hAnsi="Arial" w:cs="Arial"/>
          <w:b/>
          <w:bCs/>
          <w:sz w:val="24"/>
          <w:szCs w:val="24"/>
          <w:lang w:eastAsia="pt-BR"/>
        </w:rPr>
        <w:t>Tabela de Valores – 2025</w:t>
      </w:r>
    </w:p>
    <w:p w14:paraId="08049A38" w14:textId="77777777" w:rsidR="00AA1230" w:rsidRPr="001B7937" w:rsidRDefault="00AA1230" w:rsidP="002E4997">
      <w:pPr>
        <w:widowControl w:val="0"/>
        <w:spacing w:after="0" w:line="240" w:lineRule="auto"/>
        <w:ind w:firstLine="1418"/>
        <w:jc w:val="both"/>
        <w:outlineLvl w:val="2"/>
        <w:rPr>
          <w:rFonts w:ascii="Arial" w:eastAsia="Times New Roman" w:hAnsi="Arial" w:cs="Arial"/>
          <w:b/>
          <w:bCs/>
          <w:sz w:val="24"/>
          <w:szCs w:val="24"/>
          <w:lang w:eastAsia="pt-BR"/>
        </w:rPr>
      </w:pPr>
    </w:p>
    <w:tbl>
      <w:tblPr>
        <w:tblW w:w="4721" w:type="pct"/>
        <w:tblCellSpacing w:w="15" w:type="dxa"/>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13"/>
        <w:gridCol w:w="2220"/>
      </w:tblGrid>
      <w:tr w:rsidR="00F766F8" w:rsidRPr="001B7937" w14:paraId="3A0E41DC" w14:textId="77777777" w:rsidTr="00B00E3A">
        <w:trPr>
          <w:trHeight w:val="284"/>
          <w:tblHeader/>
          <w:tblCellSpacing w:w="15" w:type="dxa"/>
        </w:trPr>
        <w:tc>
          <w:tcPr>
            <w:tcW w:w="3608" w:type="pct"/>
            <w:vAlign w:val="center"/>
            <w:hideMark/>
          </w:tcPr>
          <w:p w14:paraId="021A83F3" w14:textId="77777777" w:rsidR="00F766F8" w:rsidRPr="001B7937" w:rsidRDefault="00F766F8" w:rsidP="002E4997">
            <w:pPr>
              <w:widowControl w:val="0"/>
              <w:spacing w:after="0" w:line="240" w:lineRule="auto"/>
              <w:jc w:val="center"/>
              <w:rPr>
                <w:rFonts w:ascii="Arial" w:eastAsia="Times New Roman" w:hAnsi="Arial" w:cs="Arial"/>
                <w:b/>
                <w:bCs/>
                <w:sz w:val="24"/>
                <w:szCs w:val="24"/>
                <w:lang w:eastAsia="pt-BR"/>
              </w:rPr>
            </w:pPr>
            <w:r w:rsidRPr="001B7937">
              <w:rPr>
                <w:rFonts w:ascii="Arial" w:eastAsia="Times New Roman" w:hAnsi="Arial" w:cs="Arial"/>
                <w:b/>
                <w:bCs/>
                <w:sz w:val="24"/>
                <w:szCs w:val="24"/>
                <w:lang w:eastAsia="pt-BR"/>
              </w:rPr>
              <w:t>Tipo de Serviço</w:t>
            </w:r>
          </w:p>
        </w:tc>
        <w:tc>
          <w:tcPr>
            <w:tcW w:w="1337" w:type="pct"/>
            <w:vAlign w:val="center"/>
            <w:hideMark/>
          </w:tcPr>
          <w:p w14:paraId="4E44A22C" w14:textId="0E0C3A2B" w:rsidR="00F766F8" w:rsidRPr="001B7937" w:rsidRDefault="00B00E3A" w:rsidP="002E4997">
            <w:pPr>
              <w:widowControl w:val="0"/>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V</w:t>
            </w:r>
            <w:r w:rsidR="00F766F8" w:rsidRPr="001B7937">
              <w:rPr>
                <w:rFonts w:ascii="Arial" w:eastAsia="Times New Roman" w:hAnsi="Arial" w:cs="Arial"/>
                <w:b/>
                <w:bCs/>
                <w:sz w:val="24"/>
                <w:szCs w:val="24"/>
                <w:lang w:eastAsia="pt-BR"/>
              </w:rPr>
              <w:t>alor (R$)</w:t>
            </w:r>
          </w:p>
        </w:tc>
      </w:tr>
      <w:tr w:rsidR="00F766F8" w:rsidRPr="001B7937" w14:paraId="0E65E031" w14:textId="77777777" w:rsidTr="00B00E3A">
        <w:trPr>
          <w:trHeight w:val="284"/>
          <w:tblCellSpacing w:w="15" w:type="dxa"/>
        </w:trPr>
        <w:tc>
          <w:tcPr>
            <w:tcW w:w="3608" w:type="pct"/>
            <w:vAlign w:val="center"/>
            <w:hideMark/>
          </w:tcPr>
          <w:p w14:paraId="50017787" w14:textId="77777777" w:rsidR="00F766F8" w:rsidRPr="001B7937" w:rsidRDefault="00F766F8"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Remoção de veículo leve (até 3,5 t)</w:t>
            </w:r>
          </w:p>
        </w:tc>
        <w:tc>
          <w:tcPr>
            <w:tcW w:w="1337" w:type="pct"/>
            <w:vAlign w:val="center"/>
            <w:hideMark/>
          </w:tcPr>
          <w:p w14:paraId="63535161" w14:textId="77777777" w:rsidR="00F766F8" w:rsidRPr="001B7937" w:rsidRDefault="00EE1A25"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110</w:t>
            </w:r>
            <w:r w:rsidR="00F766F8" w:rsidRPr="001B7937">
              <w:rPr>
                <w:rFonts w:ascii="Arial" w:eastAsia="Times New Roman" w:hAnsi="Arial" w:cs="Arial"/>
                <w:sz w:val="24"/>
                <w:szCs w:val="24"/>
                <w:lang w:eastAsia="pt-BR"/>
              </w:rPr>
              <w:t>,00</w:t>
            </w:r>
          </w:p>
        </w:tc>
      </w:tr>
      <w:tr w:rsidR="00F766F8" w:rsidRPr="001B7937" w14:paraId="5E4D4796" w14:textId="77777777" w:rsidTr="00B00E3A">
        <w:trPr>
          <w:trHeight w:val="284"/>
          <w:tblCellSpacing w:w="15" w:type="dxa"/>
        </w:trPr>
        <w:tc>
          <w:tcPr>
            <w:tcW w:w="3608" w:type="pct"/>
            <w:vAlign w:val="center"/>
            <w:hideMark/>
          </w:tcPr>
          <w:p w14:paraId="75566521" w14:textId="77777777" w:rsidR="00F766F8" w:rsidRPr="001B7937" w:rsidRDefault="00F766F8"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Remoção de motocicleta</w:t>
            </w:r>
          </w:p>
        </w:tc>
        <w:tc>
          <w:tcPr>
            <w:tcW w:w="1337" w:type="pct"/>
            <w:vAlign w:val="center"/>
            <w:hideMark/>
          </w:tcPr>
          <w:p w14:paraId="0E729F13" w14:textId="77777777" w:rsidR="00F766F8" w:rsidRPr="001B7937" w:rsidRDefault="004B3712"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110</w:t>
            </w:r>
            <w:r w:rsidR="00F766F8" w:rsidRPr="001B7937">
              <w:rPr>
                <w:rFonts w:ascii="Arial" w:eastAsia="Times New Roman" w:hAnsi="Arial" w:cs="Arial"/>
                <w:sz w:val="24"/>
                <w:szCs w:val="24"/>
                <w:lang w:eastAsia="pt-BR"/>
              </w:rPr>
              <w:t>,00</w:t>
            </w:r>
          </w:p>
        </w:tc>
      </w:tr>
      <w:tr w:rsidR="00F766F8" w:rsidRPr="001B7937" w14:paraId="35A5FB68" w14:textId="77777777" w:rsidTr="00B00E3A">
        <w:trPr>
          <w:trHeight w:val="284"/>
          <w:tblCellSpacing w:w="15" w:type="dxa"/>
        </w:trPr>
        <w:tc>
          <w:tcPr>
            <w:tcW w:w="3608" w:type="pct"/>
            <w:vAlign w:val="center"/>
            <w:hideMark/>
          </w:tcPr>
          <w:p w14:paraId="55C01B5C" w14:textId="77777777" w:rsidR="00F766F8" w:rsidRPr="001B7937" w:rsidRDefault="00F766F8"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Remoção de veículo pesado (+3,5 t)</w:t>
            </w:r>
          </w:p>
        </w:tc>
        <w:tc>
          <w:tcPr>
            <w:tcW w:w="1337" w:type="pct"/>
            <w:vAlign w:val="center"/>
            <w:hideMark/>
          </w:tcPr>
          <w:p w14:paraId="45E67868" w14:textId="77777777" w:rsidR="00F766F8" w:rsidRPr="001B7937" w:rsidRDefault="004B3712"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110</w:t>
            </w:r>
            <w:r w:rsidR="00F766F8" w:rsidRPr="001B7937">
              <w:rPr>
                <w:rFonts w:ascii="Arial" w:eastAsia="Times New Roman" w:hAnsi="Arial" w:cs="Arial"/>
                <w:sz w:val="24"/>
                <w:szCs w:val="24"/>
                <w:lang w:eastAsia="pt-BR"/>
              </w:rPr>
              <w:t>,00</w:t>
            </w:r>
          </w:p>
        </w:tc>
      </w:tr>
      <w:tr w:rsidR="00F766F8" w:rsidRPr="001B7937" w14:paraId="3AD588A8" w14:textId="77777777" w:rsidTr="00B00E3A">
        <w:trPr>
          <w:trHeight w:val="284"/>
          <w:tblCellSpacing w:w="15" w:type="dxa"/>
        </w:trPr>
        <w:tc>
          <w:tcPr>
            <w:tcW w:w="3608" w:type="pct"/>
            <w:vAlign w:val="center"/>
            <w:hideMark/>
          </w:tcPr>
          <w:p w14:paraId="3BAAA584" w14:textId="77777777" w:rsidR="00F766F8" w:rsidRPr="001B7937" w:rsidRDefault="00F766F8"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Diária de estadia – veículo leve</w:t>
            </w:r>
          </w:p>
        </w:tc>
        <w:tc>
          <w:tcPr>
            <w:tcW w:w="1337" w:type="pct"/>
            <w:vAlign w:val="center"/>
            <w:hideMark/>
          </w:tcPr>
          <w:p w14:paraId="1C9C7F8A" w14:textId="77777777" w:rsidR="00F766F8" w:rsidRPr="001B7937" w:rsidRDefault="004B3712"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30</w:t>
            </w:r>
            <w:r w:rsidR="00F766F8" w:rsidRPr="001B7937">
              <w:rPr>
                <w:rFonts w:ascii="Arial" w:eastAsia="Times New Roman" w:hAnsi="Arial" w:cs="Arial"/>
                <w:sz w:val="24"/>
                <w:szCs w:val="24"/>
                <w:lang w:eastAsia="pt-BR"/>
              </w:rPr>
              <w:t>,00</w:t>
            </w:r>
          </w:p>
        </w:tc>
      </w:tr>
      <w:tr w:rsidR="00F766F8" w:rsidRPr="001B7937" w14:paraId="1A9F9D99" w14:textId="77777777" w:rsidTr="00B00E3A">
        <w:trPr>
          <w:trHeight w:val="284"/>
          <w:tblCellSpacing w:w="15" w:type="dxa"/>
        </w:trPr>
        <w:tc>
          <w:tcPr>
            <w:tcW w:w="3608" w:type="pct"/>
            <w:vAlign w:val="center"/>
            <w:hideMark/>
          </w:tcPr>
          <w:p w14:paraId="2CE85F5D" w14:textId="77777777" w:rsidR="00F766F8" w:rsidRPr="001B7937" w:rsidRDefault="00F766F8"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Diária de estadia – motocicleta</w:t>
            </w:r>
          </w:p>
        </w:tc>
        <w:tc>
          <w:tcPr>
            <w:tcW w:w="1337" w:type="pct"/>
            <w:vAlign w:val="center"/>
            <w:hideMark/>
          </w:tcPr>
          <w:p w14:paraId="699F2D74" w14:textId="77777777" w:rsidR="00F766F8" w:rsidRPr="001B7937" w:rsidRDefault="00F766F8"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30,00</w:t>
            </w:r>
          </w:p>
        </w:tc>
      </w:tr>
      <w:tr w:rsidR="00F766F8" w:rsidRPr="001B7937" w14:paraId="11D843D3" w14:textId="77777777" w:rsidTr="00B00E3A">
        <w:trPr>
          <w:trHeight w:val="284"/>
          <w:tblCellSpacing w:w="15" w:type="dxa"/>
        </w:trPr>
        <w:tc>
          <w:tcPr>
            <w:tcW w:w="3608" w:type="pct"/>
            <w:vAlign w:val="center"/>
            <w:hideMark/>
          </w:tcPr>
          <w:p w14:paraId="786DC3FB" w14:textId="77777777" w:rsidR="00F766F8" w:rsidRPr="001B7937" w:rsidRDefault="00F766F8"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Diária de estadia – veículo pesado</w:t>
            </w:r>
          </w:p>
        </w:tc>
        <w:tc>
          <w:tcPr>
            <w:tcW w:w="1337" w:type="pct"/>
            <w:vAlign w:val="center"/>
            <w:hideMark/>
          </w:tcPr>
          <w:p w14:paraId="26046660" w14:textId="77777777" w:rsidR="00F766F8" w:rsidRPr="001B7937" w:rsidRDefault="004B3712" w:rsidP="002E4997">
            <w:pPr>
              <w:widowControl w:val="0"/>
              <w:spacing w:after="0" w:line="240" w:lineRule="auto"/>
              <w:jc w:val="center"/>
              <w:rPr>
                <w:rFonts w:ascii="Arial" w:eastAsia="Times New Roman" w:hAnsi="Arial" w:cs="Arial"/>
                <w:sz w:val="24"/>
                <w:szCs w:val="24"/>
                <w:lang w:eastAsia="pt-BR"/>
              </w:rPr>
            </w:pPr>
            <w:r w:rsidRPr="001B7937">
              <w:rPr>
                <w:rFonts w:ascii="Arial" w:eastAsia="Times New Roman" w:hAnsi="Arial" w:cs="Arial"/>
                <w:sz w:val="24"/>
                <w:szCs w:val="24"/>
                <w:lang w:eastAsia="pt-BR"/>
              </w:rPr>
              <w:t>3</w:t>
            </w:r>
            <w:r w:rsidR="00F766F8" w:rsidRPr="001B7937">
              <w:rPr>
                <w:rFonts w:ascii="Arial" w:eastAsia="Times New Roman" w:hAnsi="Arial" w:cs="Arial"/>
                <w:sz w:val="24"/>
                <w:szCs w:val="24"/>
                <w:lang w:eastAsia="pt-BR"/>
              </w:rPr>
              <w:t>0,00</w:t>
            </w:r>
          </w:p>
        </w:tc>
      </w:tr>
    </w:tbl>
    <w:p w14:paraId="2BC500FF" w14:textId="77777777" w:rsidR="00AA1230" w:rsidRDefault="00AA1230" w:rsidP="002E4997">
      <w:pPr>
        <w:widowControl w:val="0"/>
        <w:spacing w:after="0" w:line="240" w:lineRule="auto"/>
        <w:ind w:firstLine="1418"/>
        <w:jc w:val="both"/>
        <w:rPr>
          <w:rFonts w:ascii="Arial" w:eastAsia="Times New Roman" w:hAnsi="Arial" w:cs="Arial"/>
          <w:b/>
          <w:bCs/>
          <w:sz w:val="24"/>
          <w:szCs w:val="24"/>
          <w:lang w:eastAsia="pt-BR"/>
        </w:rPr>
      </w:pPr>
    </w:p>
    <w:p w14:paraId="5C9DEEA7" w14:textId="339D11EA" w:rsidR="001B7937" w:rsidRDefault="00F766F8" w:rsidP="002E4997">
      <w:pPr>
        <w:widowControl w:val="0"/>
        <w:spacing w:after="0" w:line="240" w:lineRule="auto"/>
        <w:ind w:firstLine="1418"/>
        <w:jc w:val="both"/>
        <w:rPr>
          <w:rFonts w:ascii="Arial" w:eastAsia="Times New Roman" w:hAnsi="Arial" w:cs="Arial"/>
          <w:sz w:val="24"/>
          <w:szCs w:val="24"/>
          <w:lang w:eastAsia="pt-BR"/>
        </w:rPr>
      </w:pPr>
      <w:r w:rsidRPr="001B7937">
        <w:rPr>
          <w:rFonts w:ascii="Arial" w:eastAsia="Times New Roman" w:hAnsi="Arial" w:cs="Arial"/>
          <w:b/>
          <w:bCs/>
          <w:sz w:val="24"/>
          <w:szCs w:val="24"/>
          <w:lang w:eastAsia="pt-BR"/>
        </w:rPr>
        <w:t>§ 1º</w:t>
      </w:r>
      <w:r w:rsidRPr="001B7937">
        <w:rPr>
          <w:rFonts w:ascii="Arial" w:eastAsia="Times New Roman" w:hAnsi="Arial" w:cs="Arial"/>
          <w:sz w:val="24"/>
          <w:szCs w:val="24"/>
          <w:lang w:eastAsia="pt-BR"/>
        </w:rPr>
        <w:t xml:space="preserve"> Os valores poderão ser atualizados anualmente pelo </w:t>
      </w:r>
      <w:r w:rsidR="00B02DC5" w:rsidRPr="001B7937">
        <w:rPr>
          <w:rFonts w:ascii="Arial" w:eastAsia="Times New Roman" w:hAnsi="Arial" w:cs="Arial"/>
          <w:sz w:val="24"/>
          <w:szCs w:val="24"/>
          <w:lang w:eastAsia="pt-BR"/>
        </w:rPr>
        <w:t>IPCA, mediante ato do Executivo, com informação mínima de 30 dias a permissionária sobre eventual alteração de valores referentes a cobrança dos serviços prestados, visando sempre o melhor atendimento do interesse público</w:t>
      </w:r>
      <w:r w:rsidR="007B4753" w:rsidRPr="001B7937">
        <w:rPr>
          <w:rFonts w:ascii="Arial" w:eastAsia="Times New Roman" w:hAnsi="Arial" w:cs="Arial"/>
          <w:sz w:val="24"/>
          <w:szCs w:val="24"/>
          <w:lang w:eastAsia="pt-BR"/>
        </w:rPr>
        <w:t>, contando o prazo a partir da assinatura do contrato</w:t>
      </w:r>
      <w:r w:rsidR="00B02DC5" w:rsidRPr="001B7937">
        <w:rPr>
          <w:rFonts w:ascii="Arial" w:eastAsia="Times New Roman" w:hAnsi="Arial" w:cs="Arial"/>
          <w:sz w:val="24"/>
          <w:szCs w:val="24"/>
          <w:lang w:eastAsia="pt-BR"/>
        </w:rPr>
        <w:t>.</w:t>
      </w:r>
    </w:p>
    <w:p w14:paraId="5C325299" w14:textId="77777777" w:rsidR="00AA1230" w:rsidRDefault="00AA1230" w:rsidP="002E4997">
      <w:pPr>
        <w:widowControl w:val="0"/>
        <w:spacing w:after="0" w:line="240" w:lineRule="auto"/>
        <w:ind w:firstLine="1418"/>
        <w:jc w:val="both"/>
        <w:rPr>
          <w:rFonts w:ascii="Arial" w:eastAsia="Times New Roman" w:hAnsi="Arial" w:cs="Arial"/>
          <w:sz w:val="24"/>
          <w:szCs w:val="24"/>
          <w:lang w:eastAsia="pt-BR"/>
        </w:rPr>
      </w:pPr>
    </w:p>
    <w:p w14:paraId="380B439E" w14:textId="31D96259" w:rsidR="00F766F8" w:rsidRDefault="00F766F8" w:rsidP="002E4997">
      <w:pPr>
        <w:widowControl w:val="0"/>
        <w:spacing w:after="0" w:line="240" w:lineRule="auto"/>
        <w:ind w:firstLine="1418"/>
        <w:jc w:val="both"/>
        <w:rPr>
          <w:rFonts w:ascii="Arial" w:eastAsia="Times New Roman" w:hAnsi="Arial" w:cs="Arial"/>
          <w:sz w:val="24"/>
          <w:szCs w:val="24"/>
          <w:lang w:eastAsia="pt-BR"/>
        </w:rPr>
      </w:pPr>
      <w:r w:rsidRPr="001B7937">
        <w:rPr>
          <w:rFonts w:ascii="Arial" w:eastAsia="Times New Roman" w:hAnsi="Arial" w:cs="Arial"/>
          <w:b/>
          <w:bCs/>
          <w:sz w:val="24"/>
          <w:szCs w:val="24"/>
          <w:lang w:eastAsia="pt-BR"/>
        </w:rPr>
        <w:t>§ 2º</w:t>
      </w:r>
      <w:r w:rsidRPr="001B7937">
        <w:rPr>
          <w:rFonts w:ascii="Arial" w:eastAsia="Times New Roman" w:hAnsi="Arial" w:cs="Arial"/>
          <w:sz w:val="24"/>
          <w:szCs w:val="24"/>
          <w:lang w:eastAsia="pt-BR"/>
        </w:rPr>
        <w:t xml:space="preserve"> Considera-se como primeira diária o período compreendido entre a entrada do veículo no pátio e as 23h59min do mesmo dia.</w:t>
      </w:r>
    </w:p>
    <w:p w14:paraId="02D47E51" w14:textId="77777777" w:rsidR="00AA1230" w:rsidRPr="001B7937" w:rsidRDefault="00AA1230" w:rsidP="002E4997">
      <w:pPr>
        <w:widowControl w:val="0"/>
        <w:spacing w:after="0" w:line="240" w:lineRule="auto"/>
        <w:ind w:firstLine="1418"/>
        <w:jc w:val="both"/>
        <w:rPr>
          <w:rFonts w:ascii="Arial" w:eastAsia="Times New Roman" w:hAnsi="Arial" w:cs="Arial"/>
          <w:sz w:val="24"/>
          <w:szCs w:val="24"/>
          <w:lang w:eastAsia="pt-BR"/>
        </w:rPr>
      </w:pPr>
    </w:p>
    <w:p w14:paraId="232DD686" w14:textId="77777777" w:rsidR="00F766F8" w:rsidRDefault="00F766F8" w:rsidP="002E4997">
      <w:pPr>
        <w:widowControl w:val="0"/>
        <w:spacing w:after="0" w:line="240" w:lineRule="auto"/>
        <w:ind w:firstLine="1418"/>
        <w:jc w:val="both"/>
        <w:rPr>
          <w:rFonts w:ascii="Arial" w:eastAsia="Times New Roman" w:hAnsi="Arial" w:cs="Arial"/>
          <w:sz w:val="24"/>
          <w:szCs w:val="24"/>
          <w:lang w:eastAsia="pt-BR"/>
        </w:rPr>
      </w:pPr>
      <w:r w:rsidRPr="001B7937">
        <w:rPr>
          <w:rFonts w:ascii="Arial" w:eastAsia="Times New Roman" w:hAnsi="Arial" w:cs="Arial"/>
          <w:b/>
          <w:bCs/>
          <w:sz w:val="24"/>
          <w:szCs w:val="24"/>
          <w:lang w:eastAsia="pt-BR"/>
        </w:rPr>
        <w:t>Art. 4º</w:t>
      </w:r>
      <w:r w:rsidRPr="001B7937">
        <w:rPr>
          <w:rFonts w:ascii="Arial" w:eastAsia="Times New Roman" w:hAnsi="Arial" w:cs="Arial"/>
          <w:sz w:val="24"/>
          <w:szCs w:val="24"/>
          <w:lang w:eastAsia="pt-BR"/>
        </w:rPr>
        <w:t xml:space="preserve"> O valor da diária será devido a partir da primeira diária, inclusive, sendo limitado a 6 (seis) meses de cobrança.</w:t>
      </w:r>
    </w:p>
    <w:p w14:paraId="4176BD55" w14:textId="77777777" w:rsidR="00AA1230" w:rsidRPr="001B7937" w:rsidRDefault="00AA1230" w:rsidP="002E4997">
      <w:pPr>
        <w:widowControl w:val="0"/>
        <w:spacing w:after="0" w:line="240" w:lineRule="auto"/>
        <w:ind w:firstLine="1418"/>
        <w:jc w:val="both"/>
        <w:rPr>
          <w:rFonts w:ascii="Arial" w:eastAsia="Times New Roman" w:hAnsi="Arial" w:cs="Arial"/>
          <w:sz w:val="24"/>
          <w:szCs w:val="24"/>
          <w:lang w:eastAsia="pt-BR"/>
        </w:rPr>
      </w:pPr>
    </w:p>
    <w:p w14:paraId="308B8927" w14:textId="77777777" w:rsidR="00CA2FF6" w:rsidRDefault="00F766F8" w:rsidP="002E4997">
      <w:pPr>
        <w:widowControl w:val="0"/>
        <w:spacing w:after="0" w:line="240" w:lineRule="auto"/>
        <w:ind w:firstLine="1418"/>
        <w:jc w:val="both"/>
        <w:rPr>
          <w:rFonts w:ascii="Arial" w:eastAsia="Times New Roman" w:hAnsi="Arial" w:cs="Arial"/>
          <w:sz w:val="24"/>
          <w:szCs w:val="24"/>
          <w:lang w:eastAsia="pt-BR"/>
        </w:rPr>
      </w:pPr>
      <w:r w:rsidRPr="001B7937">
        <w:rPr>
          <w:rFonts w:ascii="Arial" w:eastAsia="Times New Roman" w:hAnsi="Arial" w:cs="Arial"/>
          <w:b/>
          <w:bCs/>
          <w:sz w:val="24"/>
          <w:szCs w:val="24"/>
          <w:lang w:eastAsia="pt-BR"/>
        </w:rPr>
        <w:t>Art. 5º</w:t>
      </w:r>
      <w:r w:rsidRPr="001B7937">
        <w:rPr>
          <w:rFonts w:ascii="Arial" w:eastAsia="Times New Roman" w:hAnsi="Arial" w:cs="Arial"/>
          <w:sz w:val="24"/>
          <w:szCs w:val="24"/>
          <w:lang w:eastAsia="pt-BR"/>
        </w:rPr>
        <w:t xml:space="preserve"> A não quitação das despesas de remoção e estadia no prazo legal implicará a inscrição em dívida ativa e poderá ensejar leilão do veículo, nos termos do art. 328 do CTB.</w:t>
      </w:r>
    </w:p>
    <w:p w14:paraId="4F538BDB" w14:textId="77777777" w:rsidR="00AA1230" w:rsidRPr="001B7937" w:rsidRDefault="00AA1230" w:rsidP="002E4997">
      <w:pPr>
        <w:widowControl w:val="0"/>
        <w:spacing w:after="0" w:line="240" w:lineRule="auto"/>
        <w:ind w:firstLine="1418"/>
        <w:jc w:val="both"/>
        <w:rPr>
          <w:rFonts w:ascii="Arial" w:eastAsia="Times New Roman" w:hAnsi="Arial" w:cs="Arial"/>
          <w:sz w:val="24"/>
          <w:szCs w:val="24"/>
          <w:lang w:eastAsia="pt-BR"/>
        </w:rPr>
      </w:pPr>
    </w:p>
    <w:p w14:paraId="74197907" w14:textId="59A7F026" w:rsidR="00CA2FF6" w:rsidRDefault="00F766F8" w:rsidP="002E4997">
      <w:pPr>
        <w:widowControl w:val="0"/>
        <w:spacing w:after="0" w:line="240" w:lineRule="auto"/>
        <w:ind w:firstLine="1418"/>
        <w:jc w:val="both"/>
        <w:rPr>
          <w:rFonts w:ascii="Arial" w:eastAsia="Times New Roman" w:hAnsi="Arial" w:cs="Arial"/>
          <w:sz w:val="24"/>
          <w:szCs w:val="24"/>
          <w:lang w:eastAsia="pt-BR"/>
        </w:rPr>
      </w:pPr>
      <w:r w:rsidRPr="001B7937">
        <w:rPr>
          <w:rFonts w:ascii="Arial" w:eastAsia="Times New Roman" w:hAnsi="Arial" w:cs="Arial"/>
          <w:b/>
          <w:bCs/>
          <w:sz w:val="24"/>
          <w:szCs w:val="24"/>
          <w:lang w:eastAsia="pt-BR"/>
        </w:rPr>
        <w:t>Art.</w:t>
      </w:r>
      <w:r w:rsidR="00AA1230">
        <w:rPr>
          <w:rFonts w:ascii="Arial" w:eastAsia="Times New Roman" w:hAnsi="Arial" w:cs="Arial"/>
          <w:b/>
          <w:bCs/>
          <w:sz w:val="24"/>
          <w:szCs w:val="24"/>
          <w:lang w:eastAsia="pt-BR"/>
        </w:rPr>
        <w:t> </w:t>
      </w:r>
      <w:r w:rsidRPr="001B7937">
        <w:rPr>
          <w:rFonts w:ascii="Arial" w:eastAsia="Times New Roman" w:hAnsi="Arial" w:cs="Arial"/>
          <w:b/>
          <w:bCs/>
          <w:sz w:val="24"/>
          <w:szCs w:val="24"/>
          <w:lang w:eastAsia="pt-BR"/>
        </w:rPr>
        <w:t>6º</w:t>
      </w:r>
      <w:r w:rsidR="00AA1230">
        <w:rPr>
          <w:rFonts w:ascii="Arial" w:eastAsia="Times New Roman" w:hAnsi="Arial" w:cs="Arial"/>
          <w:sz w:val="24"/>
          <w:szCs w:val="24"/>
          <w:lang w:eastAsia="pt-BR"/>
        </w:rPr>
        <w:t> </w:t>
      </w:r>
      <w:r w:rsidR="00CA2FF6" w:rsidRPr="001B7937">
        <w:rPr>
          <w:rFonts w:ascii="Arial" w:eastAsia="Times New Roman" w:hAnsi="Arial" w:cs="Arial"/>
          <w:sz w:val="24"/>
          <w:szCs w:val="24"/>
          <w:lang w:eastAsia="pt-BR"/>
        </w:rPr>
        <w:t xml:space="preserve">Os leiloes serão elaborados e executados pela concessionária </w:t>
      </w:r>
      <w:r w:rsidR="00EE1A25" w:rsidRPr="001B7937">
        <w:rPr>
          <w:rFonts w:ascii="Arial" w:eastAsia="Times New Roman" w:hAnsi="Arial" w:cs="Arial"/>
          <w:sz w:val="24"/>
          <w:szCs w:val="24"/>
          <w:lang w:eastAsia="pt-BR"/>
        </w:rPr>
        <w:t>respeitando a legislação vigente e obedecendo os termos estabelecidos do edital de concessão</w:t>
      </w:r>
      <w:r w:rsidR="00C97888" w:rsidRPr="001B7937">
        <w:rPr>
          <w:rFonts w:ascii="Arial" w:eastAsia="Times New Roman" w:hAnsi="Arial" w:cs="Arial"/>
          <w:sz w:val="24"/>
          <w:szCs w:val="24"/>
          <w:lang w:eastAsia="pt-BR"/>
        </w:rPr>
        <w:t xml:space="preserve">, cabendo ao poder concedente a gestão supervisão e homologação dos procedimentos do leilão sobre a responsabilidade do órgão executivo Municipal de trânsito, no que tange autorizar e publicar o edital, fiscalizar e homologar os resultados do </w:t>
      </w:r>
      <w:r w:rsidR="001B7937" w:rsidRPr="001B7937">
        <w:rPr>
          <w:rFonts w:ascii="Arial" w:eastAsia="Times New Roman" w:hAnsi="Arial" w:cs="Arial"/>
          <w:sz w:val="24"/>
          <w:szCs w:val="24"/>
          <w:lang w:eastAsia="pt-BR"/>
        </w:rPr>
        <w:t>certame.</w:t>
      </w:r>
    </w:p>
    <w:p w14:paraId="019345CA" w14:textId="77777777" w:rsidR="00AA1230" w:rsidRPr="001B7937" w:rsidRDefault="00AA1230" w:rsidP="002E4997">
      <w:pPr>
        <w:widowControl w:val="0"/>
        <w:spacing w:after="0" w:line="240" w:lineRule="auto"/>
        <w:ind w:firstLine="1418"/>
        <w:jc w:val="both"/>
        <w:rPr>
          <w:rFonts w:ascii="Arial" w:eastAsia="Times New Roman" w:hAnsi="Arial" w:cs="Arial"/>
          <w:sz w:val="24"/>
          <w:szCs w:val="24"/>
          <w:lang w:eastAsia="pt-BR"/>
        </w:rPr>
      </w:pPr>
    </w:p>
    <w:p w14:paraId="1044F5E9" w14:textId="25A8D6EC" w:rsidR="000D5B66" w:rsidRPr="001B7937" w:rsidRDefault="001B7937" w:rsidP="002E4997">
      <w:pPr>
        <w:pStyle w:val="Default"/>
        <w:widowControl w:val="0"/>
        <w:ind w:firstLine="1418"/>
        <w:jc w:val="both"/>
        <w:rPr>
          <w:rFonts w:ascii="Arial" w:hAnsi="Arial" w:cs="Arial"/>
        </w:rPr>
      </w:pPr>
      <w:r w:rsidRPr="001B7937">
        <w:rPr>
          <w:rFonts w:ascii="Arial" w:eastAsia="Times New Roman" w:hAnsi="Arial" w:cs="Arial"/>
          <w:b/>
          <w:lang w:eastAsia="pt-BR"/>
        </w:rPr>
        <w:t>Art.</w:t>
      </w:r>
      <w:r w:rsidR="00AA1230">
        <w:rPr>
          <w:rFonts w:ascii="Arial" w:eastAsia="Times New Roman" w:hAnsi="Arial" w:cs="Arial"/>
          <w:b/>
          <w:lang w:eastAsia="pt-BR"/>
        </w:rPr>
        <w:t> </w:t>
      </w:r>
      <w:r w:rsidR="000D5B66" w:rsidRPr="001B7937">
        <w:rPr>
          <w:rFonts w:ascii="Arial" w:eastAsia="Times New Roman" w:hAnsi="Arial" w:cs="Arial"/>
          <w:b/>
          <w:lang w:eastAsia="pt-BR"/>
        </w:rPr>
        <w:t>7º</w:t>
      </w:r>
      <w:r w:rsidR="00AA1230">
        <w:rPr>
          <w:rFonts w:ascii="Arial" w:eastAsia="Times New Roman" w:hAnsi="Arial" w:cs="Arial"/>
          <w:b/>
          <w:lang w:eastAsia="pt-BR"/>
        </w:rPr>
        <w:t> </w:t>
      </w:r>
      <w:r w:rsidR="000D5B66" w:rsidRPr="001B7937">
        <w:rPr>
          <w:rFonts w:ascii="Arial" w:hAnsi="Arial" w:cs="Arial"/>
        </w:rPr>
        <w:t>O Município não será responsável por quaisquer compromissos ou obrigações assumidas pela permissionária perante terceiros, ainda que vinculados ou decorrentes do uso dos serviços, da mesma forma que não será responsável por quaisquer danos ou indenizações a terceiros, em decorrência de atos da permissionária ou de seus empregados, subordinados, prepostos ou contratados.</w:t>
      </w:r>
    </w:p>
    <w:p w14:paraId="409AA291" w14:textId="77777777" w:rsidR="000D5B66" w:rsidRPr="001B7937" w:rsidRDefault="000D5B66" w:rsidP="002E4997">
      <w:pPr>
        <w:pStyle w:val="Default"/>
        <w:widowControl w:val="0"/>
        <w:ind w:firstLine="1418"/>
        <w:jc w:val="both"/>
        <w:rPr>
          <w:rFonts w:ascii="Arial" w:hAnsi="Arial" w:cs="Arial"/>
        </w:rPr>
      </w:pPr>
      <w:r w:rsidRPr="001B7937">
        <w:rPr>
          <w:rFonts w:ascii="Arial" w:hAnsi="Arial" w:cs="Arial"/>
        </w:rPr>
        <w:t xml:space="preserve"> </w:t>
      </w:r>
    </w:p>
    <w:p w14:paraId="075B73FD" w14:textId="77777777" w:rsidR="000D5B66" w:rsidRPr="001B7937" w:rsidRDefault="000D5B66" w:rsidP="002E4997">
      <w:pPr>
        <w:widowControl w:val="0"/>
        <w:autoSpaceDE w:val="0"/>
        <w:autoSpaceDN w:val="0"/>
        <w:adjustRightInd w:val="0"/>
        <w:spacing w:after="0" w:line="240" w:lineRule="auto"/>
        <w:ind w:firstLine="1418"/>
        <w:jc w:val="both"/>
        <w:rPr>
          <w:rFonts w:ascii="Arial" w:hAnsi="Arial" w:cs="Arial"/>
          <w:color w:val="000000"/>
          <w:sz w:val="24"/>
          <w:szCs w:val="24"/>
        </w:rPr>
      </w:pPr>
      <w:r w:rsidRPr="001B7937">
        <w:rPr>
          <w:rFonts w:ascii="Arial" w:hAnsi="Arial" w:cs="Arial"/>
          <w:b/>
          <w:bCs/>
          <w:color w:val="000000"/>
          <w:sz w:val="24"/>
          <w:szCs w:val="24"/>
        </w:rPr>
        <w:t xml:space="preserve">Art. 8º </w:t>
      </w:r>
      <w:r w:rsidRPr="001B7937">
        <w:rPr>
          <w:rFonts w:ascii="Arial" w:hAnsi="Arial" w:cs="Arial"/>
          <w:color w:val="000000"/>
          <w:sz w:val="24"/>
          <w:szCs w:val="24"/>
        </w:rPr>
        <w:t xml:space="preserve">A permissionária deverá realizar, às suas expensas, no espaço objeto desta permissão de prestação de serviço, as obras </w:t>
      </w:r>
      <w:r w:rsidRPr="001B7937">
        <w:rPr>
          <w:rFonts w:ascii="Arial" w:hAnsi="Arial" w:cs="Arial"/>
          <w:color w:val="000000"/>
          <w:sz w:val="24"/>
          <w:szCs w:val="24"/>
        </w:rPr>
        <w:lastRenderedPageBreak/>
        <w:t>indispensáveis às suas atividades, bem como aquisição dos materiais e veículos essenciais a prestação dos serviços.</w:t>
      </w:r>
    </w:p>
    <w:p w14:paraId="5A7D662F" w14:textId="77777777" w:rsidR="000D5B66" w:rsidRPr="001B7937" w:rsidRDefault="000D5B66" w:rsidP="002E4997">
      <w:pPr>
        <w:widowControl w:val="0"/>
        <w:autoSpaceDE w:val="0"/>
        <w:autoSpaceDN w:val="0"/>
        <w:adjustRightInd w:val="0"/>
        <w:spacing w:after="0" w:line="240" w:lineRule="auto"/>
        <w:ind w:firstLine="1418"/>
        <w:rPr>
          <w:rFonts w:ascii="Arial" w:hAnsi="Arial" w:cs="Arial"/>
          <w:b/>
          <w:bCs/>
          <w:color w:val="000000"/>
          <w:sz w:val="24"/>
          <w:szCs w:val="24"/>
        </w:rPr>
      </w:pPr>
    </w:p>
    <w:p w14:paraId="17C5F889" w14:textId="21A8FA6A" w:rsidR="000D5B66" w:rsidRPr="001B7937" w:rsidRDefault="004C57F9" w:rsidP="002E4997">
      <w:pPr>
        <w:widowControl w:val="0"/>
        <w:autoSpaceDE w:val="0"/>
        <w:autoSpaceDN w:val="0"/>
        <w:adjustRightInd w:val="0"/>
        <w:spacing w:after="0" w:line="240" w:lineRule="auto"/>
        <w:ind w:firstLine="1418"/>
        <w:jc w:val="both"/>
        <w:rPr>
          <w:rFonts w:ascii="Arial" w:hAnsi="Arial" w:cs="Arial"/>
          <w:color w:val="000000"/>
          <w:sz w:val="24"/>
          <w:szCs w:val="24"/>
        </w:rPr>
      </w:pPr>
      <w:r w:rsidRPr="001B7937">
        <w:rPr>
          <w:rFonts w:ascii="Arial" w:hAnsi="Arial" w:cs="Arial"/>
          <w:b/>
          <w:bCs/>
          <w:color w:val="000000"/>
          <w:sz w:val="24"/>
          <w:szCs w:val="24"/>
        </w:rPr>
        <w:t>Art. 9º</w:t>
      </w:r>
      <w:r w:rsidR="000D5B66" w:rsidRPr="001B7937">
        <w:rPr>
          <w:rFonts w:ascii="Arial" w:hAnsi="Arial" w:cs="Arial"/>
          <w:b/>
          <w:bCs/>
          <w:color w:val="000000"/>
          <w:sz w:val="24"/>
          <w:szCs w:val="24"/>
        </w:rPr>
        <w:t xml:space="preserve"> </w:t>
      </w:r>
      <w:r w:rsidR="000D5B66" w:rsidRPr="001B7937">
        <w:rPr>
          <w:rFonts w:ascii="Arial" w:hAnsi="Arial" w:cs="Arial"/>
          <w:color w:val="000000"/>
          <w:sz w:val="24"/>
          <w:szCs w:val="24"/>
        </w:rPr>
        <w:t>A permissionária deverá autorizar o Município, por meio de seus técnicos e fiscais do contrato a vistoriar o espaço objeto da presente permissão, sempre que for necessário, oportuno e conveniente</w:t>
      </w:r>
      <w:r w:rsidR="00C97888" w:rsidRPr="001B7937">
        <w:rPr>
          <w:rFonts w:ascii="Arial" w:hAnsi="Arial" w:cs="Arial"/>
          <w:color w:val="000000"/>
          <w:sz w:val="24"/>
          <w:szCs w:val="24"/>
        </w:rPr>
        <w:t>, com ou sem aviso prévio,</w:t>
      </w:r>
      <w:r w:rsidR="000D5B66" w:rsidRPr="001B7937">
        <w:rPr>
          <w:rFonts w:ascii="Arial" w:hAnsi="Arial" w:cs="Arial"/>
          <w:color w:val="000000"/>
          <w:sz w:val="24"/>
          <w:szCs w:val="24"/>
        </w:rPr>
        <w:t xml:space="preserve"> considerando as referencias contidas do edital de licitação, como estrutura, funcionalidade e responsabilidades</w:t>
      </w:r>
      <w:r w:rsidR="00C97888" w:rsidRPr="001B7937">
        <w:rPr>
          <w:rFonts w:ascii="Arial" w:hAnsi="Arial" w:cs="Arial"/>
          <w:color w:val="000000"/>
          <w:sz w:val="24"/>
          <w:szCs w:val="24"/>
        </w:rPr>
        <w:t>, com geração de relatórios técnicos</w:t>
      </w:r>
      <w:r w:rsidRPr="001B7937">
        <w:rPr>
          <w:rFonts w:ascii="Arial" w:hAnsi="Arial" w:cs="Arial"/>
          <w:color w:val="000000"/>
          <w:sz w:val="24"/>
          <w:szCs w:val="24"/>
        </w:rPr>
        <w:t>.</w:t>
      </w:r>
      <w:r w:rsidR="000D5B66" w:rsidRPr="001B7937">
        <w:rPr>
          <w:rFonts w:ascii="Arial" w:hAnsi="Arial" w:cs="Arial"/>
          <w:color w:val="000000"/>
          <w:sz w:val="24"/>
          <w:szCs w:val="24"/>
        </w:rPr>
        <w:t xml:space="preserve"> </w:t>
      </w:r>
    </w:p>
    <w:p w14:paraId="20DC62FC" w14:textId="77777777" w:rsidR="004C57F9" w:rsidRPr="001B7937" w:rsidRDefault="004C57F9" w:rsidP="002E4997">
      <w:pPr>
        <w:widowControl w:val="0"/>
        <w:autoSpaceDE w:val="0"/>
        <w:autoSpaceDN w:val="0"/>
        <w:adjustRightInd w:val="0"/>
        <w:spacing w:after="0" w:line="240" w:lineRule="auto"/>
        <w:ind w:firstLine="1418"/>
        <w:jc w:val="both"/>
        <w:rPr>
          <w:rFonts w:ascii="Arial" w:hAnsi="Arial" w:cs="Arial"/>
          <w:b/>
          <w:bCs/>
          <w:color w:val="000000"/>
          <w:sz w:val="24"/>
          <w:szCs w:val="24"/>
        </w:rPr>
      </w:pPr>
    </w:p>
    <w:p w14:paraId="41CE0E66" w14:textId="77777777" w:rsidR="004C57F9" w:rsidRPr="001B7937" w:rsidRDefault="004C57F9" w:rsidP="002E4997">
      <w:pPr>
        <w:widowControl w:val="0"/>
        <w:autoSpaceDE w:val="0"/>
        <w:autoSpaceDN w:val="0"/>
        <w:adjustRightInd w:val="0"/>
        <w:spacing w:after="0" w:line="240" w:lineRule="auto"/>
        <w:ind w:firstLine="1418"/>
        <w:rPr>
          <w:rFonts w:ascii="Arial" w:hAnsi="Arial" w:cs="Arial"/>
          <w:color w:val="000000"/>
          <w:sz w:val="24"/>
          <w:szCs w:val="24"/>
        </w:rPr>
      </w:pPr>
      <w:r w:rsidRPr="001B7937">
        <w:rPr>
          <w:rFonts w:ascii="Arial" w:hAnsi="Arial" w:cs="Arial"/>
          <w:b/>
          <w:bCs/>
          <w:color w:val="000000"/>
          <w:sz w:val="24"/>
          <w:szCs w:val="24"/>
        </w:rPr>
        <w:t xml:space="preserve">Art. 10. </w:t>
      </w:r>
      <w:r w:rsidRPr="001B7937">
        <w:rPr>
          <w:rFonts w:ascii="Arial" w:hAnsi="Arial" w:cs="Arial"/>
          <w:color w:val="000000"/>
          <w:sz w:val="24"/>
          <w:szCs w:val="24"/>
        </w:rPr>
        <w:t xml:space="preserve">Compete, ainda, à permissionária: </w:t>
      </w:r>
    </w:p>
    <w:p w14:paraId="190B4961" w14:textId="77777777" w:rsidR="004C57F9" w:rsidRPr="001B7937" w:rsidRDefault="004C57F9" w:rsidP="002E4997">
      <w:pPr>
        <w:widowControl w:val="0"/>
        <w:autoSpaceDE w:val="0"/>
        <w:autoSpaceDN w:val="0"/>
        <w:adjustRightInd w:val="0"/>
        <w:spacing w:after="0" w:line="240" w:lineRule="auto"/>
        <w:ind w:firstLine="1418"/>
        <w:rPr>
          <w:rFonts w:ascii="Arial" w:hAnsi="Arial" w:cs="Arial"/>
          <w:b/>
          <w:bCs/>
          <w:color w:val="000000"/>
          <w:sz w:val="24"/>
          <w:szCs w:val="24"/>
        </w:rPr>
      </w:pPr>
    </w:p>
    <w:p w14:paraId="610ADE69" w14:textId="386DB593" w:rsidR="004C57F9" w:rsidRPr="001B7937" w:rsidRDefault="004C57F9" w:rsidP="002E4997">
      <w:pPr>
        <w:widowControl w:val="0"/>
        <w:autoSpaceDE w:val="0"/>
        <w:autoSpaceDN w:val="0"/>
        <w:adjustRightInd w:val="0"/>
        <w:spacing w:after="0" w:line="240" w:lineRule="auto"/>
        <w:ind w:firstLine="1418"/>
        <w:jc w:val="both"/>
        <w:rPr>
          <w:rFonts w:ascii="Arial" w:hAnsi="Arial" w:cs="Arial"/>
          <w:color w:val="000000"/>
          <w:sz w:val="24"/>
          <w:szCs w:val="24"/>
        </w:rPr>
      </w:pPr>
      <w:r w:rsidRPr="001B7937">
        <w:rPr>
          <w:rFonts w:ascii="Arial" w:hAnsi="Arial" w:cs="Arial"/>
          <w:b/>
          <w:bCs/>
          <w:color w:val="000000"/>
          <w:sz w:val="24"/>
          <w:szCs w:val="24"/>
        </w:rPr>
        <w:t>I</w:t>
      </w:r>
      <w:r w:rsidR="001B7937">
        <w:rPr>
          <w:rFonts w:ascii="Arial" w:hAnsi="Arial" w:cs="Arial"/>
          <w:b/>
          <w:bCs/>
          <w:color w:val="000000"/>
          <w:sz w:val="24"/>
          <w:szCs w:val="24"/>
        </w:rPr>
        <w:t> </w:t>
      </w:r>
      <w:r w:rsidRPr="001B7937">
        <w:rPr>
          <w:rFonts w:ascii="Arial" w:hAnsi="Arial" w:cs="Arial"/>
          <w:b/>
          <w:bCs/>
          <w:color w:val="000000"/>
          <w:sz w:val="24"/>
          <w:szCs w:val="24"/>
        </w:rPr>
        <w:t xml:space="preserve">- </w:t>
      </w:r>
      <w:r w:rsidRPr="001B7937">
        <w:rPr>
          <w:rFonts w:ascii="Arial" w:hAnsi="Arial" w:cs="Arial"/>
          <w:color w:val="000000"/>
          <w:sz w:val="24"/>
          <w:szCs w:val="24"/>
        </w:rPr>
        <w:t xml:space="preserve">Manter todos os seus funcionários e colaboradores devidamente uniformizados e identificados, veículos plotados com identificação padrão diversa do órgão de </w:t>
      </w:r>
      <w:r w:rsidR="001B7937" w:rsidRPr="001B7937">
        <w:rPr>
          <w:rFonts w:ascii="Arial" w:hAnsi="Arial" w:cs="Arial"/>
          <w:color w:val="000000"/>
          <w:sz w:val="24"/>
          <w:szCs w:val="24"/>
        </w:rPr>
        <w:t>trânsito</w:t>
      </w:r>
      <w:r w:rsidRPr="001B7937">
        <w:rPr>
          <w:rFonts w:ascii="Arial" w:hAnsi="Arial" w:cs="Arial"/>
          <w:color w:val="000000"/>
          <w:sz w:val="24"/>
          <w:szCs w:val="24"/>
        </w:rPr>
        <w:t xml:space="preserve"> municipal, alem de destacar a identificação do local do pátio; </w:t>
      </w:r>
    </w:p>
    <w:p w14:paraId="7903499E" w14:textId="77777777" w:rsidR="004C57F9" w:rsidRPr="001B7937" w:rsidRDefault="004C57F9" w:rsidP="002E4997">
      <w:pPr>
        <w:widowControl w:val="0"/>
        <w:autoSpaceDE w:val="0"/>
        <w:autoSpaceDN w:val="0"/>
        <w:adjustRightInd w:val="0"/>
        <w:spacing w:after="0" w:line="240" w:lineRule="auto"/>
        <w:ind w:firstLine="1418"/>
        <w:jc w:val="both"/>
        <w:rPr>
          <w:rFonts w:ascii="Arial" w:hAnsi="Arial" w:cs="Arial"/>
          <w:b/>
          <w:bCs/>
          <w:color w:val="000000"/>
          <w:sz w:val="24"/>
          <w:szCs w:val="24"/>
        </w:rPr>
      </w:pPr>
    </w:p>
    <w:p w14:paraId="0E2C2CAF" w14:textId="77777777" w:rsidR="004C57F9" w:rsidRPr="001B7937" w:rsidRDefault="004C57F9" w:rsidP="002E4997">
      <w:pPr>
        <w:widowControl w:val="0"/>
        <w:autoSpaceDE w:val="0"/>
        <w:autoSpaceDN w:val="0"/>
        <w:adjustRightInd w:val="0"/>
        <w:spacing w:after="0" w:line="240" w:lineRule="auto"/>
        <w:ind w:firstLine="1418"/>
        <w:jc w:val="both"/>
        <w:rPr>
          <w:rFonts w:ascii="Arial" w:hAnsi="Arial" w:cs="Arial"/>
          <w:color w:val="000000"/>
          <w:sz w:val="24"/>
          <w:szCs w:val="24"/>
        </w:rPr>
      </w:pPr>
      <w:r w:rsidRPr="001B7937">
        <w:rPr>
          <w:rFonts w:ascii="Arial" w:hAnsi="Arial" w:cs="Arial"/>
          <w:b/>
          <w:bCs/>
          <w:color w:val="000000"/>
          <w:sz w:val="24"/>
          <w:szCs w:val="24"/>
        </w:rPr>
        <w:t xml:space="preserve">II - </w:t>
      </w:r>
      <w:r w:rsidRPr="001B7937">
        <w:rPr>
          <w:rFonts w:ascii="Arial" w:hAnsi="Arial" w:cs="Arial"/>
          <w:color w:val="000000"/>
          <w:sz w:val="24"/>
          <w:szCs w:val="24"/>
        </w:rPr>
        <w:t>Sujeitar-se a todas as exigências da Saúde Pública</w:t>
      </w:r>
      <w:r w:rsidR="00DF24E4" w:rsidRPr="001B7937">
        <w:rPr>
          <w:rFonts w:ascii="Arial" w:hAnsi="Arial" w:cs="Arial"/>
          <w:color w:val="000000"/>
          <w:sz w:val="24"/>
          <w:szCs w:val="24"/>
        </w:rPr>
        <w:t>, licenças ambientais,</w:t>
      </w:r>
      <w:r w:rsidRPr="001B7937">
        <w:rPr>
          <w:rFonts w:ascii="Arial" w:hAnsi="Arial" w:cs="Arial"/>
          <w:color w:val="000000"/>
          <w:sz w:val="24"/>
          <w:szCs w:val="24"/>
        </w:rPr>
        <w:t xml:space="preserve"> </w:t>
      </w:r>
      <w:r w:rsidR="005E0DB7" w:rsidRPr="001B7937">
        <w:rPr>
          <w:rFonts w:ascii="Arial" w:hAnsi="Arial" w:cs="Arial"/>
          <w:color w:val="000000"/>
          <w:sz w:val="24"/>
          <w:szCs w:val="24"/>
        </w:rPr>
        <w:t xml:space="preserve">e demais exigências afins </w:t>
      </w:r>
      <w:r w:rsidRPr="001B7937">
        <w:rPr>
          <w:rFonts w:ascii="Arial" w:hAnsi="Arial" w:cs="Arial"/>
          <w:color w:val="000000"/>
          <w:sz w:val="24"/>
          <w:szCs w:val="24"/>
        </w:rPr>
        <w:t>das autoridades Federais, Estaduais e Municipais;</w:t>
      </w:r>
    </w:p>
    <w:p w14:paraId="4FBAF9D5" w14:textId="77777777" w:rsidR="004C57F9" w:rsidRPr="001B7937" w:rsidRDefault="004C57F9" w:rsidP="002E4997">
      <w:pPr>
        <w:widowControl w:val="0"/>
        <w:autoSpaceDE w:val="0"/>
        <w:autoSpaceDN w:val="0"/>
        <w:adjustRightInd w:val="0"/>
        <w:spacing w:after="0" w:line="240" w:lineRule="auto"/>
        <w:ind w:firstLine="1418"/>
        <w:jc w:val="both"/>
        <w:rPr>
          <w:rFonts w:ascii="Arial" w:hAnsi="Arial" w:cs="Arial"/>
          <w:color w:val="000000"/>
          <w:sz w:val="24"/>
          <w:szCs w:val="24"/>
        </w:rPr>
      </w:pPr>
    </w:p>
    <w:p w14:paraId="530F4C6D" w14:textId="77777777" w:rsidR="004C57F9" w:rsidRPr="001B7937" w:rsidRDefault="004C57F9" w:rsidP="002E4997">
      <w:pPr>
        <w:pStyle w:val="Default"/>
        <w:widowControl w:val="0"/>
        <w:ind w:firstLine="1418"/>
        <w:jc w:val="both"/>
        <w:rPr>
          <w:rFonts w:ascii="Arial" w:hAnsi="Arial" w:cs="Arial"/>
        </w:rPr>
      </w:pPr>
      <w:r w:rsidRPr="001B7937">
        <w:rPr>
          <w:rFonts w:ascii="Arial" w:hAnsi="Arial" w:cs="Arial"/>
        </w:rPr>
        <w:t xml:space="preserve"> </w:t>
      </w:r>
      <w:r w:rsidR="00DD2DE3" w:rsidRPr="001B7937">
        <w:rPr>
          <w:rFonts w:ascii="Arial" w:hAnsi="Arial" w:cs="Arial"/>
          <w:b/>
          <w:bCs/>
        </w:rPr>
        <w:t>Art. 11</w:t>
      </w:r>
      <w:r w:rsidRPr="001B7937">
        <w:rPr>
          <w:rFonts w:ascii="Arial" w:hAnsi="Arial" w:cs="Arial"/>
          <w:b/>
          <w:bCs/>
        </w:rPr>
        <w:t xml:space="preserve">. </w:t>
      </w:r>
      <w:r w:rsidRPr="001B7937">
        <w:rPr>
          <w:rFonts w:ascii="Arial" w:hAnsi="Arial" w:cs="Arial"/>
        </w:rPr>
        <w:t>Cabe à permissionária repassar à Secretaria Municipal de Infraestrutura, Segurança e Mobilidade Urbana – SEIMOB, até o quinto dia útil de cada mês, o montante arrecadad</w:t>
      </w:r>
      <w:r w:rsidR="00DD2DE3" w:rsidRPr="001B7937">
        <w:rPr>
          <w:rFonts w:ascii="Arial" w:hAnsi="Arial" w:cs="Arial"/>
        </w:rPr>
        <w:t>o</w:t>
      </w:r>
      <w:r w:rsidRPr="001B7937">
        <w:rPr>
          <w:rFonts w:ascii="Arial" w:hAnsi="Arial" w:cs="Arial"/>
        </w:rPr>
        <w:t xml:space="preserve"> referente </w:t>
      </w:r>
      <w:r w:rsidR="00DD2DE3" w:rsidRPr="001B7937">
        <w:rPr>
          <w:rFonts w:ascii="Arial" w:hAnsi="Arial" w:cs="Arial"/>
        </w:rPr>
        <w:t>a todos os serv</w:t>
      </w:r>
      <w:r w:rsidR="00FF2B58" w:rsidRPr="001B7937">
        <w:rPr>
          <w:rFonts w:ascii="Arial" w:hAnsi="Arial" w:cs="Arial"/>
        </w:rPr>
        <w:t>iços prestados</w:t>
      </w:r>
      <w:r w:rsidR="00DD2DE3" w:rsidRPr="001B7937">
        <w:rPr>
          <w:rFonts w:ascii="Arial" w:hAnsi="Arial" w:cs="Arial"/>
        </w:rPr>
        <w:t>, no mês antecedente</w:t>
      </w:r>
      <w:r w:rsidRPr="001B7937">
        <w:rPr>
          <w:rFonts w:ascii="Arial" w:hAnsi="Arial" w:cs="Arial"/>
        </w:rPr>
        <w:t xml:space="preserve"> respectivamente, conforme valores</w:t>
      </w:r>
      <w:r w:rsidR="00DD2DE3" w:rsidRPr="001B7937">
        <w:rPr>
          <w:rFonts w:ascii="Arial" w:hAnsi="Arial" w:cs="Arial"/>
        </w:rPr>
        <w:t xml:space="preserve"> estabelecidos neste Decreto Municipal n° XXXX</w:t>
      </w:r>
      <w:r w:rsidRPr="001B7937">
        <w:rPr>
          <w:rFonts w:ascii="Arial" w:hAnsi="Arial" w:cs="Arial"/>
        </w:rPr>
        <w:t>.</w:t>
      </w:r>
    </w:p>
    <w:p w14:paraId="0CF3C898" w14:textId="77777777" w:rsidR="004C57F9" w:rsidRPr="001B7937" w:rsidRDefault="004C57F9" w:rsidP="002E4997">
      <w:pPr>
        <w:pStyle w:val="Default"/>
        <w:widowControl w:val="0"/>
        <w:ind w:firstLine="1418"/>
        <w:rPr>
          <w:rFonts w:ascii="Arial" w:hAnsi="Arial" w:cs="Arial"/>
        </w:rPr>
      </w:pPr>
    </w:p>
    <w:p w14:paraId="7F631E45" w14:textId="77777777" w:rsidR="004C57F9" w:rsidRPr="001B7937" w:rsidRDefault="004C57F9" w:rsidP="002E4997">
      <w:pPr>
        <w:pStyle w:val="Default"/>
        <w:widowControl w:val="0"/>
        <w:ind w:firstLine="1418"/>
        <w:jc w:val="both"/>
        <w:rPr>
          <w:rFonts w:ascii="Arial" w:hAnsi="Arial" w:cs="Arial"/>
        </w:rPr>
      </w:pPr>
      <w:r w:rsidRPr="001B7937">
        <w:rPr>
          <w:rFonts w:ascii="Arial" w:hAnsi="Arial" w:cs="Arial"/>
        </w:rPr>
        <w:t xml:space="preserve"> </w:t>
      </w:r>
      <w:r w:rsidRPr="001B7937">
        <w:rPr>
          <w:rFonts w:ascii="Arial" w:hAnsi="Arial" w:cs="Arial"/>
          <w:b/>
          <w:bCs/>
        </w:rPr>
        <w:t xml:space="preserve">§ 1º </w:t>
      </w:r>
      <w:r w:rsidRPr="001B7937">
        <w:rPr>
          <w:rFonts w:ascii="Arial" w:hAnsi="Arial" w:cs="Arial"/>
        </w:rPr>
        <w:t xml:space="preserve">A omissão do repasse das informações e documentos no prazo a que se refere o </w:t>
      </w:r>
      <w:r w:rsidRPr="001B7937">
        <w:rPr>
          <w:rFonts w:ascii="Arial" w:hAnsi="Arial" w:cs="Arial"/>
          <w:i/>
          <w:iCs/>
        </w:rPr>
        <w:t xml:space="preserve">caput </w:t>
      </w:r>
      <w:r w:rsidRPr="001B7937">
        <w:rPr>
          <w:rFonts w:ascii="Arial" w:hAnsi="Arial" w:cs="Arial"/>
        </w:rPr>
        <w:t>deste artigo acarretará a incidência dos encargos moratórios descritos no</w:t>
      </w:r>
      <w:r w:rsidR="00DD2DE3" w:rsidRPr="001B7937">
        <w:rPr>
          <w:rFonts w:ascii="Arial" w:hAnsi="Arial" w:cs="Arial"/>
        </w:rPr>
        <w:t>s artigos 13 e 14 do código tributário municipal.</w:t>
      </w:r>
      <w:r w:rsidRPr="001B7937">
        <w:rPr>
          <w:rFonts w:ascii="Arial" w:hAnsi="Arial" w:cs="Arial"/>
        </w:rPr>
        <w:t xml:space="preserve"> </w:t>
      </w:r>
    </w:p>
    <w:p w14:paraId="188D3FF8" w14:textId="77777777" w:rsidR="004C57F9" w:rsidRPr="001B7937" w:rsidRDefault="004C57F9" w:rsidP="002E4997">
      <w:pPr>
        <w:widowControl w:val="0"/>
        <w:autoSpaceDE w:val="0"/>
        <w:autoSpaceDN w:val="0"/>
        <w:adjustRightInd w:val="0"/>
        <w:spacing w:after="0" w:line="240" w:lineRule="auto"/>
        <w:ind w:firstLine="1418"/>
        <w:rPr>
          <w:rFonts w:ascii="Arial" w:hAnsi="Arial" w:cs="Arial"/>
          <w:color w:val="000000"/>
          <w:sz w:val="24"/>
          <w:szCs w:val="24"/>
        </w:rPr>
      </w:pPr>
    </w:p>
    <w:p w14:paraId="17E1BC10" w14:textId="77777777" w:rsidR="001B7937" w:rsidRDefault="00DF24E4" w:rsidP="002E4997">
      <w:pPr>
        <w:pStyle w:val="NormalWeb"/>
        <w:widowControl w:val="0"/>
        <w:spacing w:before="0" w:beforeAutospacing="0" w:after="0" w:afterAutospacing="0"/>
        <w:ind w:firstLine="1418"/>
        <w:jc w:val="both"/>
        <w:rPr>
          <w:rFonts w:ascii="Arial" w:hAnsi="Arial" w:cs="Arial"/>
        </w:rPr>
      </w:pPr>
      <w:r w:rsidRPr="001B7937">
        <w:rPr>
          <w:rFonts w:ascii="Arial" w:hAnsi="Arial" w:cs="Arial"/>
          <w:b/>
        </w:rPr>
        <w:t>Art</w:t>
      </w:r>
      <w:r w:rsidR="00C97888" w:rsidRPr="001B7937">
        <w:rPr>
          <w:rFonts w:ascii="Arial" w:hAnsi="Arial" w:cs="Arial"/>
          <w:b/>
        </w:rPr>
        <w:t>.</w:t>
      </w:r>
      <w:r w:rsidR="001B7937">
        <w:rPr>
          <w:rFonts w:ascii="Arial" w:hAnsi="Arial" w:cs="Arial"/>
          <w:b/>
        </w:rPr>
        <w:t> </w:t>
      </w:r>
      <w:r w:rsidR="00C97888" w:rsidRPr="001B7937">
        <w:rPr>
          <w:rFonts w:ascii="Arial" w:hAnsi="Arial" w:cs="Arial"/>
          <w:b/>
        </w:rPr>
        <w:t>12</w:t>
      </w:r>
      <w:r w:rsidR="001B7937">
        <w:rPr>
          <w:rFonts w:ascii="Arial" w:hAnsi="Arial" w:cs="Arial"/>
          <w:b/>
        </w:rPr>
        <w:t>.</w:t>
      </w:r>
      <w:r w:rsidR="00C97888" w:rsidRPr="001B7937">
        <w:rPr>
          <w:rFonts w:ascii="Arial" w:hAnsi="Arial" w:cs="Arial"/>
        </w:rPr>
        <w:t xml:space="preserve"> </w:t>
      </w:r>
      <w:r w:rsidRPr="001B7937">
        <w:rPr>
          <w:rFonts w:ascii="Arial" w:hAnsi="Arial" w:cs="Arial"/>
        </w:rPr>
        <w:t>O inadimplemento total ou parcia</w:t>
      </w:r>
      <w:r w:rsidR="0004099B" w:rsidRPr="001B7937">
        <w:rPr>
          <w:rFonts w:ascii="Arial" w:hAnsi="Arial" w:cs="Arial"/>
        </w:rPr>
        <w:t>l das obrigações assumidas no</w:t>
      </w:r>
      <w:r w:rsidRPr="001B7937">
        <w:rPr>
          <w:rFonts w:ascii="Arial" w:hAnsi="Arial" w:cs="Arial"/>
        </w:rPr>
        <w:t xml:space="preserve"> contrato</w:t>
      </w:r>
      <w:r w:rsidR="0004099B" w:rsidRPr="001B7937">
        <w:rPr>
          <w:rFonts w:ascii="Arial" w:hAnsi="Arial" w:cs="Arial"/>
        </w:rPr>
        <w:t xml:space="preserve"> de serviço</w:t>
      </w:r>
      <w:r w:rsidRPr="001B7937">
        <w:rPr>
          <w:rFonts w:ascii="Arial" w:hAnsi="Arial" w:cs="Arial"/>
        </w:rPr>
        <w:t xml:space="preserve">, sem justificativa aceita pela Administração, sujeitará a contratada às </w:t>
      </w:r>
      <w:r w:rsidRPr="001B7937">
        <w:rPr>
          <w:rStyle w:val="Forte"/>
          <w:rFonts w:ascii="Arial" w:hAnsi="Arial" w:cs="Arial"/>
        </w:rPr>
        <w:t>sanções previstas no art. 156 da Lei Federal nº 14.133/2021</w:t>
      </w:r>
      <w:r w:rsidRPr="001B7937">
        <w:rPr>
          <w:rFonts w:ascii="Arial" w:hAnsi="Arial" w:cs="Arial"/>
        </w:rPr>
        <w:t xml:space="preserve">, garantida a prévia </w:t>
      </w:r>
      <w:r w:rsidRPr="001B7937">
        <w:rPr>
          <w:rStyle w:val="Forte"/>
          <w:rFonts w:ascii="Arial" w:hAnsi="Arial" w:cs="Arial"/>
        </w:rPr>
        <w:t>ampla defesa e contraditório</w:t>
      </w:r>
      <w:r w:rsidRPr="001B7937">
        <w:rPr>
          <w:rFonts w:ascii="Arial" w:hAnsi="Arial" w:cs="Arial"/>
        </w:rPr>
        <w:t>, nos seguintes termos:</w:t>
      </w:r>
    </w:p>
    <w:p w14:paraId="3AF5006B" w14:textId="77777777" w:rsidR="001B7937" w:rsidRDefault="00DF24E4" w:rsidP="002E4997">
      <w:pPr>
        <w:pStyle w:val="NormalWeb"/>
        <w:widowControl w:val="0"/>
        <w:spacing w:before="0" w:beforeAutospacing="0" w:after="0" w:afterAutospacing="0"/>
        <w:ind w:firstLine="1418"/>
        <w:jc w:val="both"/>
        <w:rPr>
          <w:rFonts w:ascii="Arial" w:hAnsi="Arial" w:cs="Arial"/>
        </w:rPr>
      </w:pPr>
      <w:r w:rsidRPr="001B7937">
        <w:rPr>
          <w:rFonts w:ascii="Arial" w:hAnsi="Arial" w:cs="Arial"/>
          <w:b/>
        </w:rPr>
        <w:t>I –</w:t>
      </w:r>
      <w:r w:rsidRPr="001B7937">
        <w:rPr>
          <w:rFonts w:ascii="Arial" w:hAnsi="Arial" w:cs="Arial"/>
        </w:rPr>
        <w:t xml:space="preserve"> </w:t>
      </w:r>
      <w:r w:rsidRPr="001B7937">
        <w:rPr>
          <w:rStyle w:val="Forte"/>
          <w:rFonts w:ascii="Arial" w:hAnsi="Arial" w:cs="Arial"/>
        </w:rPr>
        <w:t>Advertência</w:t>
      </w:r>
      <w:r w:rsidRPr="001B7937">
        <w:rPr>
          <w:rFonts w:ascii="Arial" w:hAnsi="Arial" w:cs="Arial"/>
        </w:rPr>
        <w:t>, quando se tratar de infração de menor gravidade, sem prejuízo da adoção de medidas corretivas;</w:t>
      </w:r>
    </w:p>
    <w:p w14:paraId="4DE0FAF0" w14:textId="77777777" w:rsidR="00AA1230" w:rsidRDefault="00AA1230" w:rsidP="002E4997">
      <w:pPr>
        <w:pStyle w:val="NormalWeb"/>
        <w:widowControl w:val="0"/>
        <w:spacing w:before="0" w:beforeAutospacing="0" w:after="0" w:afterAutospacing="0"/>
        <w:ind w:firstLine="1418"/>
        <w:jc w:val="both"/>
        <w:rPr>
          <w:rFonts w:ascii="Arial" w:hAnsi="Arial" w:cs="Arial"/>
        </w:rPr>
      </w:pPr>
    </w:p>
    <w:p w14:paraId="6CE01F9F" w14:textId="77777777" w:rsidR="001B7937" w:rsidRDefault="00DF24E4" w:rsidP="002E4997">
      <w:pPr>
        <w:pStyle w:val="NormalWeb"/>
        <w:widowControl w:val="0"/>
        <w:spacing w:before="0" w:beforeAutospacing="0" w:after="0" w:afterAutospacing="0"/>
        <w:ind w:firstLine="1418"/>
        <w:jc w:val="both"/>
        <w:rPr>
          <w:rFonts w:ascii="Arial" w:hAnsi="Arial" w:cs="Arial"/>
        </w:rPr>
      </w:pPr>
      <w:r w:rsidRPr="001B7937">
        <w:rPr>
          <w:rFonts w:ascii="Arial" w:hAnsi="Arial" w:cs="Arial"/>
          <w:b/>
        </w:rPr>
        <w:t>II –</w:t>
      </w:r>
      <w:r w:rsidRPr="001B7937">
        <w:rPr>
          <w:rFonts w:ascii="Arial" w:hAnsi="Arial" w:cs="Arial"/>
        </w:rPr>
        <w:t xml:space="preserve"> </w:t>
      </w:r>
      <w:r w:rsidRPr="001B7937">
        <w:rPr>
          <w:rStyle w:val="Forte"/>
          <w:rFonts w:ascii="Arial" w:hAnsi="Arial" w:cs="Arial"/>
        </w:rPr>
        <w:t>Multa</w:t>
      </w:r>
      <w:r w:rsidRPr="001B7937">
        <w:rPr>
          <w:rFonts w:ascii="Arial" w:hAnsi="Arial" w:cs="Arial"/>
        </w:rPr>
        <w:t>, a ser aplicada na forma e percentual estabelecidos neste instrumento ou no edital, podendo incidir sobre o valor do contrato, da parcela inadimplida ou de outra base de cálculo definida pela Administração;</w:t>
      </w:r>
    </w:p>
    <w:p w14:paraId="7ECB27E6" w14:textId="77777777" w:rsidR="00AA1230" w:rsidRDefault="00AA1230" w:rsidP="002E4997">
      <w:pPr>
        <w:pStyle w:val="NormalWeb"/>
        <w:widowControl w:val="0"/>
        <w:spacing w:before="0" w:beforeAutospacing="0" w:after="0" w:afterAutospacing="0"/>
        <w:ind w:firstLine="1418"/>
        <w:jc w:val="both"/>
        <w:rPr>
          <w:rFonts w:ascii="Arial" w:hAnsi="Arial" w:cs="Arial"/>
        </w:rPr>
      </w:pPr>
    </w:p>
    <w:p w14:paraId="740ECAEA" w14:textId="77777777" w:rsidR="001B7937" w:rsidRDefault="00DF24E4" w:rsidP="002E4997">
      <w:pPr>
        <w:pStyle w:val="NormalWeb"/>
        <w:widowControl w:val="0"/>
        <w:spacing w:before="0" w:beforeAutospacing="0" w:after="0" w:afterAutospacing="0"/>
        <w:ind w:firstLine="1418"/>
        <w:jc w:val="both"/>
        <w:rPr>
          <w:rFonts w:ascii="Arial" w:hAnsi="Arial" w:cs="Arial"/>
        </w:rPr>
      </w:pPr>
      <w:r w:rsidRPr="001B7937">
        <w:rPr>
          <w:rFonts w:ascii="Arial" w:hAnsi="Arial" w:cs="Arial"/>
          <w:b/>
        </w:rPr>
        <w:t>III –</w:t>
      </w:r>
      <w:r w:rsidRPr="001B7937">
        <w:rPr>
          <w:rFonts w:ascii="Arial" w:hAnsi="Arial" w:cs="Arial"/>
        </w:rPr>
        <w:t xml:space="preserve"> </w:t>
      </w:r>
      <w:r w:rsidRPr="001B7937">
        <w:rPr>
          <w:rStyle w:val="Forte"/>
          <w:rFonts w:ascii="Arial" w:hAnsi="Arial" w:cs="Arial"/>
        </w:rPr>
        <w:t>Impedimento de licitar e contratar com a Administração Pública</w:t>
      </w:r>
      <w:r w:rsidRPr="001B7937">
        <w:rPr>
          <w:rFonts w:ascii="Arial" w:hAnsi="Arial" w:cs="Arial"/>
        </w:rPr>
        <w:t>, pelo prazo de até 3 (três) anos, nos termos do art. 156, inciso III, da Lei nº 14.133/2021;</w:t>
      </w:r>
    </w:p>
    <w:p w14:paraId="2AFCAB9A" w14:textId="77777777" w:rsidR="00AA1230" w:rsidRDefault="00AA1230" w:rsidP="002E4997">
      <w:pPr>
        <w:pStyle w:val="NormalWeb"/>
        <w:widowControl w:val="0"/>
        <w:spacing w:before="0" w:beforeAutospacing="0" w:after="0" w:afterAutospacing="0"/>
        <w:ind w:firstLine="1418"/>
        <w:jc w:val="both"/>
        <w:rPr>
          <w:rFonts w:ascii="Arial" w:hAnsi="Arial" w:cs="Arial"/>
        </w:rPr>
      </w:pPr>
    </w:p>
    <w:p w14:paraId="0C944D8A" w14:textId="768B60DA" w:rsidR="00DF24E4" w:rsidRDefault="00DF24E4" w:rsidP="002E4997">
      <w:pPr>
        <w:pStyle w:val="NormalWeb"/>
        <w:widowControl w:val="0"/>
        <w:spacing w:before="0" w:beforeAutospacing="0" w:after="0" w:afterAutospacing="0"/>
        <w:ind w:firstLine="1418"/>
        <w:jc w:val="both"/>
        <w:rPr>
          <w:rFonts w:ascii="Arial" w:hAnsi="Arial" w:cs="Arial"/>
        </w:rPr>
      </w:pPr>
      <w:r w:rsidRPr="001B7937">
        <w:rPr>
          <w:rFonts w:ascii="Arial" w:hAnsi="Arial" w:cs="Arial"/>
          <w:b/>
        </w:rPr>
        <w:lastRenderedPageBreak/>
        <w:t>IV –</w:t>
      </w:r>
      <w:r w:rsidRPr="001B7937">
        <w:rPr>
          <w:rFonts w:ascii="Arial" w:hAnsi="Arial" w:cs="Arial"/>
        </w:rPr>
        <w:t xml:space="preserve"> </w:t>
      </w:r>
      <w:r w:rsidRPr="001B7937">
        <w:rPr>
          <w:rStyle w:val="Forte"/>
          <w:rFonts w:ascii="Arial" w:hAnsi="Arial" w:cs="Arial"/>
        </w:rPr>
        <w:t>Declaração de inidoneidade para licitar ou contratar</w:t>
      </w:r>
      <w:r w:rsidRPr="001B7937">
        <w:rPr>
          <w:rFonts w:ascii="Arial" w:hAnsi="Arial" w:cs="Arial"/>
        </w:rPr>
        <w:t xml:space="preserve"> com a Administração Pública, enquanto perdurarem os motivos determinantes da punição ou até que seja promovida a reabilitação perante a autoridade que aplicou a penalidade.</w:t>
      </w:r>
    </w:p>
    <w:p w14:paraId="2A4F807B" w14:textId="77777777" w:rsidR="00AA1230" w:rsidRPr="001B7937" w:rsidRDefault="00AA1230" w:rsidP="002E4997">
      <w:pPr>
        <w:pStyle w:val="NormalWeb"/>
        <w:widowControl w:val="0"/>
        <w:spacing w:before="0" w:beforeAutospacing="0" w:after="0" w:afterAutospacing="0"/>
        <w:ind w:firstLine="1418"/>
        <w:jc w:val="both"/>
        <w:rPr>
          <w:rFonts w:ascii="Arial" w:hAnsi="Arial" w:cs="Arial"/>
        </w:rPr>
      </w:pPr>
    </w:p>
    <w:p w14:paraId="7D05F6EA" w14:textId="77777777" w:rsidR="001B7937" w:rsidRDefault="00DF24E4" w:rsidP="002E4997">
      <w:pPr>
        <w:pStyle w:val="NormalWeb"/>
        <w:widowControl w:val="0"/>
        <w:spacing w:before="0" w:beforeAutospacing="0" w:after="0" w:afterAutospacing="0"/>
        <w:ind w:firstLine="1418"/>
        <w:jc w:val="both"/>
        <w:rPr>
          <w:rFonts w:ascii="Arial" w:hAnsi="Arial" w:cs="Arial"/>
        </w:rPr>
      </w:pPr>
      <w:r w:rsidRPr="001B7937">
        <w:rPr>
          <w:rFonts w:ascii="Arial" w:hAnsi="Arial" w:cs="Arial"/>
        </w:rPr>
        <w:t>A aplicação das pena</w:t>
      </w:r>
      <w:r w:rsidR="007B4753" w:rsidRPr="001B7937">
        <w:rPr>
          <w:rFonts w:ascii="Arial" w:hAnsi="Arial" w:cs="Arial"/>
        </w:rPr>
        <w:t>lidades previstas neste artigo</w:t>
      </w:r>
      <w:r w:rsidRPr="001B7937">
        <w:rPr>
          <w:rFonts w:ascii="Arial" w:hAnsi="Arial" w:cs="Arial"/>
        </w:rPr>
        <w:t xml:space="preserve"> </w:t>
      </w:r>
      <w:r w:rsidRPr="001B7937">
        <w:rPr>
          <w:rStyle w:val="Forte"/>
          <w:rFonts w:ascii="Arial" w:hAnsi="Arial" w:cs="Arial"/>
        </w:rPr>
        <w:t>não afasta a responsabilidade civil e criminal da contratada</w:t>
      </w:r>
      <w:r w:rsidRPr="001B7937">
        <w:rPr>
          <w:rFonts w:ascii="Arial" w:hAnsi="Arial" w:cs="Arial"/>
        </w:rPr>
        <w:t xml:space="preserve">, nem a obrigação de indenizar eventuais </w:t>
      </w:r>
      <w:r w:rsidRPr="001B7937">
        <w:rPr>
          <w:rStyle w:val="Forte"/>
          <w:rFonts w:ascii="Arial" w:hAnsi="Arial" w:cs="Arial"/>
        </w:rPr>
        <w:t>prejuízos causados à Administração Pública</w:t>
      </w:r>
      <w:r w:rsidRPr="001B7937">
        <w:rPr>
          <w:rFonts w:ascii="Arial" w:hAnsi="Arial" w:cs="Arial"/>
        </w:rPr>
        <w:t>, conforme o disposto no art. 156, §1º, da Lei nº 14.133/2021.</w:t>
      </w:r>
    </w:p>
    <w:p w14:paraId="00C99482" w14:textId="77777777" w:rsidR="00AA1230" w:rsidRDefault="00AA1230" w:rsidP="002E4997">
      <w:pPr>
        <w:pStyle w:val="NormalWeb"/>
        <w:widowControl w:val="0"/>
        <w:spacing w:before="0" w:beforeAutospacing="0" w:after="0" w:afterAutospacing="0"/>
        <w:ind w:firstLine="1418"/>
        <w:jc w:val="both"/>
        <w:rPr>
          <w:rFonts w:ascii="Arial" w:hAnsi="Arial" w:cs="Arial"/>
        </w:rPr>
      </w:pPr>
    </w:p>
    <w:p w14:paraId="021ADFA6" w14:textId="457D8FE4" w:rsidR="00F766F8" w:rsidRDefault="001B7937" w:rsidP="002E4997">
      <w:pPr>
        <w:pStyle w:val="NormalWeb"/>
        <w:widowControl w:val="0"/>
        <w:spacing w:before="0" w:beforeAutospacing="0" w:after="0" w:afterAutospacing="0"/>
        <w:ind w:firstLine="1418"/>
        <w:jc w:val="both"/>
        <w:rPr>
          <w:rFonts w:ascii="Arial" w:hAnsi="Arial" w:cs="Arial"/>
        </w:rPr>
      </w:pPr>
      <w:r w:rsidRPr="001B7937">
        <w:rPr>
          <w:rFonts w:ascii="Arial" w:hAnsi="Arial" w:cs="Arial"/>
          <w:b/>
          <w:bCs/>
        </w:rPr>
        <w:t>Art. 13.</w:t>
      </w:r>
      <w:r w:rsidRPr="001B7937">
        <w:rPr>
          <w:rFonts w:ascii="Arial" w:hAnsi="Arial" w:cs="Arial"/>
        </w:rPr>
        <w:t xml:space="preserve"> </w:t>
      </w:r>
      <w:r w:rsidR="00F766F8" w:rsidRPr="001B7937">
        <w:rPr>
          <w:rFonts w:ascii="Arial" w:hAnsi="Arial" w:cs="Arial"/>
        </w:rPr>
        <w:t>Este Decreto entra em vigor na data de sua publicação.</w:t>
      </w:r>
    </w:p>
    <w:p w14:paraId="175B6A68" w14:textId="77777777" w:rsidR="00AA1230" w:rsidRPr="001B7937" w:rsidRDefault="00AA1230" w:rsidP="002E4997">
      <w:pPr>
        <w:pStyle w:val="NormalWeb"/>
        <w:widowControl w:val="0"/>
        <w:spacing w:before="0" w:beforeAutospacing="0" w:after="0" w:afterAutospacing="0"/>
        <w:ind w:firstLine="1418"/>
        <w:jc w:val="both"/>
        <w:rPr>
          <w:rFonts w:ascii="Arial" w:hAnsi="Arial" w:cs="Arial"/>
        </w:rPr>
      </w:pPr>
    </w:p>
    <w:p w14:paraId="54D660D2" w14:textId="77777777" w:rsidR="001B7937" w:rsidRPr="00295438" w:rsidRDefault="001B7937" w:rsidP="002E4997">
      <w:pPr>
        <w:widowControl w:val="0"/>
        <w:spacing w:after="0" w:line="240" w:lineRule="auto"/>
        <w:jc w:val="center"/>
        <w:rPr>
          <w:rFonts w:ascii="Arial" w:eastAsia="Times New Roman" w:hAnsi="Arial" w:cs="Arial"/>
          <w:sz w:val="24"/>
          <w:szCs w:val="24"/>
          <w:lang w:eastAsia="pt-BR"/>
        </w:rPr>
      </w:pPr>
      <w:r w:rsidRPr="00295438">
        <w:rPr>
          <w:rFonts w:ascii="Arial" w:eastAsia="Times New Roman" w:hAnsi="Arial" w:cs="Arial"/>
          <w:b/>
          <w:bCs/>
          <w:sz w:val="24"/>
          <w:szCs w:val="24"/>
          <w:lang w:eastAsia="pt-BR"/>
        </w:rPr>
        <w:t>PAÇO MUNICIPAL “10 DE OUTUBRO”</w:t>
      </w:r>
    </w:p>
    <w:p w14:paraId="3F4D3EB7" w14:textId="77777777" w:rsidR="001B7937" w:rsidRDefault="001B7937" w:rsidP="002E4997">
      <w:pPr>
        <w:widowControl w:val="0"/>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Campo Mourão, 08 de dezembro de 2025</w:t>
      </w:r>
      <w:r w:rsidRPr="00295438">
        <w:rPr>
          <w:rFonts w:ascii="Arial" w:eastAsia="Times New Roman" w:hAnsi="Arial" w:cs="Arial"/>
          <w:sz w:val="24"/>
          <w:szCs w:val="24"/>
          <w:lang w:eastAsia="pt-BR"/>
        </w:rPr>
        <w:t>.</w:t>
      </w:r>
    </w:p>
    <w:p w14:paraId="116BD7F0" w14:textId="77777777" w:rsidR="001B7937" w:rsidRDefault="001B7937" w:rsidP="002E4997">
      <w:pPr>
        <w:widowControl w:val="0"/>
        <w:spacing w:after="0" w:line="240" w:lineRule="auto"/>
        <w:jc w:val="center"/>
        <w:rPr>
          <w:rFonts w:ascii="Arial" w:eastAsia="Times New Roman" w:hAnsi="Arial" w:cs="Arial"/>
          <w:sz w:val="24"/>
          <w:szCs w:val="24"/>
          <w:lang w:eastAsia="pt-BR"/>
        </w:rPr>
      </w:pPr>
    </w:p>
    <w:p w14:paraId="7147C36A" w14:textId="77777777" w:rsidR="001B7937" w:rsidRDefault="001B7937" w:rsidP="002E4997">
      <w:pPr>
        <w:widowControl w:val="0"/>
        <w:spacing w:after="0" w:line="240" w:lineRule="auto"/>
        <w:jc w:val="center"/>
        <w:rPr>
          <w:rFonts w:ascii="Arial" w:eastAsia="Times New Roman" w:hAnsi="Arial" w:cs="Arial"/>
          <w:sz w:val="24"/>
          <w:szCs w:val="24"/>
          <w:lang w:eastAsia="pt-BR"/>
        </w:rPr>
      </w:pPr>
    </w:p>
    <w:p w14:paraId="6920A04F" w14:textId="77777777" w:rsidR="001B7937" w:rsidRDefault="001B7937" w:rsidP="002E4997">
      <w:pPr>
        <w:widowControl w:val="0"/>
        <w:spacing w:after="0" w:line="240" w:lineRule="auto"/>
        <w:jc w:val="center"/>
        <w:rPr>
          <w:rFonts w:ascii="Arial" w:eastAsia="Times New Roman" w:hAnsi="Arial" w:cs="Arial"/>
          <w:sz w:val="24"/>
          <w:szCs w:val="24"/>
          <w:lang w:eastAsia="pt-BR"/>
        </w:rPr>
      </w:pPr>
    </w:p>
    <w:p w14:paraId="23B2D8A2" w14:textId="77777777" w:rsidR="001B7937" w:rsidRDefault="001B7937" w:rsidP="002E4997">
      <w:pPr>
        <w:widowControl w:val="0"/>
        <w:spacing w:after="0" w:line="240" w:lineRule="auto"/>
        <w:jc w:val="center"/>
        <w:rPr>
          <w:rFonts w:ascii="Arial" w:eastAsia="Times New Roman" w:hAnsi="Arial" w:cs="Arial"/>
          <w:sz w:val="24"/>
          <w:szCs w:val="24"/>
          <w:lang w:eastAsia="pt-BR"/>
        </w:rPr>
      </w:pPr>
    </w:p>
    <w:p w14:paraId="1F2D81D7" w14:textId="77777777" w:rsidR="001B7937" w:rsidRDefault="001B7937" w:rsidP="002E4997">
      <w:pPr>
        <w:widowControl w:val="0"/>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João Douglas Fabrício</w:t>
      </w:r>
    </w:p>
    <w:p w14:paraId="2FDAD76B" w14:textId="77777777" w:rsidR="001B7937" w:rsidRPr="001C54D1" w:rsidRDefault="001B7937" w:rsidP="002E4997">
      <w:pPr>
        <w:widowControl w:val="0"/>
        <w:spacing w:after="0" w:line="240" w:lineRule="auto"/>
        <w:jc w:val="center"/>
        <w:rPr>
          <w:szCs w:val="24"/>
        </w:rPr>
      </w:pPr>
      <w:r w:rsidRPr="00295438">
        <w:rPr>
          <w:rFonts w:ascii="Arial" w:eastAsia="Times New Roman" w:hAnsi="Arial" w:cs="Arial"/>
          <w:b/>
          <w:sz w:val="24"/>
          <w:szCs w:val="24"/>
          <w:lang w:eastAsia="pt-BR"/>
        </w:rPr>
        <w:t>Prefeito Municipal</w:t>
      </w:r>
    </w:p>
    <w:p w14:paraId="29F1B2E0" w14:textId="77777777" w:rsidR="003F3FBF" w:rsidRPr="000D7694" w:rsidRDefault="003F3FBF" w:rsidP="000D7694">
      <w:pPr>
        <w:jc w:val="both"/>
        <w:rPr>
          <w:rFonts w:ascii="Arial" w:hAnsi="Arial" w:cs="Arial"/>
        </w:rPr>
      </w:pPr>
    </w:p>
    <w:sectPr w:rsidR="00700882" w:rsidRPr="000D7694" w:rsidSect="003F3FBF">
      <w:headerReference w:type="default" r:id="rId6"/>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07E68" w14:textId="77777777" w:rsidR="003F3FBF" w:rsidRDefault="003F3FBF" w:rsidP="003F3FBF">
      <w:pPr>
        <w:spacing w:after="0" w:line="240" w:lineRule="auto"/>
      </w:pPr>
      <w:r>
        <w:separator/>
      </w:r>
    </w:p>
  </w:endnote>
  <w:endnote w:type="continuationSeparator" w:id="0">
    <w:p w14:paraId="6D0E850D" w14:textId="77777777" w:rsidR="003F3FBF" w:rsidRDefault="003F3FBF" w:rsidP="003F3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8BECE" w14:textId="77777777" w:rsidR="003F3FBF" w:rsidRDefault="003F3FBF" w:rsidP="003F3FBF">
      <w:pPr>
        <w:spacing w:after="0" w:line="240" w:lineRule="auto"/>
      </w:pPr>
      <w:r>
        <w:separator/>
      </w:r>
    </w:p>
  </w:footnote>
  <w:footnote w:type="continuationSeparator" w:id="0">
    <w:p w14:paraId="4FBDBD4F" w14:textId="77777777" w:rsidR="003F3FBF" w:rsidRDefault="003F3FBF" w:rsidP="003F3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696B4" w14:textId="77777777" w:rsidR="003F3FBF" w:rsidRDefault="003F3FBF" w:rsidP="003F3FBF">
    <w:pPr>
      <w:pStyle w:val="Cabealho"/>
      <w:rPr>
        <w:rFonts w:ascii="Arial" w:hAnsi="Arial" w:cs="Arial"/>
        <w:sz w:val="16"/>
      </w:rPr>
    </w:pPr>
  </w:p>
  <w:p w14:paraId="3F948C60" w14:textId="77777777" w:rsidR="003F3FBF" w:rsidRDefault="003F3FBF" w:rsidP="003F3FBF">
    <w:pPr>
      <w:pStyle w:val="Cabealho"/>
      <w:rPr>
        <w:rFonts w:ascii="Arial" w:hAnsi="Arial" w:cs="Arial"/>
        <w:sz w:val="16"/>
      </w:rPr>
    </w:pPr>
  </w:p>
  <w:p w14:paraId="06C57AC1" w14:textId="77777777" w:rsidR="003F3FBF" w:rsidRDefault="003F3FBF" w:rsidP="003F3FBF">
    <w:pPr>
      <w:pStyle w:val="Cabealho"/>
      <w:rPr>
        <w:rFonts w:ascii="Arial" w:hAnsi="Arial" w:cs="Arial"/>
        <w:sz w:val="16"/>
      </w:rPr>
    </w:pPr>
  </w:p>
  <w:p w14:paraId="4B3705CB" w14:textId="77777777" w:rsidR="003F3FBF" w:rsidRDefault="003F3FBF" w:rsidP="003F3FBF">
    <w:pPr>
      <w:pStyle w:val="Cabealho"/>
      <w:rPr>
        <w:rFonts w:ascii="Arial" w:hAnsi="Arial" w:cs="Arial"/>
        <w:sz w:val="16"/>
      </w:rPr>
    </w:pPr>
  </w:p>
  <w:p w14:paraId="4BC143E6" w14:textId="77777777" w:rsidR="003F3FBF" w:rsidRDefault="003F3FBF" w:rsidP="003F3FBF">
    <w:pPr>
      <w:pStyle w:val="Cabealho"/>
      <w:rPr>
        <w:rFonts w:ascii="Arial" w:hAnsi="Arial" w:cs="Arial"/>
        <w:sz w:val="16"/>
      </w:rPr>
    </w:pPr>
  </w:p>
  <w:p w14:paraId="29A0842E" w14:textId="77777777" w:rsidR="003F3FBF" w:rsidRDefault="003F3FBF" w:rsidP="003F3FBF">
    <w:pPr>
      <w:pStyle w:val="Cabealho"/>
      <w:rPr>
        <w:rFonts w:ascii="Arial" w:hAnsi="Arial" w:cs="Arial"/>
        <w:sz w:val="16"/>
      </w:rPr>
    </w:pPr>
  </w:p>
  <w:p w14:paraId="5710C69F" w14:textId="2498C024" w:rsidR="003F3FBF" w:rsidRDefault="003F3FBF">
    <w:pPr>
      <w:pStyle w:val="Cabealho"/>
      <w:rPr>
        <w:rStyle w:val="Nmerodepgina"/>
        <w:rFonts w:ascii="Arial" w:hAnsi="Arial" w:cs="Arial"/>
        <w:sz w:val="16"/>
      </w:rPr>
    </w:pPr>
    <w:r>
      <w:rPr>
        <w:rFonts w:ascii="Arial" w:hAnsi="Arial" w:cs="Arial"/>
        <w:sz w:val="16"/>
      </w:rPr>
      <w:t>Decreto n° 123</w:t>
    </w:r>
    <w:r>
      <w:rPr>
        <w:rFonts w:ascii="Arial" w:hAnsi="Arial" w:cs="Arial"/>
        <w:sz w:val="16"/>
      </w:rPr>
      <w:t>42</w:t>
    </w:r>
    <w:r>
      <w:rPr>
        <w:rFonts w:ascii="Arial" w:hAnsi="Arial" w:cs="Arial"/>
        <w:sz w:val="16"/>
      </w:rPr>
      <w:t>/2025</w:t>
    </w:r>
    <w:r>
      <w:rPr>
        <w:rFonts w:ascii="Arial" w:hAnsi="Arial" w:cs="Arial"/>
        <w:sz w:val="16"/>
      </w:rPr>
      <w:tab/>
      <w:t xml:space="preserve">fl. nº </w:t>
    </w:r>
    <w:r>
      <w:rPr>
        <w:rStyle w:val="Nmerodepgina"/>
        <w:rFonts w:ascii="Arial" w:hAnsi="Arial" w:cs="Arial"/>
        <w:sz w:val="16"/>
      </w:rPr>
      <w:fldChar w:fldCharType="begin"/>
    </w:r>
    <w:r>
      <w:rPr>
        <w:rStyle w:val="Nmerodepgina"/>
        <w:rFonts w:ascii="Arial" w:hAnsi="Arial" w:cs="Arial"/>
        <w:sz w:val="16"/>
      </w:rPr>
      <w:instrText xml:space="preserve"> PAGE </w:instrText>
    </w:r>
    <w:r>
      <w:rPr>
        <w:rStyle w:val="Nmerodepgina"/>
        <w:rFonts w:ascii="Arial" w:hAnsi="Arial" w:cs="Arial"/>
        <w:sz w:val="16"/>
      </w:rPr>
      <w:fldChar w:fldCharType="separate"/>
    </w:r>
    <w:r>
      <w:rPr>
        <w:rStyle w:val="Nmerodepgina"/>
        <w:rFonts w:ascii="Arial" w:hAnsi="Arial" w:cs="Arial"/>
        <w:sz w:val="16"/>
      </w:rPr>
      <w:t>2</w:t>
    </w:r>
    <w:r>
      <w:rPr>
        <w:rStyle w:val="Nmerodepgina"/>
        <w:rFonts w:ascii="Arial" w:hAnsi="Arial" w:cs="Arial"/>
        <w:sz w:val="16"/>
      </w:rPr>
      <w:fldChar w:fldCharType="end"/>
    </w:r>
  </w:p>
  <w:p w14:paraId="2371BE29" w14:textId="77777777" w:rsidR="003F3FBF" w:rsidRPr="003F3FBF" w:rsidRDefault="003F3FBF">
    <w:pPr>
      <w:pStyle w:val="Cabealho"/>
      <w:rPr>
        <w:rFonts w:ascii="Arial" w:hAnsi="Arial" w:cs="Arial"/>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766F8"/>
    <w:rsid w:val="0004099B"/>
    <w:rsid w:val="00097F45"/>
    <w:rsid w:val="000B25DC"/>
    <w:rsid w:val="000D5B66"/>
    <w:rsid w:val="000D7694"/>
    <w:rsid w:val="00120A12"/>
    <w:rsid w:val="00126BC8"/>
    <w:rsid w:val="0018201B"/>
    <w:rsid w:val="001B4ED8"/>
    <w:rsid w:val="001B7937"/>
    <w:rsid w:val="002E4997"/>
    <w:rsid w:val="002E7949"/>
    <w:rsid w:val="003324AD"/>
    <w:rsid w:val="003929C9"/>
    <w:rsid w:val="003D567A"/>
    <w:rsid w:val="003F3FBF"/>
    <w:rsid w:val="00456446"/>
    <w:rsid w:val="004B3712"/>
    <w:rsid w:val="004C57F9"/>
    <w:rsid w:val="005300F5"/>
    <w:rsid w:val="00531C91"/>
    <w:rsid w:val="005E0DB7"/>
    <w:rsid w:val="00630649"/>
    <w:rsid w:val="007B4753"/>
    <w:rsid w:val="007D4651"/>
    <w:rsid w:val="007F5CE6"/>
    <w:rsid w:val="008F7552"/>
    <w:rsid w:val="00AA1230"/>
    <w:rsid w:val="00B00E3A"/>
    <w:rsid w:val="00B02DC5"/>
    <w:rsid w:val="00B15848"/>
    <w:rsid w:val="00B34E4D"/>
    <w:rsid w:val="00C97888"/>
    <w:rsid w:val="00CA2FF6"/>
    <w:rsid w:val="00CB221F"/>
    <w:rsid w:val="00CE0EC9"/>
    <w:rsid w:val="00D05371"/>
    <w:rsid w:val="00DD2DE3"/>
    <w:rsid w:val="00DF24E4"/>
    <w:rsid w:val="00E0007E"/>
    <w:rsid w:val="00E6508A"/>
    <w:rsid w:val="00EA7B2B"/>
    <w:rsid w:val="00EE1A25"/>
    <w:rsid w:val="00F766F8"/>
    <w:rsid w:val="00F76F7D"/>
    <w:rsid w:val="00FF2B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8FF3FAA"/>
  <w15:docId w15:val="{02E5F7B5-0FF4-450C-8806-0EF61EC2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01B"/>
  </w:style>
  <w:style w:type="paragraph" w:styleId="Ttulo1">
    <w:name w:val="heading 1"/>
    <w:basedOn w:val="Normal"/>
    <w:link w:val="Ttulo1Char"/>
    <w:uiPriority w:val="9"/>
    <w:qFormat/>
    <w:rsid w:val="00F766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1B793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har"/>
    <w:uiPriority w:val="9"/>
    <w:qFormat/>
    <w:rsid w:val="00F766F8"/>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766F8"/>
    <w:rPr>
      <w:rFonts w:ascii="Times New Roman" w:eastAsia="Times New Roman" w:hAnsi="Times New Roman" w:cs="Times New Roman"/>
      <w:b/>
      <w:bCs/>
      <w:kern w:val="36"/>
      <w:sz w:val="48"/>
      <w:szCs w:val="48"/>
      <w:lang w:eastAsia="pt-BR"/>
    </w:rPr>
  </w:style>
  <w:style w:type="character" w:customStyle="1" w:styleId="Ttulo3Char">
    <w:name w:val="Título 3 Char"/>
    <w:basedOn w:val="Fontepargpadro"/>
    <w:link w:val="Ttulo3"/>
    <w:uiPriority w:val="9"/>
    <w:rsid w:val="00F766F8"/>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F766F8"/>
    <w:rPr>
      <w:b/>
      <w:bCs/>
    </w:rPr>
  </w:style>
  <w:style w:type="paragraph" w:styleId="NormalWeb">
    <w:name w:val="Normal (Web)"/>
    <w:basedOn w:val="Normal"/>
    <w:uiPriority w:val="99"/>
    <w:unhideWhenUsed/>
    <w:rsid w:val="00F766F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spdfkit-8ayy4hjz5h5sb5mqfjxzpc42zw">
    <w:name w:val="pspdfkit-8ayy4hjz5h5sb5mqfjxzpc42zw"/>
    <w:basedOn w:val="Normal"/>
    <w:rsid w:val="00EA7B2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spdfkit-6fq5ysqkmc2gc1fek9b659qfh8">
    <w:name w:val="pspdfkit-6fq5ysqkmc2gc1fek9b659qfh8"/>
    <w:basedOn w:val="Fontepargpadro"/>
    <w:rsid w:val="00EA7B2B"/>
  </w:style>
  <w:style w:type="character" w:customStyle="1" w:styleId="vkekvd">
    <w:name w:val="vkekvd"/>
    <w:basedOn w:val="Fontepargpadro"/>
    <w:rsid w:val="007D4651"/>
  </w:style>
  <w:style w:type="paragraph" w:customStyle="1" w:styleId="Default">
    <w:name w:val="Default"/>
    <w:rsid w:val="000D5B6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2Char">
    <w:name w:val="Título 2 Char"/>
    <w:basedOn w:val="Fontepargpadro"/>
    <w:link w:val="Ttulo2"/>
    <w:uiPriority w:val="9"/>
    <w:semiHidden/>
    <w:rsid w:val="001B7937"/>
    <w:rPr>
      <w:rFonts w:asciiTheme="majorHAnsi" w:eastAsiaTheme="majorEastAsia" w:hAnsiTheme="majorHAnsi" w:cstheme="majorBidi"/>
      <w:color w:val="365F91" w:themeColor="accent1" w:themeShade="BF"/>
      <w:sz w:val="26"/>
      <w:szCs w:val="26"/>
    </w:rPr>
  </w:style>
  <w:style w:type="paragraph" w:styleId="Legenda">
    <w:name w:val="caption"/>
    <w:basedOn w:val="Normal"/>
    <w:next w:val="Normal"/>
    <w:qFormat/>
    <w:rsid w:val="001B7937"/>
    <w:pPr>
      <w:spacing w:before="120" w:after="120" w:line="240" w:lineRule="auto"/>
    </w:pPr>
    <w:rPr>
      <w:rFonts w:ascii="Arial" w:eastAsia="Times New Roman" w:hAnsi="Arial" w:cs="Times New Roman"/>
      <w:b/>
      <w:sz w:val="24"/>
      <w:szCs w:val="20"/>
      <w:lang w:eastAsia="pt-BR"/>
    </w:rPr>
  </w:style>
  <w:style w:type="paragraph" w:styleId="Cabealho">
    <w:name w:val="header"/>
    <w:basedOn w:val="Normal"/>
    <w:link w:val="CabealhoChar"/>
    <w:unhideWhenUsed/>
    <w:rsid w:val="003F3FBF"/>
    <w:pPr>
      <w:tabs>
        <w:tab w:val="center" w:pos="4252"/>
        <w:tab w:val="right" w:pos="8504"/>
      </w:tabs>
      <w:spacing w:after="0" w:line="240" w:lineRule="auto"/>
    </w:pPr>
  </w:style>
  <w:style w:type="character" w:customStyle="1" w:styleId="CabealhoChar">
    <w:name w:val="Cabeçalho Char"/>
    <w:basedOn w:val="Fontepargpadro"/>
    <w:link w:val="Cabealho"/>
    <w:rsid w:val="003F3FBF"/>
  </w:style>
  <w:style w:type="paragraph" w:styleId="Rodap">
    <w:name w:val="footer"/>
    <w:basedOn w:val="Normal"/>
    <w:link w:val="RodapChar"/>
    <w:uiPriority w:val="99"/>
    <w:unhideWhenUsed/>
    <w:rsid w:val="003F3FBF"/>
    <w:pPr>
      <w:tabs>
        <w:tab w:val="center" w:pos="4252"/>
        <w:tab w:val="right" w:pos="8504"/>
      </w:tabs>
      <w:spacing w:after="0" w:line="240" w:lineRule="auto"/>
    </w:pPr>
  </w:style>
  <w:style w:type="character" w:customStyle="1" w:styleId="RodapChar">
    <w:name w:val="Rodapé Char"/>
    <w:basedOn w:val="Fontepargpadro"/>
    <w:link w:val="Rodap"/>
    <w:uiPriority w:val="99"/>
    <w:rsid w:val="003F3FBF"/>
  </w:style>
  <w:style w:type="character" w:styleId="Nmerodepgina">
    <w:name w:val="page number"/>
    <w:basedOn w:val="Fontepargpadro"/>
    <w:rsid w:val="003F3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299476">
      <w:bodyDiv w:val="1"/>
      <w:marLeft w:val="0"/>
      <w:marRight w:val="0"/>
      <w:marTop w:val="0"/>
      <w:marBottom w:val="0"/>
      <w:divBdr>
        <w:top w:val="none" w:sz="0" w:space="0" w:color="auto"/>
        <w:left w:val="none" w:sz="0" w:space="0" w:color="auto"/>
        <w:bottom w:val="none" w:sz="0" w:space="0" w:color="auto"/>
        <w:right w:val="none" w:sz="0" w:space="0" w:color="auto"/>
      </w:divBdr>
    </w:div>
    <w:div w:id="1128549882">
      <w:bodyDiv w:val="1"/>
      <w:marLeft w:val="0"/>
      <w:marRight w:val="0"/>
      <w:marTop w:val="0"/>
      <w:marBottom w:val="0"/>
      <w:divBdr>
        <w:top w:val="none" w:sz="0" w:space="0" w:color="auto"/>
        <w:left w:val="none" w:sz="0" w:space="0" w:color="auto"/>
        <w:bottom w:val="none" w:sz="0" w:space="0" w:color="auto"/>
        <w:right w:val="none" w:sz="0" w:space="0" w:color="auto"/>
      </w:divBdr>
    </w:div>
    <w:div w:id="1465928440">
      <w:bodyDiv w:val="1"/>
      <w:marLeft w:val="0"/>
      <w:marRight w:val="0"/>
      <w:marTop w:val="0"/>
      <w:marBottom w:val="0"/>
      <w:divBdr>
        <w:top w:val="none" w:sz="0" w:space="0" w:color="auto"/>
        <w:left w:val="none" w:sz="0" w:space="0" w:color="auto"/>
        <w:bottom w:val="none" w:sz="0" w:space="0" w:color="auto"/>
        <w:right w:val="none" w:sz="0" w:space="0" w:color="auto"/>
      </w:divBdr>
    </w:div>
    <w:div w:id="1642690778">
      <w:bodyDiv w:val="1"/>
      <w:marLeft w:val="0"/>
      <w:marRight w:val="0"/>
      <w:marTop w:val="0"/>
      <w:marBottom w:val="0"/>
      <w:divBdr>
        <w:top w:val="none" w:sz="0" w:space="0" w:color="auto"/>
        <w:left w:val="none" w:sz="0" w:space="0" w:color="auto"/>
        <w:bottom w:val="none" w:sz="0" w:space="0" w:color="auto"/>
        <w:right w:val="none" w:sz="0" w:space="0" w:color="auto"/>
      </w:divBdr>
    </w:div>
    <w:div w:id="2033996481">
      <w:bodyDiv w:val="1"/>
      <w:marLeft w:val="0"/>
      <w:marRight w:val="0"/>
      <w:marTop w:val="0"/>
      <w:marBottom w:val="0"/>
      <w:divBdr>
        <w:top w:val="none" w:sz="0" w:space="0" w:color="auto"/>
        <w:left w:val="none" w:sz="0" w:space="0" w:color="auto"/>
        <w:bottom w:val="none" w:sz="0" w:space="0" w:color="auto"/>
        <w:right w:val="none" w:sz="0" w:space="0" w:color="auto"/>
      </w:divBdr>
      <w:divsChild>
        <w:div w:id="682324476">
          <w:marLeft w:val="0"/>
          <w:marRight w:val="0"/>
          <w:marTop w:val="0"/>
          <w:marBottom w:val="0"/>
          <w:divBdr>
            <w:top w:val="none" w:sz="0" w:space="0" w:color="auto"/>
            <w:left w:val="none" w:sz="0" w:space="0" w:color="auto"/>
            <w:bottom w:val="none" w:sz="0" w:space="0" w:color="auto"/>
            <w:right w:val="none" w:sz="0" w:space="0" w:color="auto"/>
          </w:divBdr>
          <w:divsChild>
            <w:div w:id="145405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4</Pages>
  <Words>1125</Words>
  <Characters>6079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rogerio.xavier</dc:creator>
  <cp:lastModifiedBy>Josiane de Jesus Oliveira</cp:lastModifiedBy>
  <cp:revision>18</cp:revision>
  <dcterms:created xsi:type="dcterms:W3CDTF">2025-08-27T20:29:00Z</dcterms:created>
  <dcterms:modified xsi:type="dcterms:W3CDTF">2025-12-08T12:44:00Z</dcterms:modified>
</cp:coreProperties>
</file>