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414" w:rsidRPr="00B90414" w:rsidRDefault="00B90414" w:rsidP="00B90414">
      <w:pPr>
        <w:pStyle w:val="Standard"/>
        <w:jc w:val="center"/>
        <w:rPr>
          <w:rFonts w:ascii="Arial" w:hAnsi="Arial" w:cs="Arial"/>
          <w:b/>
          <w:bCs/>
        </w:rPr>
      </w:pPr>
      <w:r w:rsidRPr="00B90414">
        <w:rPr>
          <w:rFonts w:ascii="Arial" w:hAnsi="Arial" w:cs="Arial"/>
          <w:b/>
          <w:bCs/>
        </w:rPr>
        <w:t>PROJETO DE LEI</w:t>
      </w:r>
      <w:r w:rsidRPr="00B90414">
        <w:rPr>
          <w:rFonts w:ascii="Arial" w:hAnsi="Arial" w:cs="Arial"/>
          <w:b/>
          <w:bCs/>
        </w:rPr>
        <w:t xml:space="preserve"> LEGISLATIVO Nº 003/2021</w:t>
      </w: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  <w:b/>
          <w:bCs/>
        </w:rPr>
      </w:pPr>
    </w:p>
    <w:p w:rsidR="00B90414" w:rsidRPr="00B90414" w:rsidRDefault="00B90414" w:rsidP="00B90414">
      <w:pPr>
        <w:pStyle w:val="Standard"/>
        <w:ind w:left="4111"/>
        <w:jc w:val="both"/>
        <w:rPr>
          <w:rFonts w:ascii="Arial" w:hAnsi="Arial" w:cs="Arial"/>
          <w:b/>
          <w:bCs/>
        </w:rPr>
      </w:pPr>
      <w:r w:rsidRPr="00B90414">
        <w:rPr>
          <w:rFonts w:ascii="Arial" w:hAnsi="Arial" w:cs="Arial"/>
          <w:b/>
          <w:bCs/>
        </w:rPr>
        <w:t xml:space="preserve">SÚMULA: </w:t>
      </w:r>
      <w:r w:rsidRPr="00B90414">
        <w:rPr>
          <w:rFonts w:ascii="Arial" w:hAnsi="Arial" w:cs="Arial"/>
          <w:b/>
          <w:bCs/>
        </w:rPr>
        <w:t xml:space="preserve">Estabelece como essenciais as atividades das igrejas e dos templos de qualquer culto em períodos de </w:t>
      </w:r>
      <w:r w:rsidRPr="00B90414">
        <w:rPr>
          <w:rFonts w:ascii="Arial" w:hAnsi="Arial" w:cs="Arial"/>
          <w:b/>
          <w:bCs/>
        </w:rPr>
        <w:t>calamidade pública no Mu</w:t>
      </w:r>
      <w:r w:rsidRPr="00B90414">
        <w:rPr>
          <w:rFonts w:ascii="Arial" w:hAnsi="Arial" w:cs="Arial"/>
          <w:b/>
          <w:bCs/>
        </w:rPr>
        <w:t>nicípio de Ângulo e dá outras providências.</w:t>
      </w: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  <w:b/>
          <w:bCs/>
        </w:rPr>
      </w:pP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  <w:b/>
          <w:bCs/>
        </w:rPr>
      </w:pPr>
    </w:p>
    <w:p w:rsidR="00B90414" w:rsidRPr="00B90414" w:rsidRDefault="00B90414" w:rsidP="00B90414">
      <w:pPr>
        <w:ind w:firstLine="1276"/>
        <w:jc w:val="both"/>
        <w:rPr>
          <w:rFonts w:ascii="Arial" w:hAnsi="Arial" w:cs="Arial"/>
          <w:sz w:val="24"/>
          <w:szCs w:val="24"/>
        </w:rPr>
      </w:pPr>
      <w:r w:rsidRPr="00B90414">
        <w:rPr>
          <w:rFonts w:ascii="Arial" w:hAnsi="Arial" w:cs="Arial"/>
          <w:sz w:val="24"/>
          <w:szCs w:val="24"/>
        </w:rPr>
        <w:t>A Câmara Municipal de Ângulo, Estado do Paraná, aprovou e eu, Prefeito Municipal, sanciono a seguinte Lei:</w:t>
      </w: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  <w:b/>
          <w:bCs/>
        </w:rPr>
      </w:pP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  <w:b/>
          <w:bCs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  <w:b/>
          <w:bCs/>
        </w:rPr>
      </w:pPr>
      <w:r w:rsidRPr="00B90414">
        <w:rPr>
          <w:rFonts w:ascii="Arial" w:hAnsi="Arial" w:cs="Arial"/>
          <w:b/>
          <w:bCs/>
        </w:rPr>
        <w:t xml:space="preserve">Art. 1º </w:t>
      </w:r>
      <w:r w:rsidRPr="00B90414">
        <w:rPr>
          <w:rFonts w:ascii="Arial" w:hAnsi="Arial" w:cs="Arial"/>
        </w:rPr>
        <w:t>Ficam estabelecidas como essenciais as atividades desenvolvidas pelas igrejas e templos de qualquer culto, no âmbito do município de Ângulo, em períodos de calamidade pública.</w:t>
      </w: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  <w:r w:rsidRPr="00B90414">
        <w:rPr>
          <w:rFonts w:ascii="Arial" w:hAnsi="Arial" w:cs="Arial"/>
          <w:b/>
          <w:bCs/>
        </w:rPr>
        <w:t xml:space="preserve"> §1º</w:t>
      </w:r>
      <w:r w:rsidRPr="00B90414">
        <w:rPr>
          <w:rFonts w:ascii="Arial" w:hAnsi="Arial" w:cs="Arial"/>
        </w:rPr>
        <w:t xml:space="preserve"> Durante o período de calamidade pública, não poderá ser determinada a interrupção integral das atividades religiosas presenciais e o fechamento de igrejas e templos, no município de Ângulo.</w:t>
      </w: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  <w:r w:rsidRPr="00B90414">
        <w:rPr>
          <w:rFonts w:ascii="Arial" w:hAnsi="Arial" w:cs="Arial"/>
          <w:b/>
          <w:bCs/>
        </w:rPr>
        <w:t>§2º</w:t>
      </w:r>
      <w:r w:rsidRPr="00B90414">
        <w:rPr>
          <w:rFonts w:ascii="Arial" w:hAnsi="Arial" w:cs="Arial"/>
        </w:rPr>
        <w:t xml:space="preserve"> As atividades religiosas deverão obedecer às normativas administrativas expedidas pelas autoridades competentes, desde que assegurada a liberdade de culto, na form</w:t>
      </w:r>
      <w:r>
        <w:rPr>
          <w:rFonts w:ascii="Arial" w:hAnsi="Arial" w:cs="Arial"/>
        </w:rPr>
        <w:t>a da Carta Magna (Constituição F</w:t>
      </w:r>
      <w:r w:rsidRPr="00B90414">
        <w:rPr>
          <w:rFonts w:ascii="Arial" w:hAnsi="Arial" w:cs="Arial"/>
        </w:rPr>
        <w:t>ederal-88), desde que não incompatíveis com o disposto no Parágrafo Único do art.2° desta Lei.</w:t>
      </w: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  <w:r w:rsidRPr="00B90414">
        <w:rPr>
          <w:rFonts w:ascii="Arial" w:hAnsi="Arial" w:cs="Arial"/>
          <w:b/>
          <w:bCs/>
        </w:rPr>
        <w:t xml:space="preserve">Art. 2º </w:t>
      </w:r>
      <w:r w:rsidRPr="00B90414">
        <w:rPr>
          <w:rFonts w:ascii="Arial" w:hAnsi="Arial" w:cs="Arial"/>
        </w:rPr>
        <w:t>Durante o período de calamidade pública poderá ser imposta a limitação do número de frequentadores em atividades religiosas, desde que por decisão fundamentada da autoridade competente, assegurando-se o atendimento religioso presencial nestes locais.</w:t>
      </w: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  <w:r w:rsidRPr="00B90414">
        <w:rPr>
          <w:rFonts w:ascii="Arial" w:hAnsi="Arial" w:cs="Arial"/>
          <w:b/>
          <w:bCs/>
        </w:rPr>
        <w:t xml:space="preserve">Parágrafo único. </w:t>
      </w:r>
      <w:r w:rsidRPr="00B90414">
        <w:rPr>
          <w:rFonts w:ascii="Arial" w:hAnsi="Arial" w:cs="Arial"/>
        </w:rPr>
        <w:t>A limitação do número de frequentadores das atividades religiosas presenciais, na forma do caput deste artigo, deverá assegurar o quantitativo mínimo de participantes correspondente a 30% (trinta por cento) da capacidade da instituição religiosa.</w:t>
      </w: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  <w:r w:rsidRPr="00B90414">
        <w:rPr>
          <w:rFonts w:ascii="Arial" w:hAnsi="Arial" w:cs="Arial"/>
          <w:b/>
          <w:bCs/>
        </w:rPr>
        <w:t xml:space="preserve">Art. 3º </w:t>
      </w:r>
      <w:r w:rsidRPr="00B90414">
        <w:rPr>
          <w:rFonts w:ascii="Arial" w:hAnsi="Arial" w:cs="Arial"/>
        </w:rPr>
        <w:t>O Chefe do Poder Executivo regulamentará a presente Lei, no que couber, no prazo de 30 (trinta) dias, contado de sua publicação.</w:t>
      </w: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ind w:firstLine="567"/>
        <w:jc w:val="both"/>
        <w:rPr>
          <w:rFonts w:ascii="Arial" w:hAnsi="Arial" w:cs="Arial"/>
        </w:rPr>
      </w:pPr>
      <w:r w:rsidRPr="00B90414">
        <w:rPr>
          <w:rFonts w:ascii="Arial" w:hAnsi="Arial" w:cs="Arial"/>
          <w:b/>
          <w:bCs/>
        </w:rPr>
        <w:t xml:space="preserve">Art.4º </w:t>
      </w:r>
      <w:r w:rsidRPr="00B90414">
        <w:rPr>
          <w:rFonts w:ascii="Arial" w:hAnsi="Arial" w:cs="Arial"/>
        </w:rPr>
        <w:t>Esta Lei entra em vigor na data de sua publicação.</w:t>
      </w: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</w:rPr>
      </w:pPr>
    </w:p>
    <w:p w:rsidR="00B90414" w:rsidRPr="00B90414" w:rsidRDefault="00B90414" w:rsidP="00B90414">
      <w:pPr>
        <w:pStyle w:val="Standard"/>
        <w:jc w:val="both"/>
        <w:rPr>
          <w:rFonts w:ascii="Arial" w:hAnsi="Arial" w:cs="Arial"/>
          <w:b/>
          <w:bCs/>
        </w:rPr>
      </w:pPr>
    </w:p>
    <w:p w:rsidR="00B90414" w:rsidRPr="00B90414" w:rsidRDefault="00B90414" w:rsidP="00B90414">
      <w:pPr>
        <w:pStyle w:val="Standard"/>
        <w:jc w:val="center"/>
        <w:rPr>
          <w:rFonts w:ascii="Arial" w:hAnsi="Arial" w:cs="Arial"/>
          <w:b/>
          <w:bCs/>
        </w:rPr>
      </w:pPr>
      <w:r w:rsidRPr="00B90414">
        <w:rPr>
          <w:rFonts w:ascii="Arial" w:hAnsi="Arial" w:cs="Arial"/>
          <w:b/>
          <w:bCs/>
        </w:rPr>
        <w:t>Levi Dos Santos Lima</w:t>
      </w:r>
    </w:p>
    <w:p w:rsidR="002C3F48" w:rsidRDefault="00B90414" w:rsidP="00B90414">
      <w:pPr>
        <w:pStyle w:val="Standard"/>
        <w:jc w:val="center"/>
        <w:rPr>
          <w:rFonts w:ascii="Arial" w:hAnsi="Arial" w:cs="Arial"/>
          <w:b/>
          <w:bCs/>
        </w:rPr>
      </w:pPr>
      <w:r w:rsidRPr="00B90414">
        <w:rPr>
          <w:rFonts w:ascii="Arial" w:hAnsi="Arial" w:cs="Arial"/>
          <w:b/>
          <w:bCs/>
        </w:rPr>
        <w:t>Vereador-Autor</w:t>
      </w:r>
    </w:p>
    <w:p w:rsidR="00093AD7" w:rsidRDefault="00093AD7" w:rsidP="00B90414">
      <w:pPr>
        <w:pStyle w:val="Standard"/>
        <w:jc w:val="center"/>
        <w:rPr>
          <w:rFonts w:ascii="Arial" w:hAnsi="Arial" w:cs="Arial"/>
          <w:b/>
          <w:bCs/>
        </w:rPr>
      </w:pPr>
    </w:p>
    <w:p w:rsidR="00093AD7" w:rsidRDefault="00093AD7" w:rsidP="00B90414">
      <w:pPr>
        <w:pStyle w:val="Standard"/>
        <w:jc w:val="center"/>
        <w:rPr>
          <w:rFonts w:ascii="Arial" w:hAnsi="Arial" w:cs="Arial"/>
          <w:b/>
          <w:bCs/>
        </w:rPr>
      </w:pPr>
    </w:p>
    <w:p w:rsidR="00093AD7" w:rsidRDefault="00093AD7" w:rsidP="00B90414">
      <w:pPr>
        <w:pStyle w:val="Standard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JUSTIFICATIVA</w:t>
      </w:r>
    </w:p>
    <w:p w:rsidR="00093AD7" w:rsidRDefault="00093AD7" w:rsidP="00093AD7">
      <w:pPr>
        <w:pStyle w:val="Standard"/>
        <w:jc w:val="both"/>
        <w:rPr>
          <w:rFonts w:ascii="Arial" w:hAnsi="Arial" w:cs="Arial"/>
          <w:b/>
          <w:bCs/>
        </w:rPr>
      </w:pPr>
    </w:p>
    <w:p w:rsidR="00093AD7" w:rsidRPr="00093AD7" w:rsidRDefault="00093AD7" w:rsidP="00093AD7">
      <w:pPr>
        <w:pStyle w:val="Standard"/>
        <w:ind w:firstLine="567"/>
        <w:jc w:val="both"/>
        <w:rPr>
          <w:rFonts w:ascii="Arial" w:hAnsi="Arial" w:cs="Arial"/>
          <w:b/>
          <w:bCs/>
        </w:rPr>
      </w:pPr>
      <w:r w:rsidRPr="00093AD7">
        <w:rPr>
          <w:rFonts w:ascii="Arial" w:hAnsi="Arial" w:cs="Arial"/>
          <w:b/>
          <w:bCs/>
        </w:rPr>
        <w:t>Prezados Vereadores,</w:t>
      </w:r>
    </w:p>
    <w:p w:rsidR="00093AD7" w:rsidRPr="00093AD7" w:rsidRDefault="00093AD7" w:rsidP="00093AD7">
      <w:pPr>
        <w:pStyle w:val="Standard"/>
        <w:ind w:firstLine="567"/>
        <w:jc w:val="both"/>
        <w:rPr>
          <w:rFonts w:ascii="Arial" w:hAnsi="Arial" w:cs="Arial"/>
          <w:b/>
          <w:bCs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D3D40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O presente Projeto de Lei Legislativo visa estabelecer como essencial às atividades desenvolvidas pelas igrejas e templos de qualquer culto, no âmbito do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Município de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Ângulo-Pr.,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em períodos de calamidade pública.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D3D40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7D7D82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Através da presente Lei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durante o período de calamidade pública não poderá ser determinada a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 xml:space="preserve">interrupção integral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das atividades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religiosas presenciais e o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fechamento de templos e de igrejas no Município</w:t>
      </w:r>
      <w:r w:rsidRPr="00093AD7">
        <w:rPr>
          <w:rFonts w:ascii="Arial" w:eastAsiaTheme="minorHAnsi" w:hAnsi="Arial" w:cs="Arial"/>
          <w:color w:val="7D7D82"/>
          <w:sz w:val="24"/>
          <w:szCs w:val="24"/>
          <w:lang w:eastAsia="en-US"/>
        </w:rPr>
        <w:t>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7D7D82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D3D40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No que se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refere a essencialidade das atividades desempenhadas por igrejas e templos religiosos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diversos estados e municípios brasileiros já aprovaram leis que</w:t>
      </w:r>
      <w:r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incluem as atividades dessas entidades como sendo serviços essenciais,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garantindo-lhes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o funcionamento mesmo diante do estado de calamidade.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D3D40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D3D40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Obviamente, as atividades religiosas deverão obedecer às normativas administrativas expedidas pelas autoridades competentes, desde que assegurada a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liberdade de culto, na forma da Constituição Federal.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D3D40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4F4F52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O art. 5° da Constituição Federal em seu inciso IV menciona que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'Todos são iguais perante a lei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sem distinção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de qualquer natureza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garantindo-se aos brasileiros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e aos estrangeiros residentes no País a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inviolabilidade do direito à vida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à liberdade, à</w:t>
      </w:r>
      <w:r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igualdade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à segurança e à propriedade</w:t>
      </w:r>
      <w:r w:rsidRPr="00093AD7">
        <w:rPr>
          <w:rFonts w:ascii="Arial" w:eastAsiaTheme="minorHAnsi" w:hAnsi="Arial" w:cs="Arial"/>
          <w:color w:val="7D7D82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nos termos seguintes: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4F4F52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left="3686" w:firstLine="567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 xml:space="preserve">( </w:t>
      </w:r>
      <w:r w:rsidRPr="00093AD7">
        <w:rPr>
          <w:rFonts w:ascii="Arial" w:eastAsiaTheme="minorHAnsi" w:hAnsi="Arial" w:cs="Arial"/>
          <w:b/>
          <w:color w:val="7D7D82"/>
          <w:sz w:val="24"/>
          <w:szCs w:val="24"/>
          <w:lang w:eastAsia="en-US"/>
        </w:rPr>
        <w:t>.</w:t>
      </w:r>
      <w:r w:rsidRPr="00093AD7">
        <w:rPr>
          <w:rFonts w:ascii="Arial" w:eastAsiaTheme="minorHAnsi" w:hAnsi="Arial" w:cs="Arial"/>
          <w:b/>
          <w:color w:val="7D7D82"/>
          <w:sz w:val="24"/>
          <w:szCs w:val="24"/>
          <w:lang w:eastAsia="en-US"/>
        </w:rPr>
        <w:t>.</w:t>
      </w:r>
      <w:r w:rsidRPr="00093AD7">
        <w:rPr>
          <w:rFonts w:ascii="Arial" w:eastAsiaTheme="minorHAnsi" w:hAnsi="Arial" w:cs="Arial"/>
          <w:b/>
          <w:color w:val="7D7D82"/>
          <w:sz w:val="24"/>
          <w:szCs w:val="24"/>
          <w:lang w:eastAsia="en-US"/>
        </w:rPr>
        <w:t>.</w:t>
      </w:r>
      <w:proofErr w:type="gramEnd"/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 xml:space="preserve">) </w:t>
      </w:r>
      <w:r w:rsidRPr="00093AD7">
        <w:rPr>
          <w:rFonts w:ascii="Arial" w:eastAsiaTheme="minorHAnsi" w:hAnsi="Arial" w:cs="Arial"/>
          <w:b/>
          <w:color w:val="3D3D40"/>
          <w:sz w:val="24"/>
          <w:szCs w:val="24"/>
          <w:lang w:eastAsia="en-US"/>
        </w:rPr>
        <w:t>.</w:t>
      </w:r>
      <w:r w:rsidRPr="00093AD7">
        <w:rPr>
          <w:rFonts w:ascii="Arial" w:eastAsiaTheme="minorHAnsi" w:hAnsi="Arial" w:cs="Arial"/>
          <w:b/>
          <w:color w:val="7D7D82"/>
          <w:sz w:val="24"/>
          <w:szCs w:val="24"/>
          <w:lang w:eastAsia="en-US"/>
        </w:rPr>
        <w:t xml:space="preserve">.. </w:t>
      </w:r>
      <w:r w:rsidRPr="00093AD7">
        <w:rPr>
          <w:rFonts w:ascii="Arial" w:eastAsiaTheme="minorHAnsi" w:hAnsi="Arial" w:cs="Arial"/>
          <w:b/>
          <w:color w:val="3D3D40"/>
          <w:sz w:val="24"/>
          <w:szCs w:val="24"/>
          <w:lang w:eastAsia="en-US"/>
        </w:rPr>
        <w:t xml:space="preserve">VI - é </w:t>
      </w:r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>inviolável a liberdade de consciência e de crença,</w:t>
      </w:r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>sendo assegurado o livre exercício dos cultos religiosos e</w:t>
      </w:r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>garantida</w:t>
      </w:r>
      <w:r w:rsidRPr="00093AD7">
        <w:rPr>
          <w:rFonts w:ascii="Arial" w:eastAsiaTheme="minorHAnsi" w:hAnsi="Arial" w:cs="Arial"/>
          <w:b/>
          <w:color w:val="7D7D82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b/>
          <w:color w:val="4F4F52"/>
          <w:sz w:val="24"/>
          <w:szCs w:val="24"/>
          <w:lang w:eastAsia="en-US"/>
        </w:rPr>
        <w:t>na forma da lei</w:t>
      </w:r>
      <w:r w:rsidRPr="00093AD7">
        <w:rPr>
          <w:rFonts w:ascii="Arial" w:eastAsiaTheme="minorHAnsi" w:hAnsi="Arial" w:cs="Arial"/>
          <w:b/>
          <w:color w:val="8F8F91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b/>
          <w:color w:val="3D3D40"/>
          <w:sz w:val="24"/>
          <w:szCs w:val="24"/>
          <w:lang w:eastAsia="en-US"/>
        </w:rPr>
        <w:t>a proteção aos locais de culto e a suas</w:t>
      </w:r>
      <w:r w:rsidRPr="00093AD7">
        <w:rPr>
          <w:rFonts w:ascii="Arial" w:eastAsiaTheme="minorHAnsi" w:hAnsi="Arial" w:cs="Arial"/>
          <w:b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b/>
          <w:color w:val="3D3D40"/>
          <w:sz w:val="24"/>
          <w:szCs w:val="24"/>
          <w:lang w:eastAsia="en-US"/>
        </w:rPr>
        <w:t>liturgias</w:t>
      </w:r>
      <w:r w:rsidRPr="00093AD7">
        <w:rPr>
          <w:rFonts w:ascii="Arial" w:eastAsiaTheme="minorHAnsi" w:hAnsi="Arial" w:cs="Arial"/>
          <w:b/>
          <w:color w:val="7D7D82"/>
          <w:sz w:val="24"/>
          <w:szCs w:val="24"/>
          <w:lang w:eastAsia="en-US"/>
        </w:rPr>
        <w:t>;</w:t>
      </w:r>
    </w:p>
    <w:p w:rsidR="00093AD7" w:rsidRPr="00093AD7" w:rsidRDefault="00093AD7" w:rsidP="00093AD7">
      <w:pPr>
        <w:pStyle w:val="Standard"/>
        <w:ind w:firstLine="567"/>
        <w:jc w:val="both"/>
        <w:rPr>
          <w:rFonts w:ascii="Arial" w:hAnsi="Arial" w:cs="Arial"/>
          <w:b/>
          <w:bCs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4F4F52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Assim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pode-se deduzir do texto constitucional que é direito fundamental de qualquer pessoa a liberdade de crença e o livre exercício de cultos religiosos,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s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endo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que as atividades desenvolvidas pelas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 xml:space="preserve">igrejas e templos religiosos se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m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ostram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essenciais durante os períodos de crises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pois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além de toda a atividade desenvolvida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>inclusive na assistência social</w:t>
      </w:r>
      <w:r w:rsidRPr="00093AD7">
        <w:rPr>
          <w:rFonts w:ascii="Arial" w:eastAsiaTheme="minorHAnsi" w:hAnsi="Arial" w:cs="Arial"/>
          <w:color w:val="6E6E70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D3D40"/>
          <w:sz w:val="24"/>
          <w:szCs w:val="24"/>
          <w:lang w:eastAsia="en-US"/>
        </w:rPr>
        <w:t xml:space="preserve">o papel dessas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instituições impõe atuação com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atendimentos presenciais que ajudam a lidar com emoções das pessoas que passam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4F4F52"/>
          <w:sz w:val="24"/>
          <w:szCs w:val="24"/>
          <w:lang w:eastAsia="en-US"/>
        </w:rPr>
        <w:t>por necessidades.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4F4F52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Ademais esses estabelecimentos possuem papel fundamental</w:t>
      </w:r>
      <w:bookmarkStart w:id="0" w:name="_GoBack"/>
      <w:bookmarkEnd w:id="0"/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para auxiliar na</w:t>
      </w:r>
      <w:r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propagação de informações verdadeiras e auxiliam o poder público e as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a</w:t>
      </w:r>
      <w:r w:rsidRPr="00093AD7">
        <w:rPr>
          <w:rFonts w:ascii="Arial" w:eastAsiaTheme="minorHAnsi" w:hAnsi="Arial" w:cs="Arial"/>
          <w:color w:val="2B292E"/>
          <w:sz w:val="24"/>
          <w:szCs w:val="24"/>
          <w:lang w:eastAsia="en-US"/>
        </w:rPr>
        <w:t>utoridades na</w:t>
      </w:r>
      <w:r w:rsidRPr="00093AD7">
        <w:rPr>
          <w:rFonts w:ascii="Arial" w:eastAsiaTheme="minorHAnsi" w:hAnsi="Arial" w:cs="Arial"/>
          <w:color w:val="2B292E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2B292E"/>
          <w:sz w:val="24"/>
          <w:szCs w:val="24"/>
          <w:lang w:eastAsia="en-US"/>
        </w:rPr>
        <w:t>organização social em momentos de crises</w:t>
      </w:r>
      <w:r w:rsidRPr="00093AD7">
        <w:rPr>
          <w:rFonts w:ascii="Arial" w:eastAsiaTheme="minorHAnsi" w:hAnsi="Arial" w:cs="Arial"/>
          <w:color w:val="69696E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uma vez que além de oferecerem em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diversos casos o auxílio material</w:t>
      </w:r>
      <w:r w:rsidRPr="00093AD7">
        <w:rPr>
          <w:rFonts w:ascii="Arial" w:eastAsiaTheme="minorHAnsi" w:hAnsi="Arial" w:cs="Arial"/>
          <w:color w:val="69696E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auxiliam através da assistência psicológica e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espiritual, bem como na orientação para o respeito às ações governamentais.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lastRenderedPageBreak/>
        <w:t>Cumpre ressaltar que durante o período de calamidade pública poderá ser</w:t>
      </w:r>
      <w:r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imposta a limitação do número de frequentadores em atividades religiosas desde que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por decisão fundamentada da autoridade competente</w:t>
      </w:r>
      <w:r w:rsidRPr="00093AD7">
        <w:rPr>
          <w:rFonts w:ascii="Arial" w:eastAsiaTheme="minorHAnsi" w:hAnsi="Arial" w:cs="Arial"/>
          <w:color w:val="69696E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assegurando o atendimento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religioso presencial nestes locais.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69696E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O projeto autoriza o Poder Executivo a </w:t>
      </w:r>
      <w:r w:rsidRPr="00093AD7">
        <w:rPr>
          <w:rFonts w:ascii="Arial" w:eastAsiaTheme="minorHAnsi" w:hAnsi="Arial" w:cs="Arial"/>
          <w:color w:val="4F4D4F"/>
          <w:sz w:val="24"/>
          <w:szCs w:val="24"/>
          <w:lang w:eastAsia="en-US"/>
        </w:rPr>
        <w:t xml:space="preserve">regulamentar a presente Lei,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no que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for necessário ao seu fiel cumprimento</w:t>
      </w:r>
      <w:r w:rsidRPr="00093AD7">
        <w:rPr>
          <w:rFonts w:ascii="Arial" w:eastAsiaTheme="minorHAnsi" w:hAnsi="Arial" w:cs="Arial"/>
          <w:color w:val="69696E"/>
          <w:sz w:val="24"/>
          <w:szCs w:val="24"/>
          <w:lang w:eastAsia="en-US"/>
        </w:rPr>
        <w:t xml:space="preserve">. </w:t>
      </w:r>
    </w:p>
    <w:p w:rsidR="00093AD7" w:rsidRP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69696E"/>
          <w:sz w:val="24"/>
          <w:szCs w:val="24"/>
          <w:lang w:eastAsia="en-US"/>
        </w:rPr>
      </w:pP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Por todas as razões expostas</w:t>
      </w:r>
      <w:r w:rsidRPr="00093AD7">
        <w:rPr>
          <w:rFonts w:ascii="Arial" w:eastAsiaTheme="minorHAnsi" w:hAnsi="Arial" w:cs="Arial"/>
          <w:color w:val="69696E"/>
          <w:sz w:val="24"/>
          <w:szCs w:val="24"/>
          <w:lang w:eastAsia="en-US"/>
        </w:rPr>
        <w:t xml:space="preserve">, </w:t>
      </w:r>
      <w:r w:rsidRPr="00093AD7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conclamo a Vossas Excelências pela aprovação da presente proposição</w:t>
      </w:r>
      <w:r w:rsidRPr="00093AD7">
        <w:rPr>
          <w:rFonts w:ascii="Arial" w:eastAsiaTheme="minorHAnsi" w:hAnsi="Arial" w:cs="Arial"/>
          <w:color w:val="69696E"/>
          <w:sz w:val="24"/>
          <w:szCs w:val="24"/>
          <w:lang w:eastAsia="en-US"/>
        </w:rPr>
        <w:t>.</w:t>
      </w:r>
    </w:p>
    <w:p w:rsidR="00093AD7" w:rsidRDefault="00093AD7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69696E"/>
          <w:sz w:val="24"/>
          <w:szCs w:val="24"/>
          <w:lang w:eastAsia="en-US"/>
        </w:rPr>
      </w:pPr>
    </w:p>
    <w:p w:rsidR="00390784" w:rsidRDefault="00390784" w:rsidP="00390784">
      <w:pPr>
        <w:autoSpaceDE w:val="0"/>
        <w:autoSpaceDN w:val="0"/>
        <w:adjustRightInd w:val="0"/>
        <w:ind w:firstLine="567"/>
        <w:jc w:val="right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390784" w:rsidRDefault="00390784" w:rsidP="00390784">
      <w:pPr>
        <w:autoSpaceDE w:val="0"/>
        <w:autoSpaceDN w:val="0"/>
        <w:adjustRightInd w:val="0"/>
        <w:ind w:firstLine="567"/>
        <w:jc w:val="right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093AD7" w:rsidRPr="00390784" w:rsidRDefault="00093AD7" w:rsidP="00390784">
      <w:pPr>
        <w:autoSpaceDE w:val="0"/>
        <w:autoSpaceDN w:val="0"/>
        <w:adjustRightInd w:val="0"/>
        <w:ind w:firstLine="567"/>
        <w:jc w:val="right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  <w:r w:rsidRPr="00390784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Edifício da Câmara Municipal de Ângulo</w:t>
      </w:r>
      <w:r w:rsidR="00390784" w:rsidRPr="00390784">
        <w:rPr>
          <w:rFonts w:ascii="Arial" w:eastAsiaTheme="minorHAnsi" w:hAnsi="Arial" w:cs="Arial"/>
          <w:color w:val="3B383B"/>
          <w:sz w:val="24"/>
          <w:szCs w:val="24"/>
          <w:lang w:eastAsia="en-US"/>
        </w:rPr>
        <w:t>, em 31 de maio de 2021.</w:t>
      </w:r>
    </w:p>
    <w:p w:rsidR="00390784" w:rsidRPr="00390784" w:rsidRDefault="00390784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390784" w:rsidRPr="00390784" w:rsidRDefault="00390784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390784" w:rsidRDefault="00390784" w:rsidP="0039078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390784" w:rsidRDefault="00390784" w:rsidP="0039078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390784" w:rsidRDefault="00390784" w:rsidP="0039078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390784" w:rsidRPr="00390784" w:rsidRDefault="00390784" w:rsidP="0039078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color w:val="3B383B"/>
          <w:sz w:val="24"/>
          <w:szCs w:val="24"/>
          <w:lang w:eastAsia="en-US"/>
        </w:rPr>
      </w:pPr>
      <w:r w:rsidRPr="00390784">
        <w:rPr>
          <w:rFonts w:ascii="Arial" w:eastAsiaTheme="minorHAnsi" w:hAnsi="Arial" w:cs="Arial"/>
          <w:b/>
          <w:color w:val="3B383B"/>
          <w:sz w:val="24"/>
          <w:szCs w:val="24"/>
          <w:lang w:eastAsia="en-US"/>
        </w:rPr>
        <w:t>Levi dos Santos Lima</w:t>
      </w:r>
    </w:p>
    <w:p w:rsidR="00390784" w:rsidRPr="00390784" w:rsidRDefault="00390784" w:rsidP="0039078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  <w:r w:rsidRPr="00390784">
        <w:rPr>
          <w:rFonts w:ascii="Arial" w:eastAsiaTheme="minorHAnsi" w:hAnsi="Arial" w:cs="Arial"/>
          <w:color w:val="3B383B"/>
          <w:sz w:val="24"/>
          <w:szCs w:val="24"/>
          <w:lang w:eastAsia="en-US"/>
        </w:rPr>
        <w:t xml:space="preserve">Vereador - </w:t>
      </w:r>
      <w:r>
        <w:rPr>
          <w:rFonts w:ascii="Arial" w:eastAsiaTheme="minorHAnsi" w:hAnsi="Arial" w:cs="Arial"/>
          <w:color w:val="3B383B"/>
          <w:sz w:val="24"/>
          <w:szCs w:val="24"/>
          <w:lang w:eastAsia="en-US"/>
        </w:rPr>
        <w:t>PSD</w:t>
      </w:r>
    </w:p>
    <w:p w:rsidR="00390784" w:rsidRPr="00093AD7" w:rsidRDefault="00390784" w:rsidP="00093AD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color w:val="3B383B"/>
          <w:sz w:val="24"/>
          <w:szCs w:val="24"/>
          <w:lang w:eastAsia="en-US"/>
        </w:rPr>
      </w:pPr>
    </w:p>
    <w:p w:rsidR="00093AD7" w:rsidRDefault="00093AD7" w:rsidP="00093AD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093AD7" w:rsidRPr="00B90414" w:rsidRDefault="00093AD7" w:rsidP="00093AD7">
      <w:pPr>
        <w:pStyle w:val="Standard"/>
        <w:ind w:firstLine="993"/>
        <w:jc w:val="both"/>
        <w:rPr>
          <w:rFonts w:ascii="Arial" w:hAnsi="Arial" w:cs="Arial"/>
        </w:rPr>
      </w:pPr>
    </w:p>
    <w:sectPr w:rsidR="00093AD7" w:rsidRPr="00B90414" w:rsidSect="009738FF">
      <w:headerReference w:type="default" r:id="rId7"/>
      <w:footerReference w:type="default" r:id="rId8"/>
      <w:pgSz w:w="11906" w:h="16838"/>
      <w:pgMar w:top="1418" w:right="1274" w:bottom="1276" w:left="1701" w:header="851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A61" w:rsidRDefault="00642A61" w:rsidP="00642A61">
      <w:r>
        <w:separator/>
      </w:r>
    </w:p>
  </w:endnote>
  <w:endnote w:type="continuationSeparator" w:id="0">
    <w:p w:rsidR="00642A61" w:rsidRDefault="00642A61" w:rsidP="00642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59A" w:rsidRPr="00E52D99" w:rsidRDefault="00E52D99" w:rsidP="00B83374">
    <w:pPr>
      <w:pStyle w:val="Rodap"/>
      <w:jc w:val="center"/>
      <w:rPr>
        <w:sz w:val="2"/>
      </w:rPr>
    </w:pPr>
    <w:r w:rsidRPr="00E52D99">
      <w:rPr>
        <w:b/>
        <w:noProof/>
        <w:color w:val="7F7F7F" w:themeColor="text1" w:themeTint="80"/>
        <w:sz w:val="20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1898169" wp14:editId="03365431">
              <wp:simplePos x="0" y="0"/>
              <wp:positionH relativeFrom="column">
                <wp:posOffset>24145</wp:posOffset>
              </wp:positionH>
              <wp:positionV relativeFrom="paragraph">
                <wp:posOffset>-19685</wp:posOffset>
              </wp:positionV>
              <wp:extent cx="5676537" cy="0"/>
              <wp:effectExtent l="0" t="19050" r="19685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76537" cy="0"/>
                      </a:xfrm>
                      <a:prstGeom prst="line">
                        <a:avLst/>
                      </a:prstGeom>
                      <a:noFill/>
                      <a:ln w="31750" cmpd="dbl">
                        <a:solidFill>
                          <a:srgbClr val="96969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C93950" id="Conector reto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pt,-1.55pt" to="448.85pt,-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" strokecolor="#969696" strokeweight="2.5pt">
              <v:stroke linestyle="thinThin"/>
            </v:line>
          </w:pict>
        </mc:Fallback>
      </mc:AlternateContent>
    </w:r>
  </w:p>
  <w:p w:rsidR="00B83374" w:rsidRPr="002C5708" w:rsidRDefault="00B83374" w:rsidP="00B83374">
    <w:pPr>
      <w:pStyle w:val="Rodap"/>
      <w:jc w:val="center"/>
      <w:rPr>
        <w:rFonts w:ascii="Bell MT" w:hAnsi="Bell MT"/>
        <w:b/>
        <w:color w:val="7F7F7F" w:themeColor="text1" w:themeTint="80"/>
        <w:sz w:val="18"/>
      </w:rPr>
    </w:pPr>
    <w:r w:rsidRPr="002C5708">
      <w:rPr>
        <w:rFonts w:ascii="Bell MT" w:hAnsi="Bell MT"/>
        <w:b/>
        <w:noProof/>
        <w:color w:val="7F7F7F" w:themeColor="text1" w:themeTint="80"/>
        <w:sz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1900555</wp:posOffset>
              </wp:positionH>
              <wp:positionV relativeFrom="paragraph">
                <wp:posOffset>1643380</wp:posOffset>
              </wp:positionV>
              <wp:extent cx="4860290" cy="0"/>
              <wp:effectExtent l="20320" t="20955" r="15240" b="17145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6029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6BF860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65pt,129.4pt" to="532.3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" strokecolor="#969696" strokeweight="2.25pt"/>
          </w:pict>
        </mc:Fallback>
      </mc:AlternateContent>
    </w:r>
    <w:r w:rsidRPr="002C5708">
      <w:rPr>
        <w:rFonts w:ascii="Bell MT" w:hAnsi="Bell MT"/>
        <w:b/>
        <w:color w:val="7F7F7F" w:themeColor="text1" w:themeTint="80"/>
        <w:sz w:val="18"/>
      </w:rPr>
      <w:t>CÂMARA MUNICIPAL DE ÂNGULO – ESTADO DO PARANÁ</w:t>
    </w:r>
  </w:p>
  <w:p w:rsidR="00B0359A" w:rsidRPr="002C5708" w:rsidRDefault="00B0359A" w:rsidP="00B83374">
    <w:pPr>
      <w:pStyle w:val="Rodap"/>
      <w:jc w:val="center"/>
      <w:rPr>
        <w:rFonts w:ascii="Bell MT" w:hAnsi="Bell MT"/>
        <w:b/>
        <w:color w:val="7F7F7F" w:themeColor="text1" w:themeTint="80"/>
        <w:sz w:val="18"/>
      </w:rPr>
    </w:pPr>
    <w:r w:rsidRPr="002C5708">
      <w:rPr>
        <w:rFonts w:ascii="Bell MT" w:hAnsi="Bell MT"/>
        <w:b/>
        <w:color w:val="7F7F7F" w:themeColor="text1" w:themeTint="80"/>
        <w:sz w:val="18"/>
      </w:rPr>
      <w:t>CNPJ: 01.608.550/0001-50</w:t>
    </w:r>
    <w:r w:rsidR="00673316">
      <w:rPr>
        <w:rFonts w:ascii="Bell MT" w:hAnsi="Bell MT"/>
        <w:b/>
        <w:color w:val="7F7F7F" w:themeColor="text1" w:themeTint="80"/>
        <w:sz w:val="18"/>
      </w:rPr>
      <w:t xml:space="preserve">                                                                          </w:t>
    </w:r>
  </w:p>
  <w:p w:rsidR="00B83374" w:rsidRPr="002C5708" w:rsidRDefault="00B0359A" w:rsidP="00B83374">
    <w:pPr>
      <w:pStyle w:val="Rodap"/>
      <w:jc w:val="center"/>
      <w:rPr>
        <w:color w:val="7F7F7F" w:themeColor="text1" w:themeTint="80"/>
        <w:sz w:val="16"/>
      </w:rPr>
    </w:pPr>
    <w:r w:rsidRPr="002C5708">
      <w:rPr>
        <w:color w:val="7F7F7F" w:themeColor="text1" w:themeTint="80"/>
        <w:sz w:val="16"/>
      </w:rPr>
      <w:t>Rua Orlando Batista da Silveira, 01 -  Centro -  CEP: 86.755-000 -  Ângulo-PR</w:t>
    </w:r>
  </w:p>
  <w:p w:rsidR="00B0359A" w:rsidRDefault="002C5708" w:rsidP="00B83374">
    <w:pPr>
      <w:pStyle w:val="Rodap"/>
      <w:jc w:val="center"/>
      <w:rPr>
        <w:color w:val="7F7F7F" w:themeColor="text1" w:themeTint="80"/>
        <w:sz w:val="16"/>
      </w:rPr>
    </w:pPr>
    <w:r w:rsidRPr="002C5708">
      <w:rPr>
        <w:color w:val="7F7F7F" w:themeColor="text1" w:themeTint="80"/>
        <w:sz w:val="16"/>
      </w:rPr>
      <w:t>E-mail</w:t>
    </w:r>
    <w:r w:rsidR="00B0359A" w:rsidRPr="002C5708">
      <w:rPr>
        <w:color w:val="7F7F7F" w:themeColor="text1" w:themeTint="80"/>
        <w:sz w:val="16"/>
      </w:rPr>
      <w:t xml:space="preserve">: </w:t>
    </w:r>
    <w:hyperlink r:id="rId1" w:history="1">
      <w:r w:rsidR="00B0359A" w:rsidRPr="002C5708">
        <w:rPr>
          <w:rStyle w:val="Hyperlink"/>
          <w:color w:val="7F7F7F" w:themeColor="text1" w:themeTint="80"/>
          <w:sz w:val="16"/>
        </w:rPr>
        <w:t>administrativo@angulo.pr.leg.br</w:t>
      </w:r>
    </w:hyperlink>
    <w:r w:rsidR="00B0359A" w:rsidRPr="002C5708">
      <w:rPr>
        <w:color w:val="7F7F7F" w:themeColor="text1" w:themeTint="80"/>
        <w:sz w:val="16"/>
      </w:rPr>
      <w:t xml:space="preserve"> – Portal: </w:t>
    </w:r>
    <w:hyperlink r:id="rId2" w:history="1">
      <w:r w:rsidR="00B0359A" w:rsidRPr="002C5708">
        <w:rPr>
          <w:rStyle w:val="Hyperlink"/>
          <w:color w:val="7F7F7F" w:themeColor="text1" w:themeTint="80"/>
          <w:sz w:val="16"/>
        </w:rPr>
        <w:t>www.angulo.pr.leg.br</w:t>
      </w:r>
    </w:hyperlink>
    <w:r w:rsidR="00B0359A" w:rsidRPr="002C5708">
      <w:rPr>
        <w:color w:val="7F7F7F" w:themeColor="text1" w:themeTint="80"/>
        <w:sz w:val="16"/>
      </w:rPr>
      <w:t xml:space="preserve">  - Fone: (44) 3256-1216</w:t>
    </w:r>
  </w:p>
  <w:p w:rsidR="0087075B" w:rsidRDefault="0087075B" w:rsidP="00B83374">
    <w:pPr>
      <w:pStyle w:val="Rodap"/>
      <w:jc w:val="center"/>
      <w:rPr>
        <w:color w:val="7F7F7F" w:themeColor="text1" w:themeTint="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A61" w:rsidRDefault="00642A61" w:rsidP="00642A61">
      <w:r>
        <w:separator/>
      </w:r>
    </w:p>
  </w:footnote>
  <w:footnote w:type="continuationSeparator" w:id="0">
    <w:p w:rsidR="00642A61" w:rsidRDefault="00642A61" w:rsidP="00642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61" w:rsidRDefault="00390784">
    <w:pPr>
      <w:pStyle w:val="Cabealho"/>
    </w:pPr>
    <w:r>
      <w:rPr>
        <w:noProof/>
        <w:lang w:eastAsia="pt-BR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5.85pt;margin-top:-34.8pt;width:55pt;height:50.5pt;z-index:251658240" fillcolor="window">
          <v:imagedata r:id="rId1" o:title=""/>
        </v:shape>
        <o:OLEObject Type="Embed" ProgID="PBrush" ShapeID="_x0000_s2049" DrawAspect="Content" ObjectID="_1683963577" r:id="rId2"/>
      </w:object>
    </w:r>
  </w:p>
  <w:p w:rsidR="00642A61" w:rsidRPr="00642A61" w:rsidRDefault="00642A61" w:rsidP="00642A61">
    <w:pPr>
      <w:pStyle w:val="Cabealho"/>
      <w:jc w:val="center"/>
      <w:rPr>
        <w:b/>
        <w:sz w:val="32"/>
      </w:rPr>
    </w:pPr>
    <w:r w:rsidRPr="00642A61">
      <w:rPr>
        <w:b/>
        <w:sz w:val="32"/>
      </w:rPr>
      <w:t>PODER LEGISLATIVO</w:t>
    </w:r>
  </w:p>
  <w:p w:rsidR="00642A61" w:rsidRPr="00642A61" w:rsidRDefault="00642A61" w:rsidP="00642A61">
    <w:pPr>
      <w:pStyle w:val="Cabealho"/>
      <w:jc w:val="center"/>
      <w:rPr>
        <w:b/>
        <w:sz w:val="48"/>
      </w:rPr>
    </w:pPr>
    <w:r w:rsidRPr="00642A61">
      <w:rPr>
        <w:b/>
        <w:sz w:val="48"/>
      </w:rPr>
      <w:t>CÂMARA MUNICIPAL DE ÂNGULO</w:t>
    </w:r>
  </w:p>
  <w:p w:rsidR="00642A61" w:rsidRPr="002C5708" w:rsidRDefault="00642A61" w:rsidP="00642A61">
    <w:pPr>
      <w:pStyle w:val="Cabealho"/>
      <w:jc w:val="center"/>
      <w:rPr>
        <w:b/>
        <w:u w:val="words"/>
      </w:rPr>
    </w:pPr>
    <w:r w:rsidRPr="002C5708">
      <w:rPr>
        <w:b/>
        <w:u w:val="words"/>
      </w:rPr>
      <w:t>E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S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T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A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D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O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 xml:space="preserve"> </w:t>
    </w:r>
    <w:r w:rsidR="00C0363F" w:rsidRPr="002C5708">
      <w:rPr>
        <w:b/>
        <w:u w:val="words"/>
      </w:rPr>
      <w:t xml:space="preserve">  </w:t>
    </w:r>
    <w:r w:rsidRPr="002C5708">
      <w:rPr>
        <w:b/>
        <w:u w:val="words"/>
      </w:rPr>
      <w:t>D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O</w:t>
    </w:r>
    <w:r w:rsidR="00C0363F" w:rsidRPr="002C5708">
      <w:rPr>
        <w:b/>
        <w:u w:val="words"/>
      </w:rPr>
      <w:t xml:space="preserve">   </w:t>
    </w:r>
    <w:r w:rsidRPr="002C5708">
      <w:rPr>
        <w:b/>
        <w:u w:val="words"/>
      </w:rPr>
      <w:t xml:space="preserve"> P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A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R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A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N</w:t>
    </w:r>
    <w:r w:rsidR="00C0363F" w:rsidRPr="002C5708">
      <w:rPr>
        <w:b/>
        <w:u w:val="words"/>
      </w:rPr>
      <w:t xml:space="preserve"> </w:t>
    </w:r>
    <w:r w:rsidRPr="002C5708">
      <w:rPr>
        <w:b/>
        <w:u w:val="words"/>
      </w:rPr>
      <w:t>Á</w:t>
    </w:r>
    <w:r w:rsidR="00C0363F" w:rsidRPr="002C5708">
      <w:rPr>
        <w:b/>
        <w:u w:val="words"/>
      </w:rPr>
      <w:t xml:space="preserve"> </w:t>
    </w:r>
  </w:p>
  <w:p w:rsidR="00642A61" w:rsidRDefault="00673316">
    <w:pPr>
      <w:pStyle w:val="Cabealho"/>
    </w:pPr>
    <w:r w:rsidRPr="00E52D99">
      <w:rPr>
        <w:b/>
        <w:noProof/>
        <w:color w:val="7F7F7F" w:themeColor="text1" w:themeTint="80"/>
        <w:sz w:val="20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4BF610" wp14:editId="102B8B86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676537" cy="0"/>
              <wp:effectExtent l="0" t="19050" r="19685" b="1905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76537" cy="0"/>
                      </a:xfrm>
                      <a:prstGeom prst="line">
                        <a:avLst/>
                      </a:prstGeom>
                      <a:noFill/>
                      <a:ln w="31750" cmpd="dbl">
                        <a:solidFill>
                          <a:srgbClr val="96969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6B86AB" id="Conector reto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45pt" to="446.9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" strokecolor="#969696" strokeweight="2.5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E3B45"/>
    <w:multiLevelType w:val="hybridMultilevel"/>
    <w:tmpl w:val="E842B096"/>
    <w:lvl w:ilvl="0" w:tplc="4C2EE6B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6C9E4525"/>
    <w:multiLevelType w:val="hybridMultilevel"/>
    <w:tmpl w:val="E842B096"/>
    <w:lvl w:ilvl="0" w:tplc="4C2EE6B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61"/>
    <w:rsid w:val="0006197B"/>
    <w:rsid w:val="00093AD7"/>
    <w:rsid w:val="00094A41"/>
    <w:rsid w:val="00127CB1"/>
    <w:rsid w:val="001423E4"/>
    <w:rsid w:val="00192A38"/>
    <w:rsid w:val="0023601C"/>
    <w:rsid w:val="00246DE8"/>
    <w:rsid w:val="0026641F"/>
    <w:rsid w:val="002847AA"/>
    <w:rsid w:val="002B7510"/>
    <w:rsid w:val="002C3F48"/>
    <w:rsid w:val="002C5708"/>
    <w:rsid w:val="002D2588"/>
    <w:rsid w:val="0034738A"/>
    <w:rsid w:val="00390784"/>
    <w:rsid w:val="0042589D"/>
    <w:rsid w:val="004C04EB"/>
    <w:rsid w:val="004F5CC3"/>
    <w:rsid w:val="00627248"/>
    <w:rsid w:val="00642A61"/>
    <w:rsid w:val="00673316"/>
    <w:rsid w:val="006D11B6"/>
    <w:rsid w:val="00781625"/>
    <w:rsid w:val="0087075B"/>
    <w:rsid w:val="008F34BE"/>
    <w:rsid w:val="009100BF"/>
    <w:rsid w:val="009738FF"/>
    <w:rsid w:val="00A63FA9"/>
    <w:rsid w:val="00AE6DC5"/>
    <w:rsid w:val="00B0359A"/>
    <w:rsid w:val="00B83374"/>
    <w:rsid w:val="00B90414"/>
    <w:rsid w:val="00C0363F"/>
    <w:rsid w:val="00C842C6"/>
    <w:rsid w:val="00D0171F"/>
    <w:rsid w:val="00E3368C"/>
    <w:rsid w:val="00E52D99"/>
    <w:rsid w:val="00EC64BF"/>
    <w:rsid w:val="00ED44F7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9AB7F8"/>
  <w15:chartTrackingRefBased/>
  <w15:docId w15:val="{C1635D12-93C1-4EDE-9476-AF7CC768E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8F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2A6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42A61"/>
  </w:style>
  <w:style w:type="paragraph" w:styleId="Rodap">
    <w:name w:val="footer"/>
    <w:basedOn w:val="Normal"/>
    <w:link w:val="RodapChar"/>
    <w:uiPriority w:val="99"/>
    <w:unhideWhenUsed/>
    <w:rsid w:val="00642A6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2A61"/>
  </w:style>
  <w:style w:type="character" w:styleId="Hyperlink">
    <w:name w:val="Hyperlink"/>
    <w:basedOn w:val="Fontepargpadro"/>
    <w:uiPriority w:val="99"/>
    <w:unhideWhenUsed/>
    <w:rsid w:val="00B0359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2D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2D99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127CB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27CB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C04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C04EB"/>
  </w:style>
  <w:style w:type="paragraph" w:styleId="NormalWeb">
    <w:name w:val="Normal (Web)"/>
    <w:basedOn w:val="Normal"/>
    <w:uiPriority w:val="99"/>
    <w:semiHidden/>
    <w:unhideWhenUsed/>
    <w:rsid w:val="00E3368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E3368C"/>
    <w:rPr>
      <w:b/>
      <w:bCs/>
    </w:rPr>
  </w:style>
  <w:style w:type="paragraph" w:customStyle="1" w:styleId="Corpodetexto21">
    <w:name w:val="Corpo de texto 21"/>
    <w:basedOn w:val="Normal"/>
    <w:rsid w:val="0026641F"/>
    <w:pPr>
      <w:jc w:val="both"/>
    </w:pPr>
    <w:rPr>
      <w:sz w:val="24"/>
    </w:rPr>
  </w:style>
  <w:style w:type="character" w:customStyle="1" w:styleId="Ttulo2">
    <w:name w:val="Título #2_"/>
    <w:basedOn w:val="Fontepargpadro"/>
    <w:link w:val="Ttulo20"/>
    <w:rsid w:val="00192A38"/>
    <w:rPr>
      <w:rFonts w:ascii="Arial" w:eastAsia="Arial" w:hAnsi="Arial" w:cs="Arial"/>
      <w:b/>
      <w:bCs/>
      <w:shd w:val="clear" w:color="auto" w:fill="FFFFFF"/>
    </w:rPr>
  </w:style>
  <w:style w:type="paragraph" w:customStyle="1" w:styleId="Ttulo20">
    <w:name w:val="Título #2"/>
    <w:basedOn w:val="Normal"/>
    <w:link w:val="Ttulo2"/>
    <w:rsid w:val="00192A38"/>
    <w:pPr>
      <w:widowControl w:val="0"/>
      <w:shd w:val="clear" w:color="auto" w:fill="FFFFFF"/>
      <w:spacing w:after="260"/>
      <w:outlineLvl w:val="1"/>
    </w:pPr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Textodocorpo">
    <w:name w:val="Texto do corpo_"/>
    <w:basedOn w:val="Fontepargpadro"/>
    <w:link w:val="Textodocorpo0"/>
    <w:rsid w:val="00192A38"/>
    <w:rPr>
      <w:rFonts w:ascii="Arial" w:eastAsia="Arial" w:hAnsi="Arial" w:cs="Arial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92A38"/>
    <w:pPr>
      <w:widowControl w:val="0"/>
      <w:shd w:val="clear" w:color="auto" w:fill="FFFFFF"/>
      <w:spacing w:after="260"/>
      <w:ind w:firstLine="40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Legendadafigura">
    <w:name w:val="Legenda da figura_"/>
    <w:basedOn w:val="Fontepargpadro"/>
    <w:link w:val="Legendadafigura0"/>
    <w:rsid w:val="002C3F48"/>
    <w:rPr>
      <w:rFonts w:ascii="Arial" w:eastAsia="Arial" w:hAnsi="Arial" w:cs="Arial"/>
      <w:shd w:val="clear" w:color="auto" w:fill="FFFFFF"/>
    </w:rPr>
  </w:style>
  <w:style w:type="paragraph" w:customStyle="1" w:styleId="Legendadafigura0">
    <w:name w:val="Legenda da figura"/>
    <w:basedOn w:val="Normal"/>
    <w:link w:val="Legendadafigura"/>
    <w:rsid w:val="002C3F48"/>
    <w:pPr>
      <w:widowControl w:val="0"/>
      <w:shd w:val="clear" w:color="auto" w:fill="FFFFFF"/>
    </w:pPr>
    <w:rPr>
      <w:rFonts w:ascii="Arial" w:eastAsia="Arial" w:hAnsi="Arial" w:cs="Arial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197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197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B90414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gulo.pr.leg.br" TargetMode="External"/><Relationship Id="rId1" Type="http://schemas.openxmlformats.org/officeDocument/2006/relationships/hyperlink" Target="mailto:administrativo@angulo.pr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741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Alexisandri Ferreira</dc:creator>
  <cp:keywords/>
  <dc:description/>
  <cp:lastModifiedBy>Alexisandri Ferreira</cp:lastModifiedBy>
  <cp:revision>3</cp:revision>
  <cp:lastPrinted>2020-05-11T16:42:00Z</cp:lastPrinted>
  <dcterms:created xsi:type="dcterms:W3CDTF">2021-05-31T13:40:00Z</dcterms:created>
  <dcterms:modified xsi:type="dcterms:W3CDTF">2021-05-31T13:53:00Z</dcterms:modified>
</cp:coreProperties>
</file>