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6D2" w:rsidRPr="006E28F5" w:rsidRDefault="00FB26D2" w:rsidP="00FB26D2">
      <w:pPr>
        <w:pStyle w:val="card-text"/>
        <w:shd w:val="clear" w:color="auto" w:fill="FFFFFF"/>
        <w:jc w:val="both"/>
        <w:rPr>
          <w:b/>
        </w:rPr>
      </w:pPr>
      <w:r>
        <w:rPr>
          <w:b/>
        </w:rPr>
        <w:t>PROJETO DE RESOLUÇÃO Nº.  005/CMPR/2025</w:t>
      </w:r>
      <w:r w:rsidRPr="006E28F5">
        <w:rPr>
          <w:b/>
        </w:rPr>
        <w:t xml:space="preserve"> </w:t>
      </w:r>
    </w:p>
    <w:p w:rsidR="00FB26D2" w:rsidRDefault="00FB26D2" w:rsidP="00FB26D2">
      <w:pPr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sz w:val="24"/>
          <w:szCs w:val="24"/>
        </w:rPr>
      </w:pPr>
    </w:p>
    <w:p w:rsidR="00FB26D2" w:rsidRPr="003F183D" w:rsidRDefault="00FB26D2" w:rsidP="00FB26D2">
      <w:pPr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183D">
        <w:rPr>
          <w:rFonts w:ascii="Times New Roman" w:hAnsi="Times New Roman" w:cs="Times New Roman"/>
          <w:b/>
          <w:sz w:val="24"/>
          <w:szCs w:val="24"/>
        </w:rPr>
        <w:t>DISPÕE SOBRE A REGULAMENTAÇÃO NO ÂMBITO DA CÂMARA MUNICIPAL DE PRIMAVERA DE RONDONIA A APLICAÇÃO DA LEI FEDERAL Nº 13.709/2018 – LEI GERAL DE PROTEÇÃO DE DADOS PESSOAIS (LGPD) E DÁ OUTRAS PROVIDÊNCIAS.</w:t>
      </w:r>
    </w:p>
    <w:p w:rsidR="00FB26D2" w:rsidRPr="00E12D9C" w:rsidRDefault="00FB26D2" w:rsidP="00FB26D2">
      <w:pPr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</w:rPr>
      </w:pPr>
    </w:p>
    <w:p w:rsidR="00FB26D2" w:rsidRPr="00E12D9C" w:rsidRDefault="00FB26D2" w:rsidP="00FB26D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E28F5">
        <w:t xml:space="preserve"> </w:t>
      </w:r>
      <w:r>
        <w:tab/>
      </w:r>
      <w:r w:rsidRPr="003D1AF2">
        <w:rPr>
          <w:rFonts w:ascii="Times New Roman" w:hAnsi="Times New Roman" w:cs="Times New Roman"/>
          <w:b/>
          <w:sz w:val="24"/>
          <w:szCs w:val="24"/>
        </w:rPr>
        <w:t xml:space="preserve">Considerando </w:t>
      </w:r>
      <w:r w:rsidRPr="00E12D9C">
        <w:rPr>
          <w:rFonts w:ascii="Times New Roman" w:hAnsi="Times New Roman" w:cs="Times New Roman"/>
          <w:sz w:val="24"/>
          <w:szCs w:val="24"/>
        </w:rPr>
        <w:t>que a Lei Geral de Proteção de Dados Pessoais (LGPD), instituída pela Lei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2D9C">
        <w:rPr>
          <w:rFonts w:ascii="Times New Roman" w:hAnsi="Times New Roman" w:cs="Times New Roman"/>
          <w:sz w:val="24"/>
          <w:szCs w:val="24"/>
        </w:rPr>
        <w:t>Federal nº 13.709/2018, representa um marco fundamental para a proteção da privacidade e dos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2D9C">
        <w:rPr>
          <w:rFonts w:ascii="Times New Roman" w:hAnsi="Times New Roman" w:cs="Times New Roman"/>
          <w:sz w:val="24"/>
          <w:szCs w:val="24"/>
        </w:rPr>
        <w:t>direitos dos cidadãos no contexto do tratamento de dados pessoais;</w:t>
      </w:r>
    </w:p>
    <w:p w:rsidR="00FB26D2" w:rsidRPr="00E12D9C" w:rsidRDefault="00FB26D2" w:rsidP="00FB26D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1AF2">
        <w:rPr>
          <w:rFonts w:ascii="Times New Roman" w:hAnsi="Times New Roman" w:cs="Times New Roman"/>
          <w:b/>
          <w:sz w:val="24"/>
          <w:szCs w:val="24"/>
        </w:rPr>
        <w:t>Considerando</w:t>
      </w:r>
      <w:r w:rsidRPr="00E12D9C">
        <w:rPr>
          <w:rFonts w:ascii="Times New Roman" w:hAnsi="Times New Roman" w:cs="Times New Roman"/>
          <w:sz w:val="24"/>
          <w:szCs w:val="24"/>
        </w:rPr>
        <w:t xml:space="preserve"> que a sua aplicação no âmbito público, incluindo a Câmara Municipal, é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2D9C">
        <w:rPr>
          <w:rFonts w:ascii="Times New Roman" w:hAnsi="Times New Roman" w:cs="Times New Roman"/>
          <w:sz w:val="24"/>
          <w:szCs w:val="24"/>
        </w:rPr>
        <w:t>imprescindível para garantir que as informações pessoais de servidores, vereadores, cidadãos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2D9C">
        <w:rPr>
          <w:rFonts w:ascii="Times New Roman" w:hAnsi="Times New Roman" w:cs="Times New Roman"/>
          <w:sz w:val="24"/>
          <w:szCs w:val="24"/>
        </w:rPr>
        <w:t>demais titulares sejam tratadas com segurança, transparência e respeito, conforme os princípios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2D9C">
        <w:rPr>
          <w:rFonts w:ascii="Times New Roman" w:hAnsi="Times New Roman" w:cs="Times New Roman"/>
          <w:sz w:val="24"/>
          <w:szCs w:val="24"/>
        </w:rPr>
        <w:t>legais estabelecidos;</w:t>
      </w:r>
    </w:p>
    <w:p w:rsidR="00FB26D2" w:rsidRPr="00E12D9C" w:rsidRDefault="00FB26D2" w:rsidP="00FB26D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1AF2">
        <w:rPr>
          <w:rFonts w:ascii="Times New Roman" w:hAnsi="Times New Roman" w:cs="Times New Roman"/>
          <w:b/>
          <w:sz w:val="24"/>
          <w:szCs w:val="24"/>
        </w:rPr>
        <w:t>Considerando</w:t>
      </w:r>
      <w:r w:rsidRPr="00E12D9C">
        <w:rPr>
          <w:rFonts w:ascii="Times New Roman" w:hAnsi="Times New Roman" w:cs="Times New Roman"/>
          <w:sz w:val="24"/>
          <w:szCs w:val="24"/>
        </w:rPr>
        <w:t xml:space="preserve"> que a crescente digitalização dos processos administrativos e legislativos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2D9C">
        <w:rPr>
          <w:rFonts w:ascii="Times New Roman" w:hAnsi="Times New Roman" w:cs="Times New Roman"/>
          <w:sz w:val="24"/>
          <w:szCs w:val="24"/>
        </w:rPr>
        <w:t>demanda uma postura proativa da Câmara Municipal na adoção de medidas que assegurem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2D9C">
        <w:rPr>
          <w:rFonts w:ascii="Times New Roman" w:hAnsi="Times New Roman" w:cs="Times New Roman"/>
          <w:sz w:val="24"/>
          <w:szCs w:val="24"/>
        </w:rPr>
        <w:t xml:space="preserve">conformidade com a LGPD, incluindo a </w:t>
      </w:r>
      <w:proofErr w:type="gramStart"/>
      <w:r w:rsidRPr="00E12D9C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E12D9C">
        <w:rPr>
          <w:rFonts w:ascii="Times New Roman" w:hAnsi="Times New Roman" w:cs="Times New Roman"/>
          <w:sz w:val="24"/>
          <w:szCs w:val="24"/>
        </w:rPr>
        <w:t xml:space="preserve"> de políticas claras, capacitação dos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2D9C">
        <w:rPr>
          <w:rFonts w:ascii="Times New Roman" w:hAnsi="Times New Roman" w:cs="Times New Roman"/>
          <w:sz w:val="24"/>
          <w:szCs w:val="24"/>
        </w:rPr>
        <w:t>servidores e criação de mecanismos internos de governança que promovam a proteção dos dados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2D9C">
        <w:rPr>
          <w:rFonts w:ascii="Times New Roman" w:hAnsi="Times New Roman" w:cs="Times New Roman"/>
          <w:sz w:val="24"/>
          <w:szCs w:val="24"/>
        </w:rPr>
        <w:t>pessoais, evitando riscos de vazamentos, uso indevido ou acessos não autorizados;</w:t>
      </w:r>
    </w:p>
    <w:p w:rsidR="00FB26D2" w:rsidRDefault="00FB26D2" w:rsidP="00FB26D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1AF2">
        <w:rPr>
          <w:rFonts w:ascii="Times New Roman" w:hAnsi="Times New Roman" w:cs="Times New Roman"/>
          <w:b/>
          <w:sz w:val="24"/>
          <w:szCs w:val="24"/>
        </w:rPr>
        <w:t>Considerando</w:t>
      </w:r>
      <w:r w:rsidRPr="00E12D9C">
        <w:rPr>
          <w:rFonts w:ascii="Times New Roman" w:hAnsi="Times New Roman" w:cs="Times New Roman"/>
          <w:sz w:val="24"/>
          <w:szCs w:val="24"/>
        </w:rPr>
        <w:t xml:space="preserve"> que a instituição do Comitê de Gestão de Dados, composto por membros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2D9C">
        <w:rPr>
          <w:rFonts w:ascii="Times New Roman" w:hAnsi="Times New Roman" w:cs="Times New Roman"/>
          <w:sz w:val="24"/>
          <w:szCs w:val="24"/>
        </w:rPr>
        <w:t>estratégicos como Procurador Legislativo, Controlador Interno, Ouvidor, Secretaria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2D9C">
        <w:rPr>
          <w:rFonts w:ascii="Times New Roman" w:hAnsi="Times New Roman" w:cs="Times New Roman"/>
          <w:sz w:val="24"/>
          <w:szCs w:val="24"/>
        </w:rPr>
        <w:t>Administrativa e Departamento de Tecnologia da Informação (DTI), visa garantir a coordenação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2D9C">
        <w:rPr>
          <w:rFonts w:ascii="Times New Roman" w:hAnsi="Times New Roman" w:cs="Times New Roman"/>
          <w:sz w:val="24"/>
          <w:szCs w:val="24"/>
        </w:rPr>
        <w:t>e fiscalização das ações relacionadas à proteção de dados pessoais, orientando, monitorando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2D9C">
        <w:rPr>
          <w:rFonts w:ascii="Times New Roman" w:hAnsi="Times New Roman" w:cs="Times New Roman"/>
          <w:sz w:val="24"/>
          <w:szCs w:val="24"/>
        </w:rPr>
        <w:t>avaliando o cumprimento da LGPD, promovendo uma cultura organizacional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2D9C">
        <w:rPr>
          <w:rFonts w:ascii="Times New Roman" w:hAnsi="Times New Roman" w:cs="Times New Roman"/>
          <w:sz w:val="24"/>
          <w:szCs w:val="24"/>
        </w:rPr>
        <w:t>responsabilidade e transparência no tratamento dos dados;</w:t>
      </w:r>
    </w:p>
    <w:p w:rsidR="00FB26D2" w:rsidRPr="00E12D9C" w:rsidRDefault="00FB26D2" w:rsidP="00FB26D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1AF2">
        <w:rPr>
          <w:rFonts w:ascii="Times New Roman" w:hAnsi="Times New Roman" w:cs="Times New Roman"/>
          <w:b/>
          <w:sz w:val="24"/>
          <w:szCs w:val="24"/>
        </w:rPr>
        <w:t>Considerando</w:t>
      </w:r>
      <w:r w:rsidRPr="00E12D9C">
        <w:rPr>
          <w:rFonts w:ascii="Times New Roman" w:hAnsi="Times New Roman" w:cs="Times New Roman"/>
          <w:sz w:val="24"/>
          <w:szCs w:val="24"/>
        </w:rPr>
        <w:t xml:space="preserve"> que a Câmara Municipal, ao assumir formalmente a responsabilidade pelo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2D9C">
        <w:rPr>
          <w:rFonts w:ascii="Times New Roman" w:hAnsi="Times New Roman" w:cs="Times New Roman"/>
          <w:sz w:val="24"/>
          <w:szCs w:val="24"/>
        </w:rPr>
        <w:t>tratamento dos dados pessoais, reforça seu compromisso com a segurança da informação e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2D9C">
        <w:rPr>
          <w:rFonts w:ascii="Times New Roman" w:hAnsi="Times New Roman" w:cs="Times New Roman"/>
          <w:sz w:val="24"/>
          <w:szCs w:val="24"/>
        </w:rPr>
        <w:t>respeito aos direitos dos titulares, sendo essencial a indicação do Encarregado pelo Tratamento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2D9C">
        <w:rPr>
          <w:rFonts w:ascii="Times New Roman" w:hAnsi="Times New Roman" w:cs="Times New Roman"/>
          <w:sz w:val="24"/>
          <w:szCs w:val="24"/>
        </w:rPr>
        <w:t>de Dados (DPO) como canal de comunicação com os titulares e a Autoridade Nacional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2D9C">
        <w:rPr>
          <w:rFonts w:ascii="Times New Roman" w:hAnsi="Times New Roman" w:cs="Times New Roman"/>
          <w:sz w:val="24"/>
          <w:szCs w:val="24"/>
        </w:rPr>
        <w:t>Proteção de Dados (ANPD);</w:t>
      </w:r>
    </w:p>
    <w:p w:rsidR="00FB26D2" w:rsidRPr="00E12D9C" w:rsidRDefault="00FB26D2" w:rsidP="00FB26D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1AF2">
        <w:rPr>
          <w:rFonts w:ascii="Times New Roman" w:hAnsi="Times New Roman" w:cs="Times New Roman"/>
          <w:b/>
          <w:sz w:val="24"/>
          <w:szCs w:val="24"/>
        </w:rPr>
        <w:t>Considerando</w:t>
      </w:r>
      <w:r w:rsidRPr="00E12D9C">
        <w:rPr>
          <w:rFonts w:ascii="Times New Roman" w:hAnsi="Times New Roman" w:cs="Times New Roman"/>
          <w:sz w:val="24"/>
          <w:szCs w:val="24"/>
        </w:rPr>
        <w:t xml:space="preserve"> a necessidade em assegurar os direitos dos titulares, como acesso,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2D9C">
        <w:rPr>
          <w:rFonts w:ascii="Times New Roman" w:hAnsi="Times New Roman" w:cs="Times New Roman"/>
          <w:sz w:val="24"/>
          <w:szCs w:val="24"/>
        </w:rPr>
        <w:t xml:space="preserve">correção, </w:t>
      </w:r>
      <w:proofErr w:type="spellStart"/>
      <w:r w:rsidRPr="00E12D9C">
        <w:rPr>
          <w:rFonts w:ascii="Times New Roman" w:hAnsi="Times New Roman" w:cs="Times New Roman"/>
          <w:sz w:val="24"/>
          <w:szCs w:val="24"/>
        </w:rPr>
        <w:t>anonimização</w:t>
      </w:r>
      <w:proofErr w:type="spellEnd"/>
      <w:r w:rsidRPr="00E12D9C">
        <w:rPr>
          <w:rFonts w:ascii="Times New Roman" w:hAnsi="Times New Roman" w:cs="Times New Roman"/>
          <w:sz w:val="24"/>
          <w:szCs w:val="24"/>
        </w:rPr>
        <w:t xml:space="preserve"> e eliminação dos dados, garantindo que a Câmara Municipal atue 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2D9C">
        <w:rPr>
          <w:rFonts w:ascii="Times New Roman" w:hAnsi="Times New Roman" w:cs="Times New Roman"/>
          <w:sz w:val="24"/>
          <w:szCs w:val="24"/>
        </w:rPr>
        <w:t>conformidade com a legislação e promova a confiança da população na gestão pública;</w:t>
      </w:r>
    </w:p>
    <w:p w:rsidR="00FB26D2" w:rsidRDefault="00FB26D2" w:rsidP="00FB26D2">
      <w:pPr>
        <w:pStyle w:val="Corpodetexto"/>
        <w:rPr>
          <w:b w:val="0"/>
          <w:szCs w:val="24"/>
        </w:rPr>
      </w:pPr>
    </w:p>
    <w:p w:rsidR="00FB26D2" w:rsidRPr="00E12D9C" w:rsidRDefault="00FB26D2" w:rsidP="00FB26D2">
      <w:pPr>
        <w:pStyle w:val="Corpodetexto"/>
        <w:rPr>
          <w:b w:val="0"/>
          <w:szCs w:val="24"/>
        </w:rPr>
      </w:pPr>
      <w:r w:rsidRPr="00E12D9C">
        <w:rPr>
          <w:b w:val="0"/>
          <w:szCs w:val="24"/>
        </w:rPr>
        <w:lastRenderedPageBreak/>
        <w:t>O Presidente da Câmara, no uso de suas atribuições legais, resolve:</w:t>
      </w:r>
    </w:p>
    <w:p w:rsidR="00FB26D2" w:rsidRDefault="00FB26D2" w:rsidP="00FB26D2">
      <w:pPr>
        <w:pStyle w:val="Corpodetexto"/>
        <w:rPr>
          <w:b w:val="0"/>
          <w:szCs w:val="24"/>
        </w:rPr>
      </w:pPr>
    </w:p>
    <w:p w:rsidR="00FB26D2" w:rsidRPr="00E12D9C" w:rsidRDefault="00FB26D2" w:rsidP="00FB26D2">
      <w:pPr>
        <w:pStyle w:val="Corpodetexto"/>
        <w:spacing w:line="276" w:lineRule="auto"/>
        <w:rPr>
          <w:b w:val="0"/>
          <w:szCs w:val="24"/>
        </w:rPr>
      </w:pPr>
      <w:r w:rsidRPr="00E12D9C">
        <w:rPr>
          <w:szCs w:val="24"/>
        </w:rPr>
        <w:t>Art. 1º</w:t>
      </w:r>
      <w:r w:rsidRPr="00E12D9C">
        <w:rPr>
          <w:b w:val="0"/>
          <w:szCs w:val="24"/>
        </w:rPr>
        <w:t xml:space="preserve"> Este Ato regulamenta, no âmbito da Câmara Municipal de </w:t>
      </w:r>
      <w:r>
        <w:rPr>
          <w:b w:val="0"/>
          <w:szCs w:val="24"/>
        </w:rPr>
        <w:t>PRIMAVERA DE RONDONIA</w:t>
      </w:r>
      <w:r w:rsidRPr="00E12D9C">
        <w:rPr>
          <w:b w:val="0"/>
          <w:szCs w:val="24"/>
        </w:rPr>
        <w:t>, a</w:t>
      </w:r>
      <w:r>
        <w:rPr>
          <w:b w:val="0"/>
          <w:szCs w:val="24"/>
        </w:rPr>
        <w:t xml:space="preserve"> </w:t>
      </w:r>
      <w:r w:rsidRPr="00E12D9C">
        <w:rPr>
          <w:b w:val="0"/>
          <w:szCs w:val="24"/>
        </w:rPr>
        <w:t xml:space="preserve">aplicação da Lei Federal nº 13.709, de 14 de agosto de </w:t>
      </w:r>
      <w:proofErr w:type="gramStart"/>
      <w:r w:rsidRPr="00E12D9C">
        <w:rPr>
          <w:b w:val="0"/>
          <w:szCs w:val="24"/>
        </w:rPr>
        <w:t>2018 – Lei</w:t>
      </w:r>
      <w:proofErr w:type="gramEnd"/>
      <w:r w:rsidRPr="00E12D9C">
        <w:rPr>
          <w:b w:val="0"/>
          <w:szCs w:val="24"/>
        </w:rPr>
        <w:t xml:space="preserve"> Geral de Proteção de Dados</w:t>
      </w:r>
      <w:r>
        <w:rPr>
          <w:b w:val="0"/>
          <w:szCs w:val="24"/>
        </w:rPr>
        <w:t xml:space="preserve"> </w:t>
      </w:r>
      <w:r w:rsidRPr="00E12D9C">
        <w:rPr>
          <w:b w:val="0"/>
          <w:szCs w:val="24"/>
        </w:rPr>
        <w:t>Pessoais (LGPD).</w:t>
      </w:r>
    </w:p>
    <w:p w:rsidR="00FB26D2" w:rsidRDefault="00FB26D2" w:rsidP="00FB26D2">
      <w:pPr>
        <w:pStyle w:val="Corpodetexto"/>
        <w:rPr>
          <w:szCs w:val="24"/>
        </w:rPr>
      </w:pPr>
    </w:p>
    <w:p w:rsidR="00FB26D2" w:rsidRPr="00E12D9C" w:rsidRDefault="00FB26D2" w:rsidP="00FB26D2">
      <w:pPr>
        <w:pStyle w:val="Corpodetexto"/>
        <w:spacing w:line="276" w:lineRule="auto"/>
        <w:rPr>
          <w:b w:val="0"/>
          <w:szCs w:val="24"/>
        </w:rPr>
      </w:pPr>
      <w:r w:rsidRPr="00E12D9C">
        <w:rPr>
          <w:szCs w:val="24"/>
        </w:rPr>
        <w:t>Art. 2º</w:t>
      </w:r>
      <w:r w:rsidRPr="00E12D9C">
        <w:rPr>
          <w:b w:val="0"/>
          <w:szCs w:val="24"/>
        </w:rPr>
        <w:t xml:space="preserve"> A Câmara Municipal deverá adotar medidas técnicas e administrativas para</w:t>
      </w:r>
      <w:r>
        <w:rPr>
          <w:b w:val="0"/>
          <w:szCs w:val="24"/>
        </w:rPr>
        <w:t xml:space="preserve"> </w:t>
      </w:r>
      <w:r w:rsidRPr="00E12D9C">
        <w:rPr>
          <w:b w:val="0"/>
          <w:szCs w:val="24"/>
        </w:rPr>
        <w:t>proteger os dados pessoais tratados em suas atividades, observando os princípios da finalidade,</w:t>
      </w:r>
      <w:r>
        <w:rPr>
          <w:b w:val="0"/>
          <w:szCs w:val="24"/>
        </w:rPr>
        <w:t xml:space="preserve"> </w:t>
      </w:r>
      <w:r w:rsidRPr="00E12D9C">
        <w:rPr>
          <w:b w:val="0"/>
          <w:szCs w:val="24"/>
        </w:rPr>
        <w:t>adequação, necessidade, livre acesso, qualidade dos dados, transparência, segurança, prevenção,</w:t>
      </w:r>
      <w:r>
        <w:rPr>
          <w:b w:val="0"/>
          <w:szCs w:val="24"/>
        </w:rPr>
        <w:t xml:space="preserve"> </w:t>
      </w:r>
      <w:r w:rsidRPr="00E12D9C">
        <w:rPr>
          <w:b w:val="0"/>
          <w:szCs w:val="24"/>
        </w:rPr>
        <w:t>não discriminação, responsabilização e prestação de contas.</w:t>
      </w:r>
    </w:p>
    <w:p w:rsidR="00FB26D2" w:rsidRDefault="00FB26D2" w:rsidP="00FB26D2">
      <w:pPr>
        <w:pStyle w:val="Corpodetexto"/>
        <w:rPr>
          <w:szCs w:val="24"/>
        </w:rPr>
      </w:pPr>
    </w:p>
    <w:p w:rsidR="00FB26D2" w:rsidRPr="00E12D9C" w:rsidRDefault="00FB26D2" w:rsidP="00FB26D2">
      <w:pPr>
        <w:pStyle w:val="Corpodetexto"/>
        <w:spacing w:line="276" w:lineRule="auto"/>
        <w:rPr>
          <w:b w:val="0"/>
          <w:szCs w:val="24"/>
        </w:rPr>
      </w:pPr>
      <w:r w:rsidRPr="00E12D9C">
        <w:rPr>
          <w:szCs w:val="24"/>
        </w:rPr>
        <w:t>Art. 3º</w:t>
      </w:r>
      <w:r w:rsidRPr="00E12D9C">
        <w:rPr>
          <w:b w:val="0"/>
          <w:szCs w:val="24"/>
        </w:rPr>
        <w:t xml:space="preserve"> Fica instituído o Comitê Gestor de Proteção de Dados (CGPD), órgão </w:t>
      </w:r>
      <w:proofErr w:type="gramStart"/>
      <w:r w:rsidRPr="00E12D9C">
        <w:rPr>
          <w:b w:val="0"/>
          <w:szCs w:val="24"/>
        </w:rPr>
        <w:t>colegiado</w:t>
      </w:r>
      <w:proofErr w:type="gramEnd"/>
    </w:p>
    <w:p w:rsidR="00FB26D2" w:rsidRPr="00E12D9C" w:rsidRDefault="00FB26D2" w:rsidP="00FB26D2">
      <w:pPr>
        <w:pStyle w:val="Corpodetexto"/>
        <w:spacing w:line="276" w:lineRule="auto"/>
        <w:rPr>
          <w:b w:val="0"/>
          <w:szCs w:val="24"/>
        </w:rPr>
      </w:pPr>
      <w:proofErr w:type="gramStart"/>
      <w:r w:rsidRPr="00E12D9C">
        <w:rPr>
          <w:b w:val="0"/>
          <w:szCs w:val="24"/>
        </w:rPr>
        <w:t>de</w:t>
      </w:r>
      <w:proofErr w:type="gramEnd"/>
      <w:r w:rsidRPr="00E12D9C">
        <w:rPr>
          <w:b w:val="0"/>
          <w:szCs w:val="24"/>
        </w:rPr>
        <w:t xml:space="preserve"> caráter consultivo e deliberativo, responsável por auxiliar na implementação, fiscalização e</w:t>
      </w:r>
      <w:r>
        <w:rPr>
          <w:b w:val="0"/>
          <w:szCs w:val="24"/>
        </w:rPr>
        <w:t xml:space="preserve"> </w:t>
      </w:r>
      <w:r w:rsidRPr="00E12D9C">
        <w:rPr>
          <w:b w:val="0"/>
          <w:szCs w:val="24"/>
        </w:rPr>
        <w:t>atualização das políticas de proteção de dados pessoais no âmbito da Câmara Municipal.</w:t>
      </w:r>
    </w:p>
    <w:p w:rsidR="00FB26D2" w:rsidRDefault="00FB26D2" w:rsidP="00FB26D2">
      <w:pPr>
        <w:pStyle w:val="Corpodetexto"/>
        <w:rPr>
          <w:szCs w:val="24"/>
        </w:rPr>
      </w:pPr>
    </w:p>
    <w:p w:rsidR="00FB26D2" w:rsidRPr="00E12D9C" w:rsidRDefault="00FB26D2" w:rsidP="00FB26D2">
      <w:pPr>
        <w:pStyle w:val="Corpodetexto"/>
        <w:spacing w:line="276" w:lineRule="auto"/>
        <w:rPr>
          <w:b w:val="0"/>
          <w:szCs w:val="24"/>
        </w:rPr>
      </w:pPr>
      <w:r w:rsidRPr="00E12D9C">
        <w:rPr>
          <w:szCs w:val="24"/>
        </w:rPr>
        <w:t>Art. 4º</w:t>
      </w:r>
      <w:r w:rsidRPr="00E12D9C">
        <w:rPr>
          <w:b w:val="0"/>
          <w:szCs w:val="24"/>
        </w:rPr>
        <w:t xml:space="preserve"> O Comitê Gestor de Proteção de Dados será composto pelos seguintes membros:</w:t>
      </w:r>
    </w:p>
    <w:p w:rsidR="00FB26D2" w:rsidRPr="00E12D9C" w:rsidRDefault="00FB26D2" w:rsidP="00FB26D2">
      <w:pPr>
        <w:pStyle w:val="Corpodetexto"/>
        <w:spacing w:line="276" w:lineRule="auto"/>
        <w:rPr>
          <w:b w:val="0"/>
          <w:szCs w:val="24"/>
        </w:rPr>
      </w:pPr>
      <w:r w:rsidRPr="00E12D9C">
        <w:rPr>
          <w:b w:val="0"/>
          <w:szCs w:val="24"/>
        </w:rPr>
        <w:t>I – Procurador Legislativo</w:t>
      </w:r>
    </w:p>
    <w:p w:rsidR="00FB26D2" w:rsidRPr="00E12D9C" w:rsidRDefault="00FB26D2" w:rsidP="00FB26D2">
      <w:pPr>
        <w:pStyle w:val="Corpodetexto"/>
        <w:spacing w:line="276" w:lineRule="auto"/>
        <w:rPr>
          <w:b w:val="0"/>
          <w:szCs w:val="24"/>
        </w:rPr>
      </w:pPr>
      <w:r w:rsidRPr="00E12D9C">
        <w:rPr>
          <w:b w:val="0"/>
          <w:szCs w:val="24"/>
        </w:rPr>
        <w:t>II – Controlador Interno</w:t>
      </w:r>
    </w:p>
    <w:p w:rsidR="00FB26D2" w:rsidRPr="00E12D9C" w:rsidRDefault="00FB26D2" w:rsidP="00FB26D2">
      <w:pPr>
        <w:pStyle w:val="Corpodetexto"/>
        <w:spacing w:line="276" w:lineRule="auto"/>
        <w:rPr>
          <w:b w:val="0"/>
          <w:szCs w:val="24"/>
        </w:rPr>
      </w:pPr>
      <w:r w:rsidRPr="00E12D9C">
        <w:rPr>
          <w:b w:val="0"/>
          <w:szCs w:val="24"/>
        </w:rPr>
        <w:t>III – Ouvidor</w:t>
      </w:r>
    </w:p>
    <w:p w:rsidR="00FB26D2" w:rsidRDefault="00FB26D2" w:rsidP="00FB26D2">
      <w:pPr>
        <w:pStyle w:val="Corpodetexto"/>
        <w:spacing w:line="276" w:lineRule="auto"/>
        <w:rPr>
          <w:b w:val="0"/>
          <w:szCs w:val="24"/>
        </w:rPr>
      </w:pPr>
      <w:r w:rsidRPr="00E12D9C">
        <w:rPr>
          <w:b w:val="0"/>
          <w:szCs w:val="24"/>
        </w:rPr>
        <w:t>IV – Secretário (a) Administrativo (a)</w:t>
      </w:r>
    </w:p>
    <w:p w:rsidR="00FB26D2" w:rsidRPr="00E12D9C" w:rsidRDefault="00FB26D2" w:rsidP="00FB26D2">
      <w:pPr>
        <w:pStyle w:val="Corpodetexto"/>
        <w:spacing w:line="276" w:lineRule="auto"/>
        <w:rPr>
          <w:b w:val="0"/>
          <w:szCs w:val="24"/>
        </w:rPr>
      </w:pPr>
      <w:r w:rsidRPr="00E12D9C">
        <w:rPr>
          <w:b w:val="0"/>
          <w:szCs w:val="24"/>
        </w:rPr>
        <w:t>V – Departamento de Tecnologia da Informação (DTI)</w:t>
      </w:r>
    </w:p>
    <w:p w:rsidR="00FB26D2" w:rsidRPr="00E12D9C" w:rsidRDefault="00FB26D2" w:rsidP="00FB26D2">
      <w:pPr>
        <w:pStyle w:val="Corpodetexto"/>
        <w:spacing w:line="276" w:lineRule="auto"/>
        <w:rPr>
          <w:b w:val="0"/>
          <w:szCs w:val="24"/>
        </w:rPr>
      </w:pPr>
      <w:r w:rsidRPr="003F183D">
        <w:rPr>
          <w:szCs w:val="24"/>
        </w:rPr>
        <w:t>Parágrafo único.</w:t>
      </w:r>
      <w:r w:rsidRPr="00E12D9C">
        <w:rPr>
          <w:b w:val="0"/>
          <w:szCs w:val="24"/>
        </w:rPr>
        <w:t xml:space="preserve"> Os membros do Comitê serão designados por ato da Presidência,</w:t>
      </w:r>
      <w:r>
        <w:rPr>
          <w:b w:val="0"/>
          <w:szCs w:val="24"/>
        </w:rPr>
        <w:t xml:space="preserve"> </w:t>
      </w:r>
      <w:r w:rsidRPr="00E12D9C">
        <w:rPr>
          <w:b w:val="0"/>
          <w:szCs w:val="24"/>
        </w:rPr>
        <w:t>podendo ser substituídos em caso de impedimento ou vacância.</w:t>
      </w:r>
    </w:p>
    <w:p w:rsidR="00FB26D2" w:rsidRDefault="00FB26D2" w:rsidP="00FB26D2">
      <w:pPr>
        <w:pStyle w:val="Corpodetexto"/>
        <w:rPr>
          <w:szCs w:val="24"/>
        </w:rPr>
      </w:pPr>
    </w:p>
    <w:p w:rsidR="00FB26D2" w:rsidRPr="00E12D9C" w:rsidRDefault="00FB26D2" w:rsidP="00FB26D2">
      <w:pPr>
        <w:pStyle w:val="Corpodetexto"/>
        <w:spacing w:line="276" w:lineRule="auto"/>
        <w:rPr>
          <w:b w:val="0"/>
          <w:szCs w:val="24"/>
        </w:rPr>
      </w:pPr>
      <w:r w:rsidRPr="00E12D9C">
        <w:rPr>
          <w:szCs w:val="24"/>
        </w:rPr>
        <w:t>Art. 5º</w:t>
      </w:r>
      <w:r w:rsidRPr="00E12D9C">
        <w:rPr>
          <w:b w:val="0"/>
          <w:szCs w:val="24"/>
        </w:rPr>
        <w:t xml:space="preserve"> Compete ao Comitê Gestor de Proteção de Dados:</w:t>
      </w:r>
    </w:p>
    <w:p w:rsidR="00FB26D2" w:rsidRPr="00E12D9C" w:rsidRDefault="00FB26D2" w:rsidP="00FB26D2">
      <w:pPr>
        <w:pStyle w:val="Corpodetexto"/>
        <w:spacing w:line="276" w:lineRule="auto"/>
        <w:rPr>
          <w:b w:val="0"/>
          <w:szCs w:val="24"/>
        </w:rPr>
      </w:pPr>
      <w:r w:rsidRPr="00E12D9C">
        <w:rPr>
          <w:b w:val="0"/>
          <w:szCs w:val="24"/>
        </w:rPr>
        <w:t>I – Propor e revisar políticas internas de privacidade e proteção de dados pessoais;</w:t>
      </w:r>
    </w:p>
    <w:p w:rsidR="00FB26D2" w:rsidRPr="00E12D9C" w:rsidRDefault="00FB26D2" w:rsidP="00FB26D2">
      <w:pPr>
        <w:pStyle w:val="Corpodetexto"/>
        <w:spacing w:line="276" w:lineRule="auto"/>
        <w:rPr>
          <w:b w:val="0"/>
          <w:szCs w:val="24"/>
        </w:rPr>
      </w:pPr>
      <w:r w:rsidRPr="00E12D9C">
        <w:rPr>
          <w:b w:val="0"/>
          <w:szCs w:val="24"/>
        </w:rPr>
        <w:t>II – Mapear e classificar os fluxos de tratamento de dados pessoais na Câmara;</w:t>
      </w:r>
    </w:p>
    <w:p w:rsidR="00FB26D2" w:rsidRPr="00E12D9C" w:rsidRDefault="00FB26D2" w:rsidP="00FB26D2">
      <w:pPr>
        <w:pStyle w:val="Corpodetexto"/>
        <w:spacing w:line="276" w:lineRule="auto"/>
        <w:rPr>
          <w:b w:val="0"/>
          <w:szCs w:val="24"/>
        </w:rPr>
      </w:pPr>
      <w:r w:rsidRPr="00E12D9C">
        <w:rPr>
          <w:b w:val="0"/>
          <w:szCs w:val="24"/>
        </w:rPr>
        <w:t>III – Analisar e responder às demandas dos titulares de dados;</w:t>
      </w:r>
    </w:p>
    <w:p w:rsidR="00FB26D2" w:rsidRPr="00E12D9C" w:rsidRDefault="00FB26D2" w:rsidP="00FB26D2">
      <w:pPr>
        <w:pStyle w:val="Corpodetexto"/>
        <w:spacing w:line="276" w:lineRule="auto"/>
        <w:rPr>
          <w:b w:val="0"/>
          <w:szCs w:val="24"/>
        </w:rPr>
      </w:pPr>
      <w:r w:rsidRPr="00E12D9C">
        <w:rPr>
          <w:b w:val="0"/>
          <w:szCs w:val="24"/>
        </w:rPr>
        <w:t>IV – Promover ações de capacitação e conscientização dos servidores sobre a LGPD;</w:t>
      </w:r>
    </w:p>
    <w:p w:rsidR="00FB26D2" w:rsidRPr="00E12D9C" w:rsidRDefault="00FB26D2" w:rsidP="00FB26D2">
      <w:pPr>
        <w:pStyle w:val="Corpodetexto"/>
        <w:spacing w:line="276" w:lineRule="auto"/>
        <w:rPr>
          <w:b w:val="0"/>
          <w:szCs w:val="24"/>
        </w:rPr>
      </w:pPr>
      <w:r w:rsidRPr="00E12D9C">
        <w:rPr>
          <w:b w:val="0"/>
          <w:szCs w:val="24"/>
        </w:rPr>
        <w:t>V – Elaborar Relatórios de Impacto à Proteção de Dados Pessoais, quando necessário;</w:t>
      </w:r>
    </w:p>
    <w:p w:rsidR="00FB26D2" w:rsidRPr="00E12D9C" w:rsidRDefault="00FB26D2" w:rsidP="00FB26D2">
      <w:pPr>
        <w:pStyle w:val="Corpodetexto"/>
        <w:spacing w:line="276" w:lineRule="auto"/>
        <w:rPr>
          <w:b w:val="0"/>
          <w:szCs w:val="24"/>
        </w:rPr>
      </w:pPr>
      <w:r w:rsidRPr="00E12D9C">
        <w:rPr>
          <w:b w:val="0"/>
          <w:szCs w:val="24"/>
        </w:rPr>
        <w:t>VI – Sugerir medidas de segurança da informação e mitigação de riscos;</w:t>
      </w:r>
    </w:p>
    <w:p w:rsidR="00FB26D2" w:rsidRPr="00E12D9C" w:rsidRDefault="00FB26D2" w:rsidP="00FB26D2">
      <w:pPr>
        <w:pStyle w:val="Corpodetexto"/>
        <w:spacing w:line="276" w:lineRule="auto"/>
        <w:rPr>
          <w:b w:val="0"/>
          <w:szCs w:val="24"/>
        </w:rPr>
      </w:pPr>
      <w:r w:rsidRPr="00E12D9C">
        <w:rPr>
          <w:b w:val="0"/>
          <w:szCs w:val="24"/>
        </w:rPr>
        <w:t>VII – Avaliar e propor adequações em contratos e instrumentos jurídicos que envolvam</w:t>
      </w:r>
    </w:p>
    <w:p w:rsidR="00FB26D2" w:rsidRDefault="00FB26D2" w:rsidP="00FB26D2">
      <w:pPr>
        <w:pStyle w:val="Corpodetexto"/>
        <w:spacing w:line="276" w:lineRule="auto"/>
        <w:rPr>
          <w:b w:val="0"/>
          <w:szCs w:val="24"/>
        </w:rPr>
      </w:pPr>
      <w:proofErr w:type="gramStart"/>
      <w:r w:rsidRPr="00E12D9C">
        <w:rPr>
          <w:b w:val="0"/>
          <w:szCs w:val="24"/>
        </w:rPr>
        <w:t>tratamento</w:t>
      </w:r>
      <w:proofErr w:type="gramEnd"/>
      <w:r w:rsidRPr="00E12D9C">
        <w:rPr>
          <w:b w:val="0"/>
          <w:szCs w:val="24"/>
        </w:rPr>
        <w:t xml:space="preserve"> de dados pessoais;</w:t>
      </w:r>
    </w:p>
    <w:p w:rsidR="00FB26D2" w:rsidRDefault="00FB26D2" w:rsidP="00FB26D2">
      <w:pPr>
        <w:pStyle w:val="Corpodetexto"/>
        <w:spacing w:line="276" w:lineRule="auto"/>
        <w:rPr>
          <w:b w:val="0"/>
          <w:szCs w:val="24"/>
        </w:rPr>
      </w:pPr>
      <w:r w:rsidRPr="00E12D9C">
        <w:rPr>
          <w:b w:val="0"/>
          <w:szCs w:val="24"/>
        </w:rPr>
        <w:t>IX – Prestar contas ao Presidente e à sociedade sobre as ações de proteção de dados.</w:t>
      </w:r>
    </w:p>
    <w:p w:rsidR="00FB26D2" w:rsidRDefault="00FB26D2" w:rsidP="00FB26D2">
      <w:pPr>
        <w:pStyle w:val="Corpodetexto"/>
        <w:rPr>
          <w:b w:val="0"/>
          <w:szCs w:val="24"/>
        </w:rPr>
      </w:pPr>
    </w:p>
    <w:p w:rsidR="00FB26D2" w:rsidRPr="00E12D9C" w:rsidRDefault="00FB26D2" w:rsidP="00FB26D2">
      <w:pPr>
        <w:pStyle w:val="Corpodetexto"/>
        <w:spacing w:line="276" w:lineRule="auto"/>
        <w:rPr>
          <w:b w:val="0"/>
          <w:szCs w:val="24"/>
        </w:rPr>
      </w:pPr>
      <w:r w:rsidRPr="00E12D9C">
        <w:rPr>
          <w:szCs w:val="24"/>
        </w:rPr>
        <w:t>Art. 6º</w:t>
      </w:r>
      <w:r w:rsidRPr="00E12D9C">
        <w:rPr>
          <w:b w:val="0"/>
          <w:szCs w:val="24"/>
        </w:rPr>
        <w:t xml:space="preserve"> A Câmara Municipal é a responsável pelo tratamento dos dados pessoais no</w:t>
      </w:r>
      <w:r>
        <w:rPr>
          <w:b w:val="0"/>
          <w:szCs w:val="24"/>
        </w:rPr>
        <w:t xml:space="preserve"> </w:t>
      </w:r>
      <w:r w:rsidRPr="00E12D9C">
        <w:rPr>
          <w:b w:val="0"/>
          <w:szCs w:val="24"/>
        </w:rPr>
        <w:t>âmbito de suas atividades, na qualidade de Controladora, devendo assegurar que todas as</w:t>
      </w:r>
      <w:r>
        <w:rPr>
          <w:b w:val="0"/>
          <w:szCs w:val="24"/>
        </w:rPr>
        <w:t xml:space="preserve"> </w:t>
      </w:r>
      <w:r w:rsidRPr="00E12D9C">
        <w:rPr>
          <w:b w:val="0"/>
          <w:szCs w:val="24"/>
        </w:rPr>
        <w:t>operações de tratamento de dados pessoais, desde a coleta até o descarte, sejam realizadas em</w:t>
      </w:r>
      <w:r>
        <w:rPr>
          <w:b w:val="0"/>
          <w:szCs w:val="24"/>
        </w:rPr>
        <w:t xml:space="preserve"> </w:t>
      </w:r>
      <w:r w:rsidRPr="00E12D9C">
        <w:rPr>
          <w:b w:val="0"/>
          <w:szCs w:val="24"/>
        </w:rPr>
        <w:t>conformidade com a Lei Geral de Proteção de Dados Pessoais – LGPD (Lei nº 13.709/2018),</w:t>
      </w:r>
      <w:r>
        <w:rPr>
          <w:b w:val="0"/>
          <w:szCs w:val="24"/>
        </w:rPr>
        <w:t xml:space="preserve"> </w:t>
      </w:r>
      <w:r w:rsidRPr="00E12D9C">
        <w:rPr>
          <w:b w:val="0"/>
          <w:szCs w:val="24"/>
        </w:rPr>
        <w:t>garantindo a proteção, a segurança e o respeito aos direitos dos titulares dos dados.</w:t>
      </w:r>
    </w:p>
    <w:p w:rsidR="00FB26D2" w:rsidRDefault="00FB26D2" w:rsidP="00FB26D2">
      <w:pPr>
        <w:pStyle w:val="Corpodetexto"/>
        <w:rPr>
          <w:b w:val="0"/>
          <w:szCs w:val="24"/>
        </w:rPr>
      </w:pPr>
    </w:p>
    <w:p w:rsidR="00FB26D2" w:rsidRDefault="00FB26D2" w:rsidP="00FB26D2">
      <w:pPr>
        <w:pStyle w:val="Corpodetexto"/>
        <w:spacing w:line="276" w:lineRule="auto"/>
        <w:rPr>
          <w:b w:val="0"/>
          <w:szCs w:val="24"/>
        </w:rPr>
      </w:pPr>
      <w:r w:rsidRPr="003D1AF2">
        <w:rPr>
          <w:szCs w:val="24"/>
        </w:rPr>
        <w:t>Art. 7º</w:t>
      </w:r>
      <w:r w:rsidRPr="00E12D9C">
        <w:rPr>
          <w:b w:val="0"/>
          <w:szCs w:val="24"/>
        </w:rPr>
        <w:t xml:space="preserve"> A Câmara Municipal deverá indicar formalmente o Encarregado pelo Tratamento</w:t>
      </w:r>
      <w:r>
        <w:rPr>
          <w:b w:val="0"/>
          <w:szCs w:val="24"/>
        </w:rPr>
        <w:t xml:space="preserve"> </w:t>
      </w:r>
      <w:r w:rsidRPr="00E12D9C">
        <w:rPr>
          <w:b w:val="0"/>
          <w:szCs w:val="24"/>
        </w:rPr>
        <w:t>de Dados Pessoais (DPO), responsável por atuar como canal de comunicação entre a instituição,</w:t>
      </w:r>
      <w:r>
        <w:rPr>
          <w:b w:val="0"/>
          <w:szCs w:val="24"/>
        </w:rPr>
        <w:t xml:space="preserve"> </w:t>
      </w:r>
      <w:r w:rsidRPr="00E12D9C">
        <w:rPr>
          <w:b w:val="0"/>
          <w:szCs w:val="24"/>
        </w:rPr>
        <w:t>os titulares dos dados e a Autoridade Nacional de Proteção de Dados (ANPD).</w:t>
      </w:r>
    </w:p>
    <w:p w:rsidR="00FB26D2" w:rsidRPr="00E12D9C" w:rsidRDefault="00FB26D2" w:rsidP="00FB26D2">
      <w:pPr>
        <w:pStyle w:val="Corpodetexto"/>
        <w:rPr>
          <w:b w:val="0"/>
          <w:szCs w:val="24"/>
        </w:rPr>
      </w:pPr>
    </w:p>
    <w:p w:rsidR="00FB26D2" w:rsidRPr="00E12D9C" w:rsidRDefault="00FB26D2" w:rsidP="008E0352">
      <w:pPr>
        <w:pStyle w:val="Corpodetexto"/>
        <w:spacing w:line="276" w:lineRule="auto"/>
        <w:rPr>
          <w:b w:val="0"/>
          <w:szCs w:val="24"/>
        </w:rPr>
      </w:pPr>
      <w:r w:rsidRPr="00E12D9C">
        <w:rPr>
          <w:szCs w:val="24"/>
        </w:rPr>
        <w:t>Art. 8º</w:t>
      </w:r>
      <w:r w:rsidRPr="00E12D9C">
        <w:rPr>
          <w:b w:val="0"/>
          <w:szCs w:val="24"/>
        </w:rPr>
        <w:t xml:space="preserve"> Os titulares dos dados pessoais tratados pela Câmara Municipal terão direito ao</w:t>
      </w:r>
    </w:p>
    <w:p w:rsidR="00FB26D2" w:rsidRDefault="00FB26D2" w:rsidP="008E0352">
      <w:pPr>
        <w:pStyle w:val="Corpodetexto"/>
        <w:spacing w:line="276" w:lineRule="auto"/>
        <w:rPr>
          <w:b w:val="0"/>
          <w:szCs w:val="24"/>
        </w:rPr>
      </w:pPr>
      <w:proofErr w:type="gramStart"/>
      <w:r w:rsidRPr="00E12D9C">
        <w:rPr>
          <w:b w:val="0"/>
          <w:szCs w:val="24"/>
        </w:rPr>
        <w:t>acesso</w:t>
      </w:r>
      <w:proofErr w:type="gramEnd"/>
      <w:r w:rsidRPr="00E12D9C">
        <w:rPr>
          <w:b w:val="0"/>
          <w:szCs w:val="24"/>
        </w:rPr>
        <w:t xml:space="preserve">, correção, </w:t>
      </w:r>
      <w:proofErr w:type="spellStart"/>
      <w:r w:rsidRPr="00E12D9C">
        <w:rPr>
          <w:b w:val="0"/>
          <w:szCs w:val="24"/>
        </w:rPr>
        <w:t>anonimização</w:t>
      </w:r>
      <w:proofErr w:type="spellEnd"/>
      <w:r w:rsidRPr="00E12D9C">
        <w:rPr>
          <w:b w:val="0"/>
          <w:szCs w:val="24"/>
        </w:rPr>
        <w:t>, portabilidade, eliminação e demais prerrogativas previstas na</w:t>
      </w:r>
      <w:r>
        <w:rPr>
          <w:b w:val="0"/>
          <w:szCs w:val="24"/>
        </w:rPr>
        <w:t xml:space="preserve"> </w:t>
      </w:r>
      <w:r w:rsidRPr="00E12D9C">
        <w:rPr>
          <w:b w:val="0"/>
          <w:szCs w:val="24"/>
        </w:rPr>
        <w:t>LGPD.</w:t>
      </w:r>
    </w:p>
    <w:p w:rsidR="00FB26D2" w:rsidRPr="00E12D9C" w:rsidRDefault="00FB26D2" w:rsidP="00FB26D2">
      <w:pPr>
        <w:pStyle w:val="Corpodetexto"/>
        <w:rPr>
          <w:b w:val="0"/>
          <w:szCs w:val="24"/>
        </w:rPr>
      </w:pPr>
    </w:p>
    <w:p w:rsidR="00FB26D2" w:rsidRPr="00E12D9C" w:rsidRDefault="00FB26D2" w:rsidP="00FB26D2">
      <w:pPr>
        <w:pStyle w:val="Corpodetexto"/>
        <w:spacing w:line="276" w:lineRule="auto"/>
        <w:rPr>
          <w:b w:val="0"/>
          <w:szCs w:val="24"/>
        </w:rPr>
      </w:pPr>
      <w:r w:rsidRPr="00E12D9C">
        <w:rPr>
          <w:szCs w:val="24"/>
        </w:rPr>
        <w:t>Art. 9º</w:t>
      </w:r>
      <w:r w:rsidRPr="00E12D9C">
        <w:rPr>
          <w:b w:val="0"/>
          <w:szCs w:val="24"/>
        </w:rPr>
        <w:t xml:space="preserve"> O descumprimento das disposições da Lei Geral de Proteção de Dados Pessoais</w:t>
      </w:r>
      <w:proofErr w:type="gramStart"/>
      <w:r w:rsidRPr="00E12D9C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 </w:t>
      </w:r>
    </w:p>
    <w:p w:rsidR="00FB26D2" w:rsidRDefault="00FB26D2" w:rsidP="00FB26D2">
      <w:pPr>
        <w:pStyle w:val="Corpodetexto"/>
        <w:spacing w:line="276" w:lineRule="auto"/>
        <w:rPr>
          <w:b w:val="0"/>
          <w:szCs w:val="24"/>
        </w:rPr>
      </w:pPr>
      <w:proofErr w:type="gramEnd"/>
      <w:r w:rsidRPr="00E12D9C">
        <w:rPr>
          <w:b w:val="0"/>
          <w:szCs w:val="24"/>
        </w:rPr>
        <w:t>LGPD (Lei nº 13.709/2018) sujeitará o agente público responsável às sanções administrativas</w:t>
      </w:r>
      <w:r>
        <w:rPr>
          <w:b w:val="0"/>
          <w:szCs w:val="24"/>
        </w:rPr>
        <w:t xml:space="preserve"> </w:t>
      </w:r>
      <w:r w:rsidRPr="00E12D9C">
        <w:rPr>
          <w:b w:val="0"/>
          <w:szCs w:val="24"/>
        </w:rPr>
        <w:t>previstas em lei, sem prejuízo da aplicação das demais sanções civis, penais e administrativas</w:t>
      </w:r>
      <w:r>
        <w:rPr>
          <w:b w:val="0"/>
          <w:szCs w:val="24"/>
        </w:rPr>
        <w:t xml:space="preserve"> </w:t>
      </w:r>
      <w:r w:rsidRPr="00E12D9C">
        <w:rPr>
          <w:b w:val="0"/>
          <w:szCs w:val="24"/>
        </w:rPr>
        <w:t>cabíveis.</w:t>
      </w:r>
    </w:p>
    <w:p w:rsidR="00FB26D2" w:rsidRPr="00E12D9C" w:rsidRDefault="00FB26D2" w:rsidP="00FB26D2">
      <w:pPr>
        <w:pStyle w:val="Corpodetexto"/>
        <w:rPr>
          <w:b w:val="0"/>
          <w:szCs w:val="24"/>
        </w:rPr>
      </w:pPr>
    </w:p>
    <w:p w:rsidR="00FB26D2" w:rsidRDefault="00FB26D2" w:rsidP="00FB26D2">
      <w:pPr>
        <w:pStyle w:val="Corpodetexto"/>
        <w:spacing w:line="276" w:lineRule="auto"/>
        <w:rPr>
          <w:b w:val="0"/>
          <w:szCs w:val="24"/>
        </w:rPr>
      </w:pPr>
      <w:r w:rsidRPr="00E12D9C">
        <w:rPr>
          <w:szCs w:val="24"/>
        </w:rPr>
        <w:t>Art. 10º</w:t>
      </w:r>
      <w:r w:rsidRPr="00E12D9C">
        <w:rPr>
          <w:b w:val="0"/>
          <w:szCs w:val="24"/>
        </w:rPr>
        <w:t xml:space="preserve"> </w:t>
      </w:r>
      <w:r w:rsidR="004113A2" w:rsidRPr="004113A2">
        <w:rPr>
          <w:b w:val="0"/>
          <w:szCs w:val="24"/>
        </w:rPr>
        <w:t>Este Ato entra em vigor na data de sua publicação, revogadas as disposições em contrário.</w:t>
      </w:r>
    </w:p>
    <w:p w:rsidR="00FB26D2" w:rsidRDefault="00FB26D2" w:rsidP="00FB26D2">
      <w:pPr>
        <w:pStyle w:val="Corpodetexto"/>
        <w:rPr>
          <w:b w:val="0"/>
          <w:szCs w:val="24"/>
        </w:rPr>
      </w:pPr>
    </w:p>
    <w:p w:rsidR="00FB26D2" w:rsidRDefault="00FB26D2" w:rsidP="00FB26D2">
      <w:pPr>
        <w:pStyle w:val="Corpodetexto"/>
        <w:rPr>
          <w:b w:val="0"/>
          <w:szCs w:val="24"/>
        </w:rPr>
      </w:pPr>
    </w:p>
    <w:p w:rsidR="00FB26D2" w:rsidRPr="006E28F5" w:rsidRDefault="00FB26D2" w:rsidP="00FB26D2">
      <w:pPr>
        <w:pStyle w:val="Corpodetexto"/>
        <w:rPr>
          <w:b w:val="0"/>
          <w:szCs w:val="24"/>
        </w:rPr>
      </w:pPr>
      <w:r w:rsidRPr="006E28F5">
        <w:rPr>
          <w:b w:val="0"/>
          <w:szCs w:val="24"/>
        </w:rPr>
        <w:t xml:space="preserve">Mesa Diretora da Câmara Municipal de Primavera de Rondônia – RO, </w:t>
      </w:r>
      <w:r>
        <w:rPr>
          <w:b w:val="0"/>
          <w:szCs w:val="24"/>
        </w:rPr>
        <w:t>16 de outubro</w:t>
      </w:r>
      <w:r w:rsidRPr="006E28F5">
        <w:rPr>
          <w:b w:val="0"/>
          <w:szCs w:val="24"/>
        </w:rPr>
        <w:t xml:space="preserve"> de 202</w:t>
      </w:r>
      <w:r>
        <w:rPr>
          <w:b w:val="0"/>
          <w:szCs w:val="24"/>
        </w:rPr>
        <w:t>5</w:t>
      </w:r>
      <w:r w:rsidRPr="006E28F5">
        <w:rPr>
          <w:b w:val="0"/>
          <w:szCs w:val="24"/>
        </w:rPr>
        <w:t>.</w:t>
      </w:r>
    </w:p>
    <w:p w:rsidR="00FB26D2" w:rsidRPr="006E28F5" w:rsidRDefault="00FB26D2" w:rsidP="00FB26D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6D2" w:rsidRDefault="00FB26D2" w:rsidP="00FB26D2">
      <w:pPr>
        <w:pStyle w:val="card-text"/>
        <w:shd w:val="clear" w:color="auto" w:fill="FFFFFF"/>
        <w:jc w:val="center"/>
      </w:pPr>
    </w:p>
    <w:p w:rsidR="00FB26D2" w:rsidRPr="006E28F5" w:rsidRDefault="00FB26D2" w:rsidP="00FB26D2">
      <w:pPr>
        <w:pStyle w:val="Corpodetexto"/>
        <w:rPr>
          <w:b w:val="0"/>
          <w:szCs w:val="24"/>
        </w:rPr>
      </w:pPr>
      <w:r w:rsidRPr="006E28F5">
        <w:rPr>
          <w:b w:val="0"/>
          <w:szCs w:val="24"/>
        </w:rPr>
        <w:t>__</w:t>
      </w:r>
      <w:r>
        <w:rPr>
          <w:b w:val="0"/>
          <w:szCs w:val="24"/>
        </w:rPr>
        <w:t>____</w:t>
      </w:r>
      <w:r w:rsidRPr="006E28F5">
        <w:rPr>
          <w:b w:val="0"/>
          <w:szCs w:val="24"/>
        </w:rPr>
        <w:t>_</w:t>
      </w:r>
      <w:r>
        <w:rPr>
          <w:b w:val="0"/>
          <w:szCs w:val="24"/>
        </w:rPr>
        <w:t>___</w:t>
      </w:r>
      <w:r w:rsidRPr="006E28F5">
        <w:rPr>
          <w:b w:val="0"/>
          <w:szCs w:val="24"/>
        </w:rPr>
        <w:t xml:space="preserve">____________________ </w:t>
      </w:r>
      <w:r>
        <w:rPr>
          <w:b w:val="0"/>
          <w:szCs w:val="24"/>
        </w:rPr>
        <w:t xml:space="preserve">                             </w:t>
      </w:r>
      <w:r w:rsidRPr="006E28F5">
        <w:rPr>
          <w:b w:val="0"/>
          <w:szCs w:val="24"/>
        </w:rPr>
        <w:t>_______________________</w:t>
      </w:r>
    </w:p>
    <w:p w:rsidR="00FB26D2" w:rsidRPr="006E28F5" w:rsidRDefault="00FB26D2" w:rsidP="00FB26D2">
      <w:pPr>
        <w:pStyle w:val="Corpodetexto"/>
        <w:rPr>
          <w:sz w:val="20"/>
        </w:rPr>
      </w:pPr>
      <w:r>
        <w:rPr>
          <w:sz w:val="20"/>
        </w:rPr>
        <w:t>ROGÉRIO BARBOSA RODRIGUES</w:t>
      </w:r>
      <w:r w:rsidRPr="006E28F5">
        <w:rPr>
          <w:sz w:val="20"/>
        </w:rPr>
        <w:t xml:space="preserve">                                        </w:t>
      </w:r>
      <w:r>
        <w:rPr>
          <w:sz w:val="20"/>
        </w:rPr>
        <w:t>GILMARCOS JOSE PEREIRA</w:t>
      </w:r>
    </w:p>
    <w:p w:rsidR="00FB26D2" w:rsidRPr="006E28F5" w:rsidRDefault="00FB26D2" w:rsidP="00FB26D2">
      <w:pPr>
        <w:pStyle w:val="Corpodetexto"/>
        <w:rPr>
          <w:b w:val="0"/>
          <w:szCs w:val="24"/>
        </w:rPr>
      </w:pPr>
      <w:r w:rsidRPr="006E28F5">
        <w:rPr>
          <w:b w:val="0"/>
          <w:szCs w:val="24"/>
        </w:rPr>
        <w:t xml:space="preserve">Presidente </w:t>
      </w:r>
      <w:r>
        <w:rPr>
          <w:b w:val="0"/>
          <w:szCs w:val="24"/>
        </w:rPr>
        <w:t>2025/2026</w:t>
      </w:r>
      <w:r w:rsidRPr="006E28F5">
        <w:rPr>
          <w:b w:val="0"/>
          <w:szCs w:val="24"/>
        </w:rPr>
        <w:t xml:space="preserve">                                           </w:t>
      </w:r>
      <w:r>
        <w:rPr>
          <w:b w:val="0"/>
          <w:szCs w:val="24"/>
        </w:rPr>
        <w:t xml:space="preserve">           </w:t>
      </w:r>
      <w:r w:rsidRPr="006E28F5">
        <w:rPr>
          <w:b w:val="0"/>
          <w:szCs w:val="24"/>
        </w:rPr>
        <w:t xml:space="preserve">Vice – Presidente </w:t>
      </w:r>
      <w:r>
        <w:rPr>
          <w:b w:val="0"/>
          <w:szCs w:val="24"/>
        </w:rPr>
        <w:t>2025/2026</w:t>
      </w:r>
    </w:p>
    <w:p w:rsidR="00FB26D2" w:rsidRPr="006E28F5" w:rsidRDefault="00FB26D2" w:rsidP="00FB26D2">
      <w:pPr>
        <w:pStyle w:val="Corpodetexto"/>
        <w:jc w:val="center"/>
        <w:rPr>
          <w:b w:val="0"/>
          <w:szCs w:val="24"/>
        </w:rPr>
      </w:pPr>
    </w:p>
    <w:p w:rsidR="00FB26D2" w:rsidRPr="006E28F5" w:rsidRDefault="00FB26D2" w:rsidP="00FB26D2">
      <w:pPr>
        <w:pStyle w:val="Corpodetexto"/>
        <w:jc w:val="center"/>
        <w:rPr>
          <w:b w:val="0"/>
          <w:szCs w:val="24"/>
        </w:rPr>
      </w:pPr>
    </w:p>
    <w:p w:rsidR="00FB26D2" w:rsidRPr="006E28F5" w:rsidRDefault="00FB26D2" w:rsidP="00FB26D2">
      <w:pPr>
        <w:pStyle w:val="Corpodetexto"/>
        <w:jc w:val="center"/>
        <w:rPr>
          <w:b w:val="0"/>
          <w:szCs w:val="24"/>
        </w:rPr>
      </w:pPr>
    </w:p>
    <w:p w:rsidR="00FB26D2" w:rsidRPr="006E28F5" w:rsidRDefault="00FB26D2" w:rsidP="00FB26D2">
      <w:pPr>
        <w:pStyle w:val="Corpodetexto"/>
        <w:jc w:val="center"/>
        <w:rPr>
          <w:b w:val="0"/>
          <w:szCs w:val="24"/>
        </w:rPr>
      </w:pPr>
    </w:p>
    <w:p w:rsidR="00FB26D2" w:rsidRPr="006E28F5" w:rsidRDefault="00FB26D2" w:rsidP="00FB26D2">
      <w:pPr>
        <w:pStyle w:val="Corpodetexto"/>
        <w:rPr>
          <w:b w:val="0"/>
          <w:szCs w:val="24"/>
        </w:rPr>
      </w:pPr>
      <w:r w:rsidRPr="006E28F5">
        <w:rPr>
          <w:b w:val="0"/>
          <w:szCs w:val="24"/>
        </w:rPr>
        <w:t xml:space="preserve">___________________________                 </w:t>
      </w:r>
      <w:r>
        <w:rPr>
          <w:b w:val="0"/>
          <w:szCs w:val="24"/>
        </w:rPr>
        <w:t xml:space="preserve">               </w:t>
      </w:r>
      <w:r w:rsidRPr="006E28F5">
        <w:rPr>
          <w:b w:val="0"/>
          <w:szCs w:val="24"/>
        </w:rPr>
        <w:t xml:space="preserve"> __________________________</w:t>
      </w:r>
    </w:p>
    <w:p w:rsidR="00FB26D2" w:rsidRPr="006E28F5" w:rsidRDefault="00FB26D2" w:rsidP="00FB26D2">
      <w:pPr>
        <w:pStyle w:val="Corpodetexto"/>
        <w:rPr>
          <w:sz w:val="20"/>
        </w:rPr>
      </w:pPr>
      <w:proofErr w:type="gramStart"/>
      <w:r>
        <w:rPr>
          <w:sz w:val="20"/>
        </w:rPr>
        <w:t>DAIANE DE OLIVEIRA MELO</w:t>
      </w:r>
      <w:proofErr w:type="gramEnd"/>
      <w:r w:rsidRPr="006E28F5">
        <w:rPr>
          <w:sz w:val="20"/>
        </w:rPr>
        <w:t xml:space="preserve">                          </w:t>
      </w:r>
      <w:r>
        <w:rPr>
          <w:sz w:val="20"/>
        </w:rPr>
        <w:t xml:space="preserve"> </w:t>
      </w:r>
      <w:r w:rsidRPr="006E28F5">
        <w:rPr>
          <w:sz w:val="20"/>
        </w:rPr>
        <w:t xml:space="preserve"> </w:t>
      </w:r>
      <w:r>
        <w:rPr>
          <w:sz w:val="20"/>
        </w:rPr>
        <w:t xml:space="preserve">                 ROBSON M. DE OLIVEIRA </w:t>
      </w:r>
    </w:p>
    <w:p w:rsidR="00FB26D2" w:rsidRPr="006E28F5" w:rsidRDefault="00FB26D2" w:rsidP="00FB26D2">
      <w:pPr>
        <w:pStyle w:val="Corpodetexto"/>
        <w:rPr>
          <w:b w:val="0"/>
          <w:szCs w:val="24"/>
        </w:rPr>
      </w:pPr>
      <w:r w:rsidRPr="006E28F5">
        <w:rPr>
          <w:b w:val="0"/>
          <w:szCs w:val="24"/>
        </w:rPr>
        <w:t xml:space="preserve">1º Secretário </w:t>
      </w:r>
      <w:r>
        <w:rPr>
          <w:b w:val="0"/>
          <w:szCs w:val="24"/>
        </w:rPr>
        <w:t>2025/2026</w:t>
      </w:r>
      <w:r w:rsidRPr="006E28F5">
        <w:rPr>
          <w:b w:val="0"/>
          <w:szCs w:val="24"/>
        </w:rPr>
        <w:t xml:space="preserve">   </w:t>
      </w:r>
      <w:r>
        <w:rPr>
          <w:b w:val="0"/>
          <w:szCs w:val="24"/>
        </w:rPr>
        <w:t xml:space="preserve">       </w:t>
      </w:r>
      <w:r w:rsidRPr="006E28F5">
        <w:rPr>
          <w:b w:val="0"/>
          <w:szCs w:val="24"/>
        </w:rPr>
        <w:t xml:space="preserve">     </w:t>
      </w:r>
      <w:r>
        <w:rPr>
          <w:b w:val="0"/>
          <w:szCs w:val="24"/>
        </w:rPr>
        <w:t xml:space="preserve">                                 </w:t>
      </w:r>
      <w:r w:rsidRPr="006E28F5">
        <w:rPr>
          <w:b w:val="0"/>
          <w:szCs w:val="24"/>
        </w:rPr>
        <w:t xml:space="preserve">2º Secretário </w:t>
      </w:r>
      <w:r>
        <w:rPr>
          <w:b w:val="0"/>
          <w:szCs w:val="24"/>
        </w:rPr>
        <w:t>2025/2026</w:t>
      </w:r>
    </w:p>
    <w:p w:rsidR="00FB26D2" w:rsidRPr="006E28F5" w:rsidRDefault="00FB26D2" w:rsidP="00FB26D2">
      <w:pPr>
        <w:pStyle w:val="Corpodetexto"/>
        <w:spacing w:line="276" w:lineRule="auto"/>
        <w:jc w:val="center"/>
        <w:rPr>
          <w:b w:val="0"/>
          <w:szCs w:val="24"/>
        </w:rPr>
      </w:pPr>
    </w:p>
    <w:p w:rsidR="00FB26D2" w:rsidRDefault="00FB26D2" w:rsidP="00FB26D2">
      <w:pPr>
        <w:jc w:val="center"/>
        <w:rPr>
          <w:rFonts w:ascii="Arial" w:hAnsi="Arial" w:cs="Arial"/>
          <w:sz w:val="24"/>
          <w:szCs w:val="24"/>
        </w:rPr>
      </w:pPr>
    </w:p>
    <w:p w:rsidR="00FB26D2" w:rsidRPr="006E28F5" w:rsidRDefault="00FB26D2" w:rsidP="00FB26D2">
      <w:pPr>
        <w:pStyle w:val="card-text"/>
        <w:shd w:val="clear" w:color="auto" w:fill="FFFFFF"/>
        <w:jc w:val="center"/>
      </w:pPr>
    </w:p>
    <w:p w:rsidR="00FB26D2" w:rsidRPr="006E28F5" w:rsidRDefault="00FB26D2" w:rsidP="00FB26D2">
      <w:pPr>
        <w:pStyle w:val="card-text"/>
        <w:shd w:val="clear" w:color="auto" w:fill="FFFFFF"/>
        <w:jc w:val="both"/>
      </w:pPr>
    </w:p>
    <w:p w:rsidR="00FB26D2" w:rsidRPr="006E28F5" w:rsidRDefault="00FB26D2" w:rsidP="00FB26D2">
      <w:pPr>
        <w:pStyle w:val="card-text"/>
        <w:shd w:val="clear" w:color="auto" w:fill="FFFFFF"/>
        <w:jc w:val="both"/>
      </w:pPr>
    </w:p>
    <w:p w:rsidR="00FB26D2" w:rsidRPr="006E28F5" w:rsidRDefault="00FB26D2" w:rsidP="00FB26D2">
      <w:pPr>
        <w:pStyle w:val="card-text"/>
        <w:shd w:val="clear" w:color="auto" w:fill="FFFFFF"/>
        <w:jc w:val="both"/>
      </w:pPr>
    </w:p>
    <w:p w:rsidR="00523393" w:rsidRDefault="00523393"/>
    <w:sectPr w:rsidR="00523393" w:rsidSect="009D1223">
      <w:headerReference w:type="default" r:id="rId6"/>
      <w:footerReference w:type="default" r:id="rId7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22E1" w:rsidRDefault="00AC22E1" w:rsidP="00F06820">
      <w:pPr>
        <w:spacing w:after="0" w:line="240" w:lineRule="auto"/>
      </w:pPr>
      <w:r>
        <w:separator/>
      </w:r>
    </w:p>
  </w:endnote>
  <w:endnote w:type="continuationSeparator" w:id="0">
    <w:p w:rsidR="00AC22E1" w:rsidRDefault="00AC22E1" w:rsidP="00F068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8F5" w:rsidRDefault="00FB26D2" w:rsidP="006E28F5">
    <w:pPr>
      <w:pStyle w:val="Rodap"/>
      <w:pBdr>
        <w:bottom w:val="single" w:sz="12" w:space="1" w:color="auto"/>
      </w:pBdr>
    </w:pP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</w:p>
  <w:p w:rsidR="006E28F5" w:rsidRPr="006E28F5" w:rsidRDefault="00FB26D2" w:rsidP="006E28F5">
    <w:pPr>
      <w:pStyle w:val="Rodap"/>
      <w:jc w:val="center"/>
      <w:rPr>
        <w:rFonts w:ascii="Times New Roman" w:hAnsi="Times New Roman" w:cs="Times New Roman"/>
      </w:rPr>
    </w:pPr>
    <w:r w:rsidRPr="006E28F5">
      <w:rPr>
        <w:rFonts w:ascii="Times New Roman" w:hAnsi="Times New Roman" w:cs="Times New Roman"/>
      </w:rPr>
      <w:t>Av. Jorge Teixeira S/N – Centro – Primavera de Rondônia</w:t>
    </w:r>
  </w:p>
  <w:p w:rsidR="006E28F5" w:rsidRPr="006E28F5" w:rsidRDefault="00FB26D2" w:rsidP="006E28F5">
    <w:pPr>
      <w:pStyle w:val="Rodap"/>
      <w:jc w:val="center"/>
      <w:rPr>
        <w:rFonts w:ascii="Times New Roman" w:hAnsi="Times New Roman" w:cs="Times New Roman"/>
      </w:rPr>
    </w:pPr>
    <w:r w:rsidRPr="006E28F5">
      <w:rPr>
        <w:rFonts w:ascii="Times New Roman" w:hAnsi="Times New Roman" w:cs="Times New Roman"/>
      </w:rPr>
      <w:t>Tel./Fax. **</w:t>
    </w:r>
    <w:proofErr w:type="gramStart"/>
    <w:r w:rsidRPr="006E28F5">
      <w:rPr>
        <w:rFonts w:ascii="Times New Roman" w:hAnsi="Times New Roman" w:cs="Times New Roman"/>
      </w:rPr>
      <w:t>(</w:t>
    </w:r>
    <w:proofErr w:type="gramEnd"/>
    <w:r w:rsidRPr="006E28F5">
      <w:rPr>
        <w:rFonts w:ascii="Times New Roman" w:hAnsi="Times New Roman" w:cs="Times New Roman"/>
      </w:rPr>
      <w:t xml:space="preserve">69)3446-1016 – </w:t>
    </w:r>
    <w:proofErr w:type="spellStart"/>
    <w:r w:rsidRPr="006E28F5">
      <w:rPr>
        <w:rFonts w:ascii="Times New Roman" w:hAnsi="Times New Roman" w:cs="Times New Roman"/>
      </w:rPr>
      <w:t>Cep</w:t>
    </w:r>
    <w:proofErr w:type="spellEnd"/>
    <w:r w:rsidRPr="006E28F5">
      <w:rPr>
        <w:rFonts w:ascii="Times New Roman" w:hAnsi="Times New Roman" w:cs="Times New Roman"/>
      </w:rPr>
      <w:t>: 76.976-000</w:t>
    </w:r>
  </w:p>
  <w:p w:rsidR="006E28F5" w:rsidRPr="006E28F5" w:rsidRDefault="00FB26D2" w:rsidP="006E28F5">
    <w:pPr>
      <w:pStyle w:val="Rodap"/>
      <w:jc w:val="center"/>
      <w:rPr>
        <w:rFonts w:ascii="Times New Roman" w:hAnsi="Times New Roman" w:cs="Times New Roman"/>
      </w:rPr>
    </w:pPr>
    <w:r w:rsidRPr="006E28F5">
      <w:rPr>
        <w:rFonts w:ascii="Times New Roman" w:hAnsi="Times New Roman" w:cs="Times New Roman"/>
      </w:rPr>
      <w:t>camara</w:t>
    </w:r>
    <w:r>
      <w:rPr>
        <w:rFonts w:ascii="Times New Roman" w:hAnsi="Times New Roman" w:cs="Times New Roman"/>
      </w:rPr>
      <w:t>municipalprm</w:t>
    </w:r>
    <w:r w:rsidRPr="006E28F5">
      <w:rPr>
        <w:rFonts w:ascii="Times New Roman" w:hAnsi="Times New Roman" w:cs="Times New Roman"/>
      </w:rPr>
      <w:t>@hotmail.com</w:t>
    </w:r>
  </w:p>
  <w:p w:rsidR="006E28F5" w:rsidRPr="006E28F5" w:rsidRDefault="00AC22E1" w:rsidP="006E28F5">
    <w:pPr>
      <w:pStyle w:val="Rodap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22E1" w:rsidRDefault="00AC22E1" w:rsidP="00F06820">
      <w:pPr>
        <w:spacing w:after="0" w:line="240" w:lineRule="auto"/>
      </w:pPr>
      <w:r>
        <w:separator/>
      </w:r>
    </w:p>
  </w:footnote>
  <w:footnote w:type="continuationSeparator" w:id="0">
    <w:p w:rsidR="00AC22E1" w:rsidRDefault="00AC22E1" w:rsidP="00F068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8F5" w:rsidRDefault="00FB26D2" w:rsidP="006E28F5">
    <w:pPr>
      <w:pStyle w:val="Ttulo"/>
      <w:jc w:val="left"/>
      <w:rPr>
        <w:rFonts w:ascii="Times New Roman" w:hAnsi="Times New Roman"/>
        <w:b/>
        <w:bCs/>
        <w:color w:val="000000"/>
        <w:sz w:val="24"/>
        <w:szCs w:val="24"/>
      </w:rPr>
    </w:pPr>
    <w:r>
      <w:rPr>
        <w:rFonts w:ascii="Times New Roman" w:hAnsi="Times New Roman"/>
        <w:b/>
        <w:bCs/>
        <w:noProof/>
        <w:color w:val="000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2323560</wp:posOffset>
          </wp:positionH>
          <wp:positionV relativeFrom="paragraph">
            <wp:posOffset>-306278</wp:posOffset>
          </wp:positionV>
          <wp:extent cx="719038" cy="627797"/>
          <wp:effectExtent l="19050" t="0" r="4862" b="0"/>
          <wp:wrapNone/>
          <wp:docPr id="2" name="Imagem 1" descr="bras-pri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-pri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038" cy="62779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E12D9C" w:rsidRDefault="00AC22E1" w:rsidP="006E28F5">
    <w:pPr>
      <w:pStyle w:val="Ttulo"/>
      <w:rPr>
        <w:rFonts w:ascii="Times New Roman" w:hAnsi="Times New Roman"/>
        <w:b/>
        <w:bCs/>
        <w:color w:val="000000"/>
        <w:sz w:val="18"/>
        <w:szCs w:val="18"/>
      </w:rPr>
    </w:pPr>
  </w:p>
  <w:p w:rsidR="006E28F5" w:rsidRPr="00DD1D96" w:rsidRDefault="00FB26D2" w:rsidP="006E28F5">
    <w:pPr>
      <w:pStyle w:val="Ttulo"/>
      <w:rPr>
        <w:rFonts w:ascii="Times New Roman" w:hAnsi="Times New Roman"/>
        <w:b/>
        <w:bCs/>
        <w:color w:val="000000"/>
        <w:sz w:val="18"/>
        <w:szCs w:val="18"/>
      </w:rPr>
    </w:pPr>
    <w:r w:rsidRPr="00DD1D96">
      <w:rPr>
        <w:rFonts w:ascii="Times New Roman" w:hAnsi="Times New Roman"/>
        <w:b/>
        <w:bCs/>
        <w:color w:val="000000"/>
        <w:sz w:val="18"/>
        <w:szCs w:val="18"/>
      </w:rPr>
      <w:t>ESTADO DE RONDÔNIA</w:t>
    </w:r>
  </w:p>
  <w:p w:rsidR="006E28F5" w:rsidRPr="00DD1D96" w:rsidRDefault="00FB26D2" w:rsidP="006E28F5">
    <w:pPr>
      <w:pStyle w:val="Ttulo"/>
      <w:rPr>
        <w:rFonts w:ascii="Times New Roman" w:hAnsi="Times New Roman"/>
        <w:b/>
        <w:bCs/>
        <w:color w:val="000000"/>
        <w:sz w:val="18"/>
        <w:szCs w:val="18"/>
      </w:rPr>
    </w:pPr>
    <w:r w:rsidRPr="00DD1D96">
      <w:rPr>
        <w:rFonts w:ascii="Times New Roman" w:hAnsi="Times New Roman"/>
        <w:b/>
        <w:bCs/>
        <w:color w:val="000000"/>
        <w:sz w:val="18"/>
        <w:szCs w:val="18"/>
      </w:rPr>
      <w:t>CAMARA MUNICIPAL DE PRIMAVERA DE RONDONIA</w:t>
    </w:r>
  </w:p>
  <w:p w:rsidR="006E28F5" w:rsidRPr="00DD1D96" w:rsidRDefault="00FB26D2" w:rsidP="006E28F5">
    <w:pPr>
      <w:pStyle w:val="Ttulo"/>
      <w:pBdr>
        <w:bottom w:val="single" w:sz="12" w:space="1" w:color="auto"/>
      </w:pBdr>
      <w:rPr>
        <w:rFonts w:ascii="Times New Roman" w:hAnsi="Times New Roman"/>
        <w:b/>
        <w:bCs/>
        <w:color w:val="000000"/>
        <w:sz w:val="18"/>
        <w:szCs w:val="18"/>
      </w:rPr>
    </w:pPr>
    <w:r w:rsidRPr="00DD1D96">
      <w:rPr>
        <w:rFonts w:ascii="Times New Roman" w:hAnsi="Times New Roman"/>
        <w:b/>
        <w:bCs/>
        <w:color w:val="000000"/>
        <w:sz w:val="18"/>
        <w:szCs w:val="18"/>
      </w:rPr>
      <w:t>PODER LEGISLATIVO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26D2"/>
    <w:rsid w:val="000775CF"/>
    <w:rsid w:val="004113A2"/>
    <w:rsid w:val="00523393"/>
    <w:rsid w:val="0066373D"/>
    <w:rsid w:val="008E0352"/>
    <w:rsid w:val="00AC22E1"/>
    <w:rsid w:val="00C26EE1"/>
    <w:rsid w:val="00F06820"/>
    <w:rsid w:val="00FB2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6D2"/>
    <w:pPr>
      <w:spacing w:after="200" w:line="276" w:lineRule="auto"/>
    </w:pPr>
    <w:rPr>
      <w:rFonts w:eastAsiaTheme="minorHAnsi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ard-text">
    <w:name w:val="card-text"/>
    <w:basedOn w:val="Normal"/>
    <w:rsid w:val="00FB26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B26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26D2"/>
    <w:rPr>
      <w:rFonts w:eastAsiaTheme="minorHAnsi"/>
      <w:lang w:eastAsia="en-US"/>
    </w:rPr>
  </w:style>
  <w:style w:type="paragraph" w:styleId="Rodap">
    <w:name w:val="footer"/>
    <w:basedOn w:val="Normal"/>
    <w:link w:val="RodapChar"/>
    <w:uiPriority w:val="99"/>
    <w:semiHidden/>
    <w:unhideWhenUsed/>
    <w:rsid w:val="00FB26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B26D2"/>
    <w:rPr>
      <w:rFonts w:eastAsiaTheme="minorHAnsi"/>
      <w:lang w:eastAsia="en-US"/>
    </w:rPr>
  </w:style>
  <w:style w:type="paragraph" w:styleId="Ttulo">
    <w:name w:val="Title"/>
    <w:basedOn w:val="Normal"/>
    <w:link w:val="TtuloChar"/>
    <w:qFormat/>
    <w:rsid w:val="00FB26D2"/>
    <w:pPr>
      <w:spacing w:after="0" w:line="240" w:lineRule="auto"/>
      <w:jc w:val="center"/>
    </w:pPr>
    <w:rPr>
      <w:rFonts w:ascii="Algerian" w:eastAsia="Times New Roman" w:hAnsi="Algerian" w:cs="Times New Roman"/>
      <w:sz w:val="32"/>
      <w:szCs w:val="20"/>
    </w:rPr>
  </w:style>
  <w:style w:type="character" w:customStyle="1" w:styleId="TtuloChar">
    <w:name w:val="Título Char"/>
    <w:basedOn w:val="Fontepargpadro"/>
    <w:link w:val="Ttulo"/>
    <w:rsid w:val="00FB26D2"/>
    <w:rPr>
      <w:rFonts w:ascii="Algerian" w:eastAsia="Times New Roman" w:hAnsi="Algerian" w:cs="Times New Roman"/>
      <w:sz w:val="32"/>
      <w:szCs w:val="20"/>
      <w:lang w:eastAsia="en-US"/>
    </w:rPr>
  </w:style>
  <w:style w:type="paragraph" w:styleId="Corpodetexto">
    <w:name w:val="Body Text"/>
    <w:basedOn w:val="Normal"/>
    <w:link w:val="CorpodetextoChar"/>
    <w:uiPriority w:val="1"/>
    <w:qFormat/>
    <w:rsid w:val="00FB26D2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FB26D2"/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973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4</cp:revision>
  <dcterms:created xsi:type="dcterms:W3CDTF">2025-10-16T12:17:00Z</dcterms:created>
  <dcterms:modified xsi:type="dcterms:W3CDTF">2025-10-16T12:50:00Z</dcterms:modified>
</cp:coreProperties>
</file>