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2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2"/>
        <w:pBdr/>
        <w:spacing/>
        <w:ind/>
        <w:rPr/>
      </w:pPr>
      <w:r/>
      <w:r/>
    </w:p>
    <w:p>
      <w:pPr>
        <w:pStyle w:val="1052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Habitação</w:t>
      </w:r>
      <w:r>
        <w:rPr>
          <w:color w:val="212529"/>
          <w:sz w:val="24"/>
          <w:szCs w:val="24"/>
        </w:rPr>
        <w:t xml:space="preserve">,</w:t>
      </w:r>
      <w:r>
        <w:rPr>
          <w:color w:val="212529"/>
          <w:sz w:val="24"/>
          <w:szCs w:val="24"/>
        </w:rPr>
        <w:t xml:space="preserve"> </w:t>
      </w:r>
      <w:r>
        <w:rPr>
          <w:sz w:val="24"/>
          <w:szCs w:val="24"/>
        </w:rPr>
        <w:t xml:space="preserve">informações referentes ao Programa de Reforma Social promovido por esta Secretaria:</w:t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Quantidade atual de pessoas inscritas na fila de espera para o Programa de Reforma Social;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Tempo médio de espera para atendimento dos beneficiários;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  <w:t xml:space="preserve">Quantidade de residências reformadas por ano, discriminadas nos últimos 2 (dois) anos;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  <w:t xml:space="preserve">Número de solicitações atendidas e número de solicitações pendentes atualmente;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há alguma disponibilização de informações a população de forma transparente no site oficial da prefeitura;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Caso negativo, como a população obtém informação sobre o andamento da fila de espera?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Existe uma </w:t>
      </w:r>
      <w:r>
        <w:rPr>
          <w:sz w:val="24"/>
          <w:szCs w:val="24"/>
        </w:rPr>
        <w:t xml:space="preserve">ordem de classificação/priorização utilizada para atendimento dos requerentes?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Em afirmativo informar qual é a ordem;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20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0"/>
  </w:num>
  <w:num w:numId="9">
    <w:abstractNumId w:val="6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2026-02-09T17:48:00Z</dcterms:created>
  <dcterms:modified xsi:type="dcterms:W3CDTF">2026-02-20T13:42:35Z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